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5711C" w14:textId="043C268C" w:rsidR="00896313" w:rsidRPr="000C01D1" w:rsidRDefault="00896313" w:rsidP="00896313">
      <w:pPr>
        <w:tabs>
          <w:tab w:val="left" w:pos="1701"/>
          <w:tab w:val="right" w:pos="9639"/>
        </w:tabs>
        <w:spacing w:after="60" w:line="240" w:lineRule="auto"/>
        <w:jc w:val="both"/>
        <w:rPr>
          <w:rFonts w:ascii="Arial" w:hAnsi="Arial" w:cs="Arial"/>
          <w:b/>
          <w:kern w:val="0"/>
          <w14:ligatures w14:val="none"/>
        </w:rPr>
      </w:pPr>
      <w:bookmarkStart w:id="0" w:name="_Hlk163052523"/>
      <w:bookmarkStart w:id="1" w:name="_Hlk126404819"/>
      <w:bookmarkEnd w:id="0"/>
      <w:r w:rsidRPr="000C01D1">
        <w:rPr>
          <w:rFonts w:ascii="Arial" w:eastAsia="Times New Roman" w:hAnsi="Arial" w:cs="Arial"/>
          <w:b/>
          <w:kern w:val="0"/>
          <w14:ligatures w14:val="none"/>
        </w:rPr>
        <w:t>3GPP TSG RAN WG4 #11</w:t>
      </w:r>
      <w:r w:rsidRPr="000C01D1">
        <w:rPr>
          <w:rFonts w:ascii="Arial" w:hAnsi="Arial" w:cs="Arial" w:hint="eastAsia"/>
          <w:b/>
          <w:kern w:val="0"/>
          <w14:ligatures w14:val="none"/>
        </w:rPr>
        <w:t>7</w:t>
      </w:r>
      <w:r w:rsidRPr="000C01D1">
        <w:rPr>
          <w:rFonts w:ascii="Arial" w:eastAsia="Times New Roman" w:hAnsi="Arial" w:cs="Arial"/>
          <w:b/>
          <w:kern w:val="0"/>
          <w14:ligatures w14:val="none"/>
        </w:rPr>
        <w:tab/>
        <w:t>R4-</w:t>
      </w:r>
      <w:r w:rsidRPr="000C01D1">
        <w:rPr>
          <w:rFonts w:ascii="Arial" w:hAnsi="Arial" w:cs="Arial" w:hint="eastAsia"/>
          <w:b/>
          <w:kern w:val="0"/>
          <w14:ligatures w14:val="none"/>
        </w:rPr>
        <w:t>25</w:t>
      </w:r>
      <w:r w:rsidR="00C43E7A" w:rsidRPr="000C01D1">
        <w:rPr>
          <w:rFonts w:ascii="Arial" w:hAnsi="Arial" w:cs="Arial" w:hint="eastAsia"/>
          <w:b/>
          <w:kern w:val="0"/>
          <w14:ligatures w14:val="none"/>
        </w:rPr>
        <w:t>21783</w:t>
      </w:r>
    </w:p>
    <w:p w14:paraId="04B1139F" w14:textId="77777777" w:rsidR="00896313" w:rsidRPr="000C01D1" w:rsidRDefault="00896313" w:rsidP="00896313">
      <w:pPr>
        <w:widowControl w:val="0"/>
        <w:tabs>
          <w:tab w:val="right" w:pos="9781"/>
          <w:tab w:val="right" w:pos="13323"/>
        </w:tabs>
        <w:spacing w:before="60" w:after="60" w:line="240" w:lineRule="auto"/>
        <w:outlineLvl w:val="0"/>
        <w:rPr>
          <w:rFonts w:ascii="Arial" w:eastAsia="SimSun" w:hAnsi="Arial" w:cs="Arial"/>
          <w:b/>
          <w:kern w:val="0"/>
          <w:lang w:val="sv-SE"/>
          <w14:ligatures w14:val="none"/>
        </w:rPr>
      </w:pPr>
      <w:hyperlink r:id="rId12" w:tgtFrame="_blank" w:history="1">
        <w:r w:rsidRPr="000C01D1">
          <w:rPr>
            <w:rFonts w:ascii="Arial" w:eastAsia="SimSun" w:hAnsi="Arial" w:cs="Times New Roman"/>
            <w:b/>
            <w:noProof/>
            <w:kern w:val="0"/>
            <w:lang w:val="sv-SE"/>
            <w14:ligatures w14:val="none"/>
          </w:rPr>
          <w:t>Dallas</w:t>
        </w:r>
      </w:hyperlink>
      <w:r w:rsidRPr="000C01D1">
        <w:rPr>
          <w:rFonts w:ascii="Arial" w:eastAsia="SimSun" w:hAnsi="Arial" w:cs="Times New Roman"/>
          <w:b/>
          <w:noProof/>
          <w:kern w:val="0"/>
          <w:lang w:val="sv-SE"/>
          <w14:ligatures w14:val="none"/>
        </w:rPr>
        <w:t>, USA, Nov. 17-21, 2025</w:t>
      </w:r>
    </w:p>
    <w:p w14:paraId="184A6313" w14:textId="77777777" w:rsidR="00896313" w:rsidRPr="000C01D1" w:rsidRDefault="00896313" w:rsidP="00896313">
      <w:pPr>
        <w:widowControl w:val="0"/>
        <w:tabs>
          <w:tab w:val="right" w:pos="9781"/>
          <w:tab w:val="right" w:pos="13323"/>
        </w:tabs>
        <w:spacing w:before="60" w:after="60" w:line="240" w:lineRule="auto"/>
        <w:outlineLvl w:val="0"/>
        <w:rPr>
          <w:rFonts w:ascii="Arial" w:eastAsia="SimSun" w:hAnsi="Arial" w:cs="Arial"/>
          <w:noProof/>
          <w:kern w:val="0"/>
          <w:lang w:val="sv-SE"/>
          <w14:ligatures w14:val="none"/>
        </w:rPr>
      </w:pPr>
    </w:p>
    <w:p w14:paraId="78C79F19" w14:textId="2420B8F9" w:rsidR="00896313" w:rsidRPr="000C01D1" w:rsidRDefault="00896313" w:rsidP="00896313">
      <w:pPr>
        <w:tabs>
          <w:tab w:val="left" w:pos="1985"/>
        </w:tabs>
        <w:spacing w:after="0" w:line="240" w:lineRule="auto"/>
        <w:jc w:val="both"/>
        <w:rPr>
          <w:rFonts w:ascii="Arial" w:hAnsi="Arial" w:cs="Arial"/>
          <w:b/>
          <w:kern w:val="0"/>
          <w:sz w:val="20"/>
          <w:szCs w:val="20"/>
          <w:lang w:val="sv-SE"/>
          <w14:ligatures w14:val="none"/>
        </w:rPr>
      </w:pPr>
      <w:r w:rsidRPr="000C01D1">
        <w:rPr>
          <w:rFonts w:ascii="Arial" w:eastAsia="Times New Roman" w:hAnsi="Arial" w:cs="Arial"/>
          <w:b/>
          <w:kern w:val="0"/>
          <w:sz w:val="20"/>
          <w:szCs w:val="20"/>
          <w:lang w:val="sv-SE"/>
          <w14:ligatures w14:val="none"/>
        </w:rPr>
        <w:t>Agenda Item:</w:t>
      </w:r>
      <w:r w:rsidRPr="000C01D1">
        <w:rPr>
          <w:rFonts w:ascii="Arial" w:eastAsia="Times New Roman" w:hAnsi="Arial" w:cs="Arial"/>
          <w:b/>
          <w:kern w:val="0"/>
          <w:sz w:val="20"/>
          <w:szCs w:val="20"/>
          <w:lang w:val="sv-SE"/>
          <w14:ligatures w14:val="none"/>
        </w:rPr>
        <w:tab/>
      </w:r>
      <w:r w:rsidRPr="000C01D1">
        <w:rPr>
          <w:rFonts w:ascii="Arial" w:hAnsi="Arial" w:cs="Arial" w:hint="eastAsia"/>
          <w:kern w:val="0"/>
          <w:sz w:val="20"/>
          <w:szCs w:val="20"/>
          <w:lang w:val="sv-SE"/>
          <w14:ligatures w14:val="none"/>
        </w:rPr>
        <w:t>8.</w:t>
      </w:r>
      <w:r w:rsidR="004F1569" w:rsidRPr="000C01D1">
        <w:rPr>
          <w:rFonts w:ascii="Arial" w:hAnsi="Arial" w:cs="Arial" w:hint="eastAsia"/>
          <w:kern w:val="0"/>
          <w:sz w:val="20"/>
          <w:szCs w:val="20"/>
          <w:lang w:val="sv-SE"/>
          <w14:ligatures w14:val="none"/>
        </w:rPr>
        <w:t>6</w:t>
      </w:r>
    </w:p>
    <w:bookmarkEnd w:id="1"/>
    <w:p w14:paraId="1D2F8210" w14:textId="4C0C90BD" w:rsidR="00896313" w:rsidRPr="000C01D1" w:rsidRDefault="00896313" w:rsidP="00896313">
      <w:pPr>
        <w:tabs>
          <w:tab w:val="left" w:pos="1985"/>
        </w:tabs>
        <w:spacing w:after="0" w:line="240" w:lineRule="auto"/>
        <w:jc w:val="both"/>
        <w:rPr>
          <w:rFonts w:ascii="Arial" w:eastAsia="Times New Roman" w:hAnsi="Arial" w:cs="Arial"/>
          <w:b/>
          <w:kern w:val="0"/>
          <w:sz w:val="20"/>
          <w:szCs w:val="20"/>
          <w14:ligatures w14:val="none"/>
        </w:rPr>
      </w:pPr>
      <w:r w:rsidRPr="000C01D1">
        <w:rPr>
          <w:rFonts w:ascii="Arial" w:eastAsia="Times New Roman" w:hAnsi="Arial" w:cs="Arial"/>
          <w:b/>
          <w:kern w:val="0"/>
          <w:sz w:val="20"/>
          <w:szCs w:val="20"/>
          <w14:ligatures w14:val="none"/>
        </w:rPr>
        <w:t xml:space="preserve">Source: </w:t>
      </w:r>
      <w:r w:rsidRPr="000C01D1">
        <w:rPr>
          <w:rFonts w:ascii="Arial" w:hAnsi="Arial" w:cs="Arial"/>
          <w:b/>
          <w:kern w:val="0"/>
          <w:sz w:val="20"/>
          <w:szCs w:val="20"/>
          <w14:ligatures w14:val="none"/>
        </w:rPr>
        <w:tab/>
      </w:r>
      <w:r w:rsidRPr="000C01D1">
        <w:rPr>
          <w:rFonts w:ascii="Arial" w:eastAsia="Times New Roman" w:hAnsi="Arial" w:cs="Arial"/>
          <w:kern w:val="0"/>
          <w:sz w:val="20"/>
          <w:szCs w:val="20"/>
          <w14:ligatures w14:val="none"/>
        </w:rPr>
        <w:t>Ericsson</w:t>
      </w:r>
    </w:p>
    <w:p w14:paraId="429D5C94" w14:textId="702645A0" w:rsidR="00896313" w:rsidRPr="000C01D1" w:rsidRDefault="00896313" w:rsidP="00896313">
      <w:pPr>
        <w:tabs>
          <w:tab w:val="left" w:pos="1985"/>
        </w:tabs>
        <w:spacing w:after="0" w:line="240" w:lineRule="auto"/>
        <w:jc w:val="both"/>
        <w:rPr>
          <w:rFonts w:ascii="Arial" w:eastAsia="Times New Roman" w:hAnsi="Arial" w:cs="Arial"/>
          <w:kern w:val="0"/>
          <w:sz w:val="20"/>
          <w:szCs w:val="20"/>
          <w14:ligatures w14:val="none"/>
        </w:rPr>
      </w:pPr>
      <w:r w:rsidRPr="000C01D1">
        <w:rPr>
          <w:rFonts w:ascii="Arial" w:eastAsia="Times New Roman" w:hAnsi="Arial" w:cs="Arial"/>
          <w:b/>
          <w:kern w:val="0"/>
          <w:sz w:val="20"/>
          <w:szCs w:val="20"/>
          <w14:ligatures w14:val="none"/>
        </w:rPr>
        <w:t>Title:</w:t>
      </w:r>
      <w:r w:rsidRPr="000C01D1">
        <w:rPr>
          <w:rFonts w:ascii="Arial" w:eastAsia="Times New Roman" w:hAnsi="Arial" w:cs="Arial"/>
          <w:kern w:val="0"/>
          <w:sz w:val="20"/>
          <w:szCs w:val="20"/>
          <w14:ligatures w14:val="none"/>
        </w:rPr>
        <w:tab/>
      </w:r>
      <w:r w:rsidRPr="000C01D1">
        <w:rPr>
          <w:rFonts w:ascii="Arial" w:eastAsia="Times New Roman" w:hAnsi="Arial" w:cs="Arial" w:hint="eastAsia"/>
          <w:kern w:val="0"/>
          <w:sz w:val="20"/>
          <w:szCs w:val="20"/>
          <w14:ligatures w14:val="none"/>
        </w:rPr>
        <w:t xml:space="preserve">Discussion on </w:t>
      </w:r>
      <w:r w:rsidRPr="000C01D1">
        <w:rPr>
          <w:rFonts w:ascii="Arial" w:eastAsia="Times New Roman" w:hAnsi="Arial" w:cs="Arial"/>
          <w:kern w:val="0"/>
          <w:sz w:val="20"/>
          <w:szCs w:val="20"/>
          <w14:ligatures w14:val="none"/>
        </w:rPr>
        <w:t xml:space="preserve">6G RRM </w:t>
      </w:r>
      <w:r w:rsidRPr="000C01D1">
        <w:rPr>
          <w:rFonts w:ascii="Arial" w:eastAsia="Times New Roman" w:hAnsi="Arial" w:cs="Arial" w:hint="eastAsia"/>
          <w:kern w:val="0"/>
          <w:sz w:val="20"/>
          <w:szCs w:val="20"/>
          <w14:ligatures w14:val="none"/>
        </w:rPr>
        <w:t>requirement</w:t>
      </w:r>
      <w:r w:rsidRPr="000C01D1">
        <w:rPr>
          <w:rFonts w:ascii="Arial" w:eastAsia="Times New Roman" w:hAnsi="Arial" w:cs="Arial"/>
          <w:kern w:val="0"/>
          <w:sz w:val="20"/>
          <w:szCs w:val="20"/>
          <w14:ligatures w14:val="none"/>
        </w:rPr>
        <w:t>s</w:t>
      </w:r>
    </w:p>
    <w:p w14:paraId="29F57F85" w14:textId="77777777" w:rsidR="00896313" w:rsidRPr="000C01D1" w:rsidRDefault="00896313" w:rsidP="00896313">
      <w:pPr>
        <w:tabs>
          <w:tab w:val="left" w:pos="1985"/>
        </w:tabs>
        <w:spacing w:after="0" w:line="240" w:lineRule="auto"/>
        <w:jc w:val="both"/>
        <w:rPr>
          <w:rFonts w:ascii="Arial" w:eastAsia="Times New Roman" w:hAnsi="Arial" w:cs="Arial"/>
          <w:kern w:val="0"/>
          <w:sz w:val="20"/>
          <w:szCs w:val="20"/>
          <w:lang w:val="sv-SE"/>
          <w14:ligatures w14:val="none"/>
        </w:rPr>
      </w:pPr>
      <w:r w:rsidRPr="000C01D1">
        <w:rPr>
          <w:rFonts w:ascii="Arial" w:eastAsia="Times New Roman" w:hAnsi="Arial" w:cs="Arial"/>
          <w:b/>
          <w:kern w:val="0"/>
          <w:sz w:val="20"/>
          <w:szCs w:val="20"/>
          <w:lang w:val="sv-SE"/>
          <w14:ligatures w14:val="none"/>
        </w:rPr>
        <w:t>Document for:</w:t>
      </w:r>
      <w:r w:rsidRPr="000C01D1">
        <w:rPr>
          <w:rFonts w:ascii="Arial" w:eastAsia="Times New Roman" w:hAnsi="Arial" w:cs="Arial"/>
          <w:kern w:val="0"/>
          <w:sz w:val="20"/>
          <w:szCs w:val="20"/>
          <w:lang w:val="sv-SE"/>
          <w14:ligatures w14:val="none"/>
        </w:rPr>
        <w:tab/>
        <w:t>Discussion</w:t>
      </w:r>
    </w:p>
    <w:p w14:paraId="4A29DE6B" w14:textId="77777777" w:rsidR="00896313" w:rsidRPr="000C01D1" w:rsidRDefault="00896313" w:rsidP="00896313">
      <w:pPr>
        <w:keepNext/>
        <w:keepLines/>
        <w:numPr>
          <w:ilvl w:val="0"/>
          <w:numId w:val="2"/>
        </w:numPr>
        <w:pBdr>
          <w:top w:val="single" w:sz="12" w:space="3" w:color="auto"/>
        </w:pBdr>
        <w:spacing w:before="360" w:after="0" w:line="240" w:lineRule="auto"/>
        <w:ind w:left="357" w:hanging="357"/>
        <w:jc w:val="both"/>
        <w:outlineLvl w:val="0"/>
        <w:rPr>
          <w:rFonts w:ascii="Arial" w:eastAsia="SimSun" w:hAnsi="Arial" w:cs="Times New Roman"/>
          <w:kern w:val="0"/>
          <w:sz w:val="32"/>
          <w:szCs w:val="18"/>
          <w:lang w:val="en-GB"/>
          <w14:ligatures w14:val="none"/>
        </w:rPr>
      </w:pPr>
      <w:r w:rsidRPr="000C01D1">
        <w:rPr>
          <w:rFonts w:ascii="Arial" w:eastAsia="SimSun" w:hAnsi="Arial" w:cs="Times New Roman"/>
          <w:kern w:val="0"/>
          <w:sz w:val="32"/>
          <w:szCs w:val="18"/>
          <w:lang w:val="en-GB"/>
          <w14:ligatures w14:val="none"/>
        </w:rPr>
        <w:t>Introduction</w:t>
      </w:r>
    </w:p>
    <w:p w14:paraId="527D1276" w14:textId="35E8C7AA" w:rsidR="00725F80" w:rsidRPr="000C01D1" w:rsidRDefault="00F073AB" w:rsidP="00F073AB">
      <w:pPr>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this contribution, we </w:t>
      </w:r>
      <w:r w:rsidR="00824AB7" w:rsidRPr="000C01D1">
        <w:rPr>
          <w:rFonts w:ascii="Times New Roman" w:eastAsia="DengXian" w:hAnsi="Times New Roman" w:cs="Times New Roman" w:hint="eastAsia"/>
          <w:sz w:val="20"/>
          <w:szCs w:val="20"/>
          <w:lang w:val="en-GB"/>
        </w:rPr>
        <w:t>provide</w:t>
      </w:r>
      <w:r w:rsidRPr="000C01D1">
        <w:rPr>
          <w:rFonts w:ascii="Times New Roman" w:eastAsia="DengXian" w:hAnsi="Times New Roman" w:cs="Times New Roman"/>
          <w:sz w:val="20"/>
          <w:szCs w:val="20"/>
          <w:lang w:val="en-GB"/>
        </w:rPr>
        <w:t xml:space="preserve"> </w:t>
      </w:r>
      <w:r w:rsidR="00725F80" w:rsidRPr="000C01D1">
        <w:rPr>
          <w:rFonts w:ascii="Times New Roman" w:eastAsia="DengXian" w:hAnsi="Times New Roman" w:cs="Times New Roman" w:hint="eastAsia"/>
          <w:sz w:val="20"/>
          <w:szCs w:val="20"/>
          <w:lang w:val="en-GB"/>
        </w:rPr>
        <w:t>an overview of poten</w:t>
      </w:r>
      <w:r w:rsidR="00574145" w:rsidRPr="000C01D1">
        <w:rPr>
          <w:rFonts w:ascii="Times New Roman" w:eastAsia="DengXian" w:hAnsi="Times New Roman" w:cs="Times New Roman" w:hint="eastAsia"/>
          <w:sz w:val="20"/>
          <w:szCs w:val="20"/>
          <w:lang w:val="en-GB"/>
        </w:rPr>
        <w:t xml:space="preserve">tial </w:t>
      </w:r>
      <w:r w:rsidR="00005E6C" w:rsidRPr="000C01D1">
        <w:rPr>
          <w:rFonts w:ascii="Times New Roman" w:eastAsia="DengXian" w:hAnsi="Times New Roman" w:cs="Times New Roman" w:hint="eastAsia"/>
          <w:sz w:val="20"/>
          <w:szCs w:val="20"/>
          <w:lang w:val="en-GB"/>
        </w:rPr>
        <w:t>directions for procedure enhancement</w:t>
      </w:r>
      <w:r w:rsidR="00824AB7" w:rsidRPr="000C01D1">
        <w:rPr>
          <w:rFonts w:ascii="Times New Roman" w:eastAsia="DengXian" w:hAnsi="Times New Roman" w:cs="Times New Roman" w:hint="eastAsia"/>
          <w:sz w:val="20"/>
          <w:szCs w:val="20"/>
          <w:lang w:val="en-GB"/>
        </w:rPr>
        <w:t>s</w:t>
      </w:r>
      <w:r w:rsidR="00005E6C" w:rsidRPr="000C01D1">
        <w:rPr>
          <w:rFonts w:ascii="Times New Roman" w:eastAsia="DengXian" w:hAnsi="Times New Roman" w:cs="Times New Roman" w:hint="eastAsia"/>
          <w:sz w:val="20"/>
          <w:szCs w:val="20"/>
          <w:lang w:val="en-GB"/>
        </w:rPr>
        <w:t xml:space="preserve"> and the user ex</w:t>
      </w:r>
      <w:r w:rsidR="007757E6" w:rsidRPr="000C01D1">
        <w:rPr>
          <w:rFonts w:ascii="Times New Roman" w:eastAsia="DengXian" w:hAnsi="Times New Roman" w:cs="Times New Roman" w:hint="eastAsia"/>
          <w:sz w:val="20"/>
          <w:szCs w:val="20"/>
          <w:lang w:val="en-GB"/>
        </w:rPr>
        <w:t>perience improvement</w:t>
      </w:r>
      <w:r w:rsidR="00824AB7" w:rsidRPr="000C01D1">
        <w:rPr>
          <w:rFonts w:ascii="Times New Roman" w:eastAsia="DengXian" w:hAnsi="Times New Roman" w:cs="Times New Roman" w:hint="eastAsia"/>
          <w:sz w:val="20"/>
          <w:szCs w:val="20"/>
          <w:lang w:val="en-GB"/>
        </w:rPr>
        <w:t>s</w:t>
      </w:r>
      <w:r w:rsidR="007757E6" w:rsidRPr="000C01D1">
        <w:rPr>
          <w:rFonts w:ascii="Times New Roman" w:eastAsia="DengXian" w:hAnsi="Times New Roman" w:cs="Times New Roman" w:hint="eastAsia"/>
          <w:sz w:val="20"/>
          <w:szCs w:val="20"/>
          <w:lang w:val="en-GB"/>
        </w:rPr>
        <w:t xml:space="preserve"> </w:t>
      </w:r>
      <w:r w:rsidR="00824AB7" w:rsidRPr="000C01D1">
        <w:rPr>
          <w:rFonts w:ascii="Times New Roman" w:eastAsia="DengXian" w:hAnsi="Times New Roman" w:cs="Times New Roman" w:hint="eastAsia"/>
          <w:sz w:val="20"/>
          <w:szCs w:val="20"/>
          <w:lang w:val="en-GB"/>
        </w:rPr>
        <w:t>in</w:t>
      </w:r>
      <w:r w:rsidR="007757E6" w:rsidRPr="000C01D1">
        <w:rPr>
          <w:rFonts w:ascii="Times New Roman" w:eastAsia="DengXian" w:hAnsi="Times New Roman" w:cs="Times New Roman" w:hint="eastAsia"/>
          <w:sz w:val="20"/>
          <w:szCs w:val="20"/>
          <w:lang w:val="en-GB"/>
        </w:rPr>
        <w:t xml:space="preserve"> </w:t>
      </w:r>
      <w:r w:rsidR="0000646B" w:rsidRPr="000C01D1">
        <w:rPr>
          <w:rFonts w:ascii="Times New Roman" w:eastAsia="DengXian" w:hAnsi="Times New Roman" w:cs="Times New Roman" w:hint="eastAsia"/>
          <w:sz w:val="20"/>
          <w:szCs w:val="20"/>
          <w:lang w:val="en-GB"/>
        </w:rPr>
        <w:t>6G</w:t>
      </w:r>
      <w:r w:rsidR="007757E6" w:rsidRPr="000C01D1">
        <w:rPr>
          <w:rFonts w:ascii="Times New Roman" w:eastAsia="DengXian" w:hAnsi="Times New Roman" w:cs="Times New Roman" w:hint="eastAsia"/>
          <w:sz w:val="20"/>
          <w:szCs w:val="20"/>
          <w:lang w:val="en-GB"/>
        </w:rPr>
        <w:t xml:space="preserve"> RRM.</w:t>
      </w:r>
      <w:r w:rsidR="00005E6C" w:rsidRPr="000C01D1">
        <w:rPr>
          <w:rFonts w:ascii="Times New Roman" w:eastAsia="DengXian" w:hAnsi="Times New Roman" w:cs="Times New Roman" w:hint="eastAsia"/>
          <w:sz w:val="20"/>
          <w:szCs w:val="20"/>
          <w:lang w:val="en-GB"/>
        </w:rPr>
        <w:t xml:space="preserve"> </w:t>
      </w:r>
      <w:r w:rsidR="00574145" w:rsidRPr="000C01D1">
        <w:rPr>
          <w:rFonts w:ascii="Times New Roman" w:eastAsia="DengXian" w:hAnsi="Times New Roman" w:cs="Times New Roman" w:hint="eastAsia"/>
          <w:sz w:val="20"/>
          <w:szCs w:val="20"/>
          <w:lang w:val="en-GB"/>
        </w:rPr>
        <w:t xml:space="preserve"> </w:t>
      </w:r>
    </w:p>
    <w:p w14:paraId="4E46C7D2" w14:textId="0D0911B1" w:rsidR="007851DC" w:rsidRPr="000C01D1" w:rsidRDefault="007851DC" w:rsidP="00E94AEF">
      <w:pPr>
        <w:pStyle w:val="Heading1"/>
      </w:pPr>
      <w:r w:rsidRPr="000C01D1">
        <w:t>General</w:t>
      </w:r>
      <w:r w:rsidR="00EC2277" w:rsidRPr="000C01D1">
        <w:t xml:space="preserve"> </w:t>
      </w:r>
    </w:p>
    <w:p w14:paraId="59EBFAB1" w14:textId="24C38473" w:rsidR="00BD7906" w:rsidRPr="000C01D1" w:rsidRDefault="00083DFE" w:rsidP="006254A7">
      <w:pPr>
        <w:pStyle w:val="Heading1"/>
        <w:numPr>
          <w:ilvl w:val="1"/>
          <w:numId w:val="2"/>
        </w:numPr>
      </w:pPr>
      <w:r w:rsidRPr="000C01D1">
        <w:t>Two-level RRM core requirements</w:t>
      </w:r>
      <w:r w:rsidR="00BD7906" w:rsidRPr="000C01D1">
        <w:rPr>
          <w:rFonts w:hint="eastAsia"/>
        </w:rPr>
        <w:t xml:space="preserve"> </w:t>
      </w:r>
    </w:p>
    <w:p w14:paraId="40B34558" w14:textId="7BBCF1B6" w:rsidR="00107E3C" w:rsidRPr="000C01D1" w:rsidRDefault="000B2D5E" w:rsidP="00BD7906">
      <w:pPr>
        <w:jc w:val="both"/>
        <w:rPr>
          <w:rFonts w:ascii="Times New Roman" w:eastAsia="DengXian" w:hAnsi="Times New Roman" w:cs="Times New Roman"/>
          <w:sz w:val="20"/>
          <w:szCs w:val="20"/>
          <w:lang w:val="en-GB"/>
        </w:rPr>
      </w:pPr>
      <w:r w:rsidRPr="000C01D1">
        <w:rPr>
          <w:rFonts w:ascii="Times New Roman" w:hAnsi="Times New Roman" w:cs="Times New Roman"/>
          <w:sz w:val="20"/>
          <w:szCs w:val="20"/>
          <w:lang w:val="en-GB" w:eastAsia="ja-JP"/>
        </w:rPr>
        <w:br/>
      </w:r>
      <w:r w:rsidR="00107E3C" w:rsidRPr="000C01D1">
        <w:rPr>
          <w:rFonts w:ascii="Times New Roman" w:eastAsia="DengXian" w:hAnsi="Times New Roman" w:cs="Times New Roman"/>
          <w:sz w:val="20"/>
          <w:szCs w:val="20"/>
          <w:lang w:val="en-GB"/>
        </w:rPr>
        <w:t xml:space="preserve">In </w:t>
      </w:r>
      <w:r w:rsidR="000E478F" w:rsidRPr="000C01D1">
        <w:rPr>
          <w:rFonts w:ascii="Times New Roman" w:eastAsia="DengXian" w:hAnsi="Times New Roman" w:cs="Times New Roman" w:hint="eastAsia"/>
          <w:sz w:val="20"/>
          <w:szCs w:val="20"/>
          <w:lang w:val="en-GB"/>
        </w:rPr>
        <w:t>NR</w:t>
      </w:r>
      <w:r w:rsidR="00107E3C" w:rsidRPr="000C01D1">
        <w:rPr>
          <w:rFonts w:ascii="Times New Roman" w:eastAsia="DengXian" w:hAnsi="Times New Roman" w:cs="Times New Roman"/>
          <w:sz w:val="20"/>
          <w:szCs w:val="20"/>
          <w:lang w:val="en-GB"/>
        </w:rPr>
        <w:t xml:space="preserve">, many </w:t>
      </w:r>
      <w:r w:rsidR="00AC2A6E" w:rsidRPr="000C01D1">
        <w:rPr>
          <w:rFonts w:ascii="Times New Roman" w:eastAsia="DengXian" w:hAnsi="Times New Roman" w:cs="Times New Roman"/>
          <w:sz w:val="20"/>
          <w:szCs w:val="20"/>
          <w:lang w:val="en-GB"/>
        </w:rPr>
        <w:t xml:space="preserve">RRM </w:t>
      </w:r>
      <w:r w:rsidR="00107E3C" w:rsidRPr="000C01D1">
        <w:rPr>
          <w:rFonts w:ascii="Times New Roman" w:eastAsia="DengXian" w:hAnsi="Times New Roman" w:cs="Times New Roman"/>
          <w:sz w:val="20"/>
          <w:szCs w:val="20"/>
          <w:lang w:val="en-GB"/>
        </w:rPr>
        <w:t xml:space="preserve">requirements </w:t>
      </w:r>
      <w:r w:rsidR="00AC2A6E" w:rsidRPr="000C01D1">
        <w:rPr>
          <w:rFonts w:ascii="Times New Roman" w:eastAsia="DengXian" w:hAnsi="Times New Roman" w:cs="Times New Roman"/>
          <w:sz w:val="20"/>
          <w:szCs w:val="20"/>
          <w:lang w:val="en-GB"/>
        </w:rPr>
        <w:t xml:space="preserve">(e.g., measurement delay requirements) </w:t>
      </w:r>
      <w:r w:rsidR="00AC2ACD" w:rsidRPr="000C01D1">
        <w:rPr>
          <w:rFonts w:ascii="Times New Roman" w:eastAsia="DengXian" w:hAnsi="Times New Roman" w:cs="Times New Roman"/>
          <w:sz w:val="20"/>
          <w:szCs w:val="20"/>
          <w:lang w:val="en-GB"/>
        </w:rPr>
        <w:t>are too easy for UEs to meet</w:t>
      </w:r>
      <w:r w:rsidR="00CB629E" w:rsidRPr="000C01D1">
        <w:rPr>
          <w:rFonts w:ascii="Times New Roman" w:eastAsia="DengXian" w:hAnsi="Times New Roman" w:cs="Times New Roman"/>
          <w:sz w:val="20"/>
          <w:szCs w:val="20"/>
          <w:lang w:val="en-GB"/>
        </w:rPr>
        <w:t xml:space="preserve">, while at the same time </w:t>
      </w:r>
      <w:r w:rsidR="00A52863" w:rsidRPr="000C01D1">
        <w:rPr>
          <w:rFonts w:ascii="Times New Roman" w:eastAsia="DengXian" w:hAnsi="Times New Roman" w:cs="Times New Roman"/>
          <w:sz w:val="20"/>
          <w:szCs w:val="20"/>
          <w:lang w:val="en-GB"/>
        </w:rPr>
        <w:t>it is important to define the requirements</w:t>
      </w:r>
      <w:r w:rsidR="00CD3B1B" w:rsidRPr="000C01D1">
        <w:rPr>
          <w:rFonts w:ascii="Times New Roman" w:eastAsia="DengXian" w:hAnsi="Times New Roman" w:cs="Times New Roman"/>
          <w:sz w:val="20"/>
          <w:szCs w:val="20"/>
          <w:lang w:val="en-GB"/>
        </w:rPr>
        <w:t xml:space="preserve">, e.g., their side conditions, </w:t>
      </w:r>
      <w:r w:rsidR="00A52863" w:rsidRPr="000C01D1">
        <w:rPr>
          <w:rFonts w:ascii="Times New Roman" w:eastAsia="DengXian" w:hAnsi="Times New Roman" w:cs="Times New Roman"/>
          <w:sz w:val="20"/>
          <w:szCs w:val="20"/>
          <w:lang w:val="en-GB"/>
        </w:rPr>
        <w:t>so th</w:t>
      </w:r>
      <w:r w:rsidR="00CD3B1B" w:rsidRPr="000C01D1">
        <w:rPr>
          <w:rFonts w:ascii="Times New Roman" w:eastAsia="DengXian" w:hAnsi="Times New Roman" w:cs="Times New Roman"/>
          <w:sz w:val="20"/>
          <w:szCs w:val="20"/>
          <w:lang w:val="en-GB"/>
        </w:rPr>
        <w:t xml:space="preserve">at </w:t>
      </w:r>
      <w:r w:rsidR="00F200A0" w:rsidRPr="000C01D1">
        <w:rPr>
          <w:rFonts w:ascii="Times New Roman" w:eastAsia="DengXian" w:hAnsi="Times New Roman" w:cs="Times New Roman"/>
          <w:sz w:val="20"/>
          <w:szCs w:val="20"/>
          <w:lang w:val="en-GB"/>
        </w:rPr>
        <w:t xml:space="preserve">network deployments </w:t>
      </w:r>
      <w:r w:rsidR="00A52863" w:rsidRPr="000C01D1">
        <w:rPr>
          <w:rFonts w:ascii="Times New Roman" w:eastAsia="DengXian" w:hAnsi="Times New Roman" w:cs="Times New Roman"/>
          <w:sz w:val="20"/>
          <w:szCs w:val="20"/>
          <w:lang w:val="en-GB"/>
        </w:rPr>
        <w:t xml:space="preserve">and network configurations </w:t>
      </w:r>
      <w:r w:rsidR="00AC2A6E" w:rsidRPr="000C01D1">
        <w:rPr>
          <w:rFonts w:ascii="Times New Roman" w:eastAsia="DengXian" w:hAnsi="Times New Roman" w:cs="Times New Roman"/>
          <w:sz w:val="20"/>
          <w:szCs w:val="20"/>
          <w:lang w:val="en-GB"/>
        </w:rPr>
        <w:t>do not become</w:t>
      </w:r>
      <w:r w:rsidR="009901C3" w:rsidRPr="000C01D1">
        <w:rPr>
          <w:rFonts w:ascii="Times New Roman" w:eastAsia="DengXian" w:hAnsi="Times New Roman" w:cs="Times New Roman"/>
          <w:sz w:val="20"/>
          <w:szCs w:val="20"/>
          <w:lang w:val="en-GB"/>
        </w:rPr>
        <w:t xml:space="preserve"> </w:t>
      </w:r>
      <w:r w:rsidR="004B6E8F" w:rsidRPr="000C01D1">
        <w:rPr>
          <w:rFonts w:ascii="Times New Roman" w:eastAsia="DengXian" w:hAnsi="Times New Roman" w:cs="Times New Roman"/>
          <w:sz w:val="20"/>
          <w:szCs w:val="20"/>
          <w:lang w:val="en-GB"/>
        </w:rPr>
        <w:t xml:space="preserve">too </w:t>
      </w:r>
      <w:r w:rsidR="009901C3" w:rsidRPr="000C01D1">
        <w:rPr>
          <w:rFonts w:ascii="Times New Roman" w:eastAsia="DengXian" w:hAnsi="Times New Roman" w:cs="Times New Roman"/>
          <w:sz w:val="20"/>
          <w:szCs w:val="20"/>
          <w:lang w:val="en-GB"/>
        </w:rPr>
        <w:t xml:space="preserve">limited </w:t>
      </w:r>
      <w:r w:rsidR="004B6E8F" w:rsidRPr="000C01D1">
        <w:rPr>
          <w:rFonts w:ascii="Times New Roman" w:eastAsia="DengXian" w:hAnsi="Times New Roman" w:cs="Times New Roman"/>
          <w:sz w:val="20"/>
          <w:szCs w:val="20"/>
          <w:lang w:val="en-GB"/>
        </w:rPr>
        <w:t>for individual features</w:t>
      </w:r>
      <w:r w:rsidR="00224DCB" w:rsidRPr="000C01D1">
        <w:rPr>
          <w:rFonts w:ascii="Times New Roman" w:eastAsia="DengXian" w:hAnsi="Times New Roman" w:cs="Times New Roman"/>
          <w:sz w:val="20"/>
          <w:szCs w:val="20"/>
          <w:lang w:val="en-GB"/>
        </w:rPr>
        <w:t xml:space="preserve"> but also provide enough flexibility f</w:t>
      </w:r>
      <w:r w:rsidR="00A055F2" w:rsidRPr="000C01D1">
        <w:rPr>
          <w:rFonts w:ascii="Times New Roman" w:eastAsia="DengXian" w:hAnsi="Times New Roman" w:cs="Times New Roman"/>
          <w:sz w:val="20"/>
          <w:szCs w:val="20"/>
          <w:lang w:val="en-GB"/>
        </w:rPr>
        <w:t xml:space="preserve">or the </w:t>
      </w:r>
      <w:r w:rsidR="00CC1295" w:rsidRPr="000C01D1">
        <w:rPr>
          <w:rFonts w:ascii="Times New Roman" w:eastAsia="DengXian" w:hAnsi="Times New Roman" w:cs="Times New Roman"/>
          <w:sz w:val="20"/>
          <w:szCs w:val="20"/>
          <w:lang w:val="en-GB"/>
        </w:rPr>
        <w:t xml:space="preserve">basic </w:t>
      </w:r>
      <w:r w:rsidR="00A055F2" w:rsidRPr="000C01D1">
        <w:rPr>
          <w:rFonts w:ascii="Times New Roman" w:eastAsia="DengXian" w:hAnsi="Times New Roman" w:cs="Times New Roman"/>
          <w:sz w:val="20"/>
          <w:szCs w:val="20"/>
          <w:lang w:val="en-GB"/>
        </w:rPr>
        <w:t>legacy</w:t>
      </w:r>
      <w:r w:rsidR="004F4497" w:rsidRPr="000C01D1">
        <w:rPr>
          <w:rFonts w:ascii="Times New Roman" w:eastAsia="DengXian" w:hAnsi="Times New Roman" w:cs="Times New Roman"/>
          <w:sz w:val="20"/>
          <w:szCs w:val="20"/>
          <w:lang w:val="en-GB"/>
        </w:rPr>
        <w:t xml:space="preserve"> </w:t>
      </w:r>
      <w:r w:rsidR="00735E0F" w:rsidRPr="000C01D1">
        <w:rPr>
          <w:rFonts w:ascii="Times New Roman" w:eastAsia="DengXian" w:hAnsi="Times New Roman" w:cs="Times New Roman"/>
          <w:sz w:val="20"/>
          <w:szCs w:val="20"/>
          <w:lang w:val="en-GB"/>
        </w:rPr>
        <w:t>technology</w:t>
      </w:r>
      <w:r w:rsidR="00A52863" w:rsidRPr="000C01D1">
        <w:rPr>
          <w:rFonts w:ascii="Times New Roman" w:eastAsia="DengXian" w:hAnsi="Times New Roman" w:cs="Times New Roman"/>
          <w:sz w:val="20"/>
          <w:szCs w:val="20"/>
          <w:lang w:val="en-GB"/>
        </w:rPr>
        <w:t>.</w:t>
      </w:r>
      <w:r w:rsidR="007C3205" w:rsidRPr="000C01D1">
        <w:rPr>
          <w:rFonts w:ascii="Times New Roman" w:eastAsia="DengXian" w:hAnsi="Times New Roman" w:cs="Times New Roman"/>
          <w:sz w:val="20"/>
          <w:szCs w:val="20"/>
          <w:lang w:val="en-GB"/>
        </w:rPr>
        <w:t xml:space="preserve"> </w:t>
      </w:r>
      <w:r w:rsidR="001D7C14" w:rsidRPr="000C01D1">
        <w:rPr>
          <w:rFonts w:ascii="Times New Roman" w:eastAsia="DengXian" w:hAnsi="Times New Roman" w:cs="Times New Roman"/>
          <w:sz w:val="20"/>
          <w:szCs w:val="20"/>
          <w:lang w:val="en-GB"/>
        </w:rPr>
        <w:t>For 6G, t</w:t>
      </w:r>
      <w:r w:rsidR="007C3205" w:rsidRPr="000C01D1">
        <w:rPr>
          <w:rFonts w:ascii="Times New Roman" w:eastAsia="DengXian" w:hAnsi="Times New Roman" w:cs="Times New Roman"/>
          <w:sz w:val="20"/>
          <w:szCs w:val="20"/>
          <w:lang w:val="en-GB"/>
        </w:rPr>
        <w:t>o address th</w:t>
      </w:r>
      <w:r w:rsidR="003E115F" w:rsidRPr="000C01D1">
        <w:rPr>
          <w:rFonts w:ascii="Times New Roman" w:eastAsia="DengXian" w:hAnsi="Times New Roman" w:cs="Times New Roman"/>
          <w:sz w:val="20"/>
          <w:szCs w:val="20"/>
          <w:lang w:val="en-GB"/>
        </w:rPr>
        <w:t>e above</w:t>
      </w:r>
      <w:r w:rsidR="00344F14" w:rsidRPr="000C01D1">
        <w:rPr>
          <w:rFonts w:ascii="Times New Roman" w:eastAsia="DengXian" w:hAnsi="Times New Roman" w:cs="Times New Roman"/>
          <w:sz w:val="20"/>
          <w:szCs w:val="20"/>
          <w:lang w:val="en-GB"/>
        </w:rPr>
        <w:t xml:space="preserve"> </w:t>
      </w:r>
      <w:r w:rsidR="00251F52" w:rsidRPr="000C01D1">
        <w:rPr>
          <w:rFonts w:ascii="Times New Roman" w:eastAsia="DengXian" w:hAnsi="Times New Roman" w:cs="Times New Roman"/>
          <w:sz w:val="20"/>
          <w:szCs w:val="20"/>
          <w:lang w:val="en-GB"/>
        </w:rPr>
        <w:t xml:space="preserve">observation </w:t>
      </w:r>
      <w:r w:rsidR="00344F14" w:rsidRPr="000C01D1">
        <w:rPr>
          <w:rFonts w:ascii="Times New Roman" w:eastAsia="DengXian" w:hAnsi="Times New Roman" w:cs="Times New Roman"/>
          <w:sz w:val="20"/>
          <w:szCs w:val="20"/>
          <w:lang w:val="en-GB"/>
        </w:rPr>
        <w:t xml:space="preserve">and improve </w:t>
      </w:r>
      <w:r w:rsidR="00FD708A" w:rsidRPr="000C01D1">
        <w:rPr>
          <w:rFonts w:ascii="Times New Roman" w:eastAsia="DengXian" w:hAnsi="Times New Roman" w:cs="Times New Roman"/>
          <w:sz w:val="20"/>
          <w:szCs w:val="20"/>
          <w:lang w:val="en-GB"/>
        </w:rPr>
        <w:t xml:space="preserve">the </w:t>
      </w:r>
      <w:r w:rsidR="00BF31DF" w:rsidRPr="000C01D1">
        <w:rPr>
          <w:rFonts w:ascii="Times New Roman" w:eastAsia="DengXian" w:hAnsi="Times New Roman" w:cs="Times New Roman"/>
          <w:sz w:val="20"/>
          <w:szCs w:val="20"/>
          <w:lang w:val="en-GB"/>
        </w:rPr>
        <w:t xml:space="preserve">UE and network </w:t>
      </w:r>
      <w:r w:rsidR="00C52865" w:rsidRPr="000C01D1">
        <w:rPr>
          <w:rFonts w:ascii="Times New Roman" w:eastAsia="DengXian" w:hAnsi="Times New Roman" w:cs="Times New Roman"/>
          <w:sz w:val="20"/>
          <w:szCs w:val="20"/>
          <w:lang w:val="en-GB"/>
        </w:rPr>
        <w:t xml:space="preserve">performance </w:t>
      </w:r>
      <w:r w:rsidR="007706CE" w:rsidRPr="000C01D1">
        <w:rPr>
          <w:rFonts w:ascii="Times New Roman" w:eastAsia="DengXian" w:hAnsi="Times New Roman" w:cs="Times New Roman"/>
          <w:sz w:val="20"/>
          <w:szCs w:val="20"/>
          <w:lang w:val="en-GB"/>
        </w:rPr>
        <w:t xml:space="preserve">also under typical operational conditions, </w:t>
      </w:r>
      <w:r w:rsidR="0013057B" w:rsidRPr="000C01D1">
        <w:rPr>
          <w:rFonts w:ascii="Times New Roman" w:eastAsia="DengXian" w:hAnsi="Times New Roman" w:cs="Times New Roman"/>
          <w:sz w:val="20"/>
          <w:szCs w:val="20"/>
          <w:lang w:val="en-GB"/>
        </w:rPr>
        <w:t xml:space="preserve">it can be practically useful </w:t>
      </w:r>
      <w:r w:rsidR="005641D8" w:rsidRPr="000C01D1">
        <w:rPr>
          <w:rFonts w:ascii="Times New Roman" w:eastAsia="DengXian" w:hAnsi="Times New Roman" w:cs="Times New Roman"/>
          <w:sz w:val="20"/>
          <w:szCs w:val="20"/>
          <w:lang w:val="en-GB"/>
        </w:rPr>
        <w:t xml:space="preserve">to introduce a </w:t>
      </w:r>
      <w:r w:rsidR="00023021" w:rsidRPr="000C01D1">
        <w:rPr>
          <w:rFonts w:ascii="Times New Roman" w:eastAsia="DengXian" w:hAnsi="Times New Roman" w:cs="Times New Roman"/>
          <w:sz w:val="20"/>
          <w:szCs w:val="20"/>
          <w:lang w:val="en-GB"/>
        </w:rPr>
        <w:t xml:space="preserve">more stringent requirement </w:t>
      </w:r>
      <w:r w:rsidR="0058094B" w:rsidRPr="000C01D1">
        <w:rPr>
          <w:rFonts w:ascii="Times New Roman" w:eastAsia="DengXian" w:hAnsi="Times New Roman" w:cs="Times New Roman"/>
          <w:sz w:val="20"/>
          <w:szCs w:val="20"/>
          <w:lang w:val="en-GB"/>
        </w:rPr>
        <w:t xml:space="preserve">level </w:t>
      </w:r>
      <w:r w:rsidR="00023021" w:rsidRPr="000C01D1">
        <w:rPr>
          <w:rFonts w:ascii="Times New Roman" w:eastAsia="DengXian" w:hAnsi="Times New Roman" w:cs="Times New Roman"/>
          <w:sz w:val="20"/>
          <w:szCs w:val="20"/>
          <w:lang w:val="en-GB"/>
        </w:rPr>
        <w:t xml:space="preserve">for more </w:t>
      </w:r>
      <w:r w:rsidR="00C95BBB" w:rsidRPr="000C01D1">
        <w:rPr>
          <w:rFonts w:ascii="Times New Roman" w:eastAsia="DengXian" w:hAnsi="Times New Roman" w:cs="Times New Roman"/>
          <w:sz w:val="20"/>
          <w:szCs w:val="20"/>
          <w:lang w:val="en-GB"/>
        </w:rPr>
        <w:t xml:space="preserve">typical </w:t>
      </w:r>
      <w:r w:rsidR="00560967" w:rsidRPr="000C01D1">
        <w:rPr>
          <w:rFonts w:ascii="Times New Roman" w:eastAsia="DengXian" w:hAnsi="Times New Roman" w:cs="Times New Roman"/>
          <w:sz w:val="20"/>
          <w:szCs w:val="20"/>
          <w:lang w:val="en-GB"/>
        </w:rPr>
        <w:t xml:space="preserve">radio </w:t>
      </w:r>
      <w:r w:rsidR="00C95BBB" w:rsidRPr="000C01D1">
        <w:rPr>
          <w:rFonts w:ascii="Times New Roman" w:eastAsia="DengXian" w:hAnsi="Times New Roman" w:cs="Times New Roman"/>
          <w:sz w:val="20"/>
          <w:szCs w:val="20"/>
          <w:lang w:val="en-GB"/>
        </w:rPr>
        <w:t>conditions</w:t>
      </w:r>
      <w:r w:rsidR="00F75A53" w:rsidRPr="000C01D1">
        <w:rPr>
          <w:rFonts w:ascii="Times New Roman" w:eastAsia="DengXian" w:hAnsi="Times New Roman" w:cs="Times New Roman"/>
          <w:sz w:val="20"/>
          <w:szCs w:val="20"/>
          <w:lang w:val="en-GB"/>
        </w:rPr>
        <w:t>. For example,</w:t>
      </w:r>
      <w:r w:rsidR="004D1A3C" w:rsidRPr="000C01D1">
        <w:rPr>
          <w:rFonts w:ascii="Times New Roman" w:eastAsia="DengXian" w:hAnsi="Times New Roman" w:cs="Times New Roman"/>
          <w:sz w:val="20"/>
          <w:szCs w:val="20"/>
          <w:lang w:val="en-GB"/>
        </w:rPr>
        <w:t xml:space="preserve"> a UE </w:t>
      </w:r>
      <w:r w:rsidR="00560967" w:rsidRPr="000C01D1">
        <w:rPr>
          <w:rFonts w:ascii="Times New Roman" w:eastAsia="DengXian" w:hAnsi="Times New Roman" w:cs="Times New Roman"/>
          <w:sz w:val="20"/>
          <w:szCs w:val="20"/>
          <w:lang w:val="en-GB"/>
        </w:rPr>
        <w:t>would be</w:t>
      </w:r>
      <w:r w:rsidR="00C34E1D" w:rsidRPr="000C01D1">
        <w:rPr>
          <w:rFonts w:ascii="Times New Roman" w:eastAsia="DengXian" w:hAnsi="Times New Roman" w:cs="Times New Roman"/>
          <w:sz w:val="20"/>
          <w:szCs w:val="20"/>
          <w:lang w:val="en-GB"/>
        </w:rPr>
        <w:t xml:space="preserve"> expected</w:t>
      </w:r>
      <w:r w:rsidR="004D1A3C" w:rsidRPr="000C01D1">
        <w:rPr>
          <w:rFonts w:ascii="Times New Roman" w:eastAsia="DengXian" w:hAnsi="Times New Roman" w:cs="Times New Roman"/>
          <w:sz w:val="20"/>
          <w:szCs w:val="20"/>
          <w:lang w:val="en-GB"/>
        </w:rPr>
        <w:t xml:space="preserve"> to meet </w:t>
      </w:r>
      <w:r w:rsidR="00CA60F9" w:rsidRPr="000C01D1">
        <w:rPr>
          <w:rFonts w:ascii="Times New Roman" w:eastAsia="DengXian" w:hAnsi="Times New Roman" w:cs="Times New Roman"/>
          <w:sz w:val="20"/>
          <w:szCs w:val="20"/>
          <w:lang w:val="en-GB"/>
        </w:rPr>
        <w:t xml:space="preserve">both </w:t>
      </w:r>
      <w:r w:rsidR="00C307F0" w:rsidRPr="000C01D1">
        <w:rPr>
          <w:rFonts w:ascii="Times New Roman" w:eastAsia="DengXian" w:hAnsi="Times New Roman" w:cs="Times New Roman"/>
          <w:sz w:val="20"/>
          <w:szCs w:val="20"/>
          <w:lang w:val="en-GB"/>
        </w:rPr>
        <w:t xml:space="preserve">levels of </w:t>
      </w:r>
      <w:r w:rsidR="00AC3845" w:rsidRPr="000C01D1">
        <w:rPr>
          <w:rFonts w:ascii="Times New Roman" w:eastAsia="DengXian" w:hAnsi="Times New Roman" w:cs="Times New Roman"/>
          <w:sz w:val="20"/>
          <w:szCs w:val="20"/>
          <w:lang w:val="en-GB"/>
        </w:rPr>
        <w:t>a</w:t>
      </w:r>
      <w:r w:rsidR="00C307F0" w:rsidRPr="000C01D1">
        <w:rPr>
          <w:rFonts w:ascii="Times New Roman" w:eastAsia="DengXian" w:hAnsi="Times New Roman" w:cs="Times New Roman"/>
          <w:sz w:val="20"/>
          <w:szCs w:val="20"/>
          <w:lang w:val="en-GB"/>
        </w:rPr>
        <w:t xml:space="preserve"> </w:t>
      </w:r>
      <w:r w:rsidR="003844A2" w:rsidRPr="000C01D1">
        <w:rPr>
          <w:rFonts w:ascii="Times New Roman" w:eastAsia="DengXian" w:hAnsi="Times New Roman" w:cs="Times New Roman"/>
          <w:sz w:val="20"/>
          <w:szCs w:val="20"/>
          <w:lang w:val="en-GB"/>
        </w:rPr>
        <w:t xml:space="preserve">core </w:t>
      </w:r>
      <w:r w:rsidR="00CA60F9" w:rsidRPr="000C01D1">
        <w:rPr>
          <w:rFonts w:ascii="Times New Roman" w:eastAsia="DengXian" w:hAnsi="Times New Roman" w:cs="Times New Roman"/>
          <w:sz w:val="20"/>
          <w:szCs w:val="20"/>
          <w:lang w:val="en-GB"/>
        </w:rPr>
        <w:t>requirement</w:t>
      </w:r>
      <w:r w:rsidR="00AC3845" w:rsidRPr="000C01D1">
        <w:rPr>
          <w:rFonts w:ascii="Times New Roman" w:eastAsia="DengXian" w:hAnsi="Times New Roman" w:cs="Times New Roman"/>
          <w:sz w:val="20"/>
          <w:szCs w:val="20"/>
          <w:lang w:val="en-GB"/>
        </w:rPr>
        <w:t xml:space="preserve"> such as </w:t>
      </w:r>
      <w:r w:rsidR="006A2894" w:rsidRPr="000C01D1">
        <w:rPr>
          <w:rFonts w:ascii="Times New Roman" w:eastAsia="DengXian" w:hAnsi="Times New Roman" w:cs="Times New Roman"/>
          <w:sz w:val="20"/>
          <w:szCs w:val="20"/>
          <w:lang w:val="en-GB"/>
        </w:rPr>
        <w:t>below</w:t>
      </w:r>
      <w:r w:rsidR="00EF10F4" w:rsidRPr="000C01D1">
        <w:rPr>
          <w:rFonts w:ascii="Times New Roman" w:eastAsia="DengXian" w:hAnsi="Times New Roman" w:cs="Times New Roman"/>
          <w:sz w:val="20"/>
          <w:szCs w:val="20"/>
          <w:lang w:val="en-GB"/>
        </w:rPr>
        <w:t>:</w:t>
      </w:r>
    </w:p>
    <w:p w14:paraId="19603E19" w14:textId="19BAC1B0" w:rsidR="00F75A53" w:rsidRPr="000C01D1" w:rsidRDefault="00FA1BE1" w:rsidP="00264301">
      <w:pPr>
        <w:pStyle w:val="ListParagraph"/>
        <w:ind w:left="1843"/>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REQUIREMENT</w:t>
      </w:r>
      <w:r w:rsidR="00EF10F4" w:rsidRPr="000C01D1">
        <w:rPr>
          <w:rFonts w:ascii="Times New Roman" w:eastAsia="DengXian" w:hAnsi="Times New Roman" w:cs="Times New Roman"/>
          <w:sz w:val="20"/>
          <w:szCs w:val="20"/>
          <w:lang w:val="en-GB"/>
        </w:rPr>
        <w:t xml:space="preserve"> </w:t>
      </w:r>
      <w:r w:rsidR="006B34AE" w:rsidRPr="000C01D1">
        <w:rPr>
          <w:rFonts w:ascii="Times New Roman" w:eastAsia="DengXian" w:hAnsi="Times New Roman" w:cs="Times New Roman"/>
          <w:sz w:val="20"/>
          <w:szCs w:val="20"/>
          <w:lang w:val="en-GB"/>
        </w:rPr>
        <w:t>LEVEL</w:t>
      </w:r>
      <w:r w:rsidR="00EF10F4" w:rsidRPr="000C01D1">
        <w:rPr>
          <w:rFonts w:ascii="Times New Roman" w:eastAsia="DengXian" w:hAnsi="Times New Roman" w:cs="Times New Roman"/>
          <w:sz w:val="20"/>
          <w:szCs w:val="20"/>
          <w:lang w:val="en-GB"/>
        </w:rPr>
        <w:t xml:space="preserve">1: </w:t>
      </w:r>
      <w:r w:rsidR="00C12700" w:rsidRPr="000C01D1">
        <w:rPr>
          <w:rFonts w:ascii="Times New Roman" w:eastAsia="DengXian" w:hAnsi="Times New Roman" w:cs="Times New Roman"/>
          <w:sz w:val="20"/>
          <w:szCs w:val="20"/>
          <w:lang w:val="en-GB"/>
        </w:rPr>
        <w:t>&lt;</w:t>
      </w:r>
      <w:r w:rsidR="00E13F2E" w:rsidRPr="000C01D1">
        <w:rPr>
          <w:rFonts w:ascii="Times New Roman" w:eastAsia="DengXian" w:hAnsi="Times New Roman" w:cs="Times New Roman"/>
          <w:sz w:val="20"/>
          <w:szCs w:val="20"/>
          <w:lang w:val="en-GB"/>
        </w:rPr>
        <w:t>Basic requirement</w:t>
      </w:r>
      <w:r w:rsidR="00704945" w:rsidRPr="000C01D1">
        <w:rPr>
          <w:rFonts w:ascii="Times New Roman" w:eastAsia="DengXian" w:hAnsi="Times New Roman" w:cs="Times New Roman"/>
          <w:sz w:val="20"/>
          <w:szCs w:val="20"/>
          <w:lang w:val="en-GB"/>
        </w:rPr>
        <w:t>&gt;</w:t>
      </w:r>
      <w:r w:rsidR="00D80083" w:rsidRPr="000C01D1">
        <w:rPr>
          <w:rFonts w:ascii="Times New Roman" w:eastAsia="DengXian" w:hAnsi="Times New Roman" w:cs="Times New Roman"/>
          <w:sz w:val="20"/>
          <w:szCs w:val="20"/>
          <w:lang w:val="en-GB"/>
        </w:rPr>
        <w:t xml:space="preserve"> </w:t>
      </w:r>
      <w:r w:rsidR="005A582B" w:rsidRPr="000C01D1">
        <w:rPr>
          <w:rFonts w:ascii="Times New Roman" w:eastAsia="DengXian" w:hAnsi="Times New Roman" w:cs="Times New Roman"/>
          <w:sz w:val="20"/>
          <w:szCs w:val="20"/>
          <w:lang w:val="en-GB"/>
        </w:rPr>
        <w:t>in</w:t>
      </w:r>
      <w:r w:rsidR="00704945" w:rsidRPr="000C01D1">
        <w:rPr>
          <w:rFonts w:ascii="Times New Roman" w:eastAsia="DengXian" w:hAnsi="Times New Roman" w:cs="Times New Roman"/>
          <w:sz w:val="20"/>
          <w:szCs w:val="20"/>
          <w:lang w:val="en-GB"/>
        </w:rPr>
        <w:t xml:space="preserve"> &lt;</w:t>
      </w:r>
      <w:r w:rsidR="00CC1775" w:rsidRPr="000C01D1">
        <w:rPr>
          <w:rFonts w:ascii="Times New Roman" w:eastAsia="DengXian" w:hAnsi="Times New Roman" w:cs="Times New Roman"/>
          <w:sz w:val="20"/>
          <w:szCs w:val="20"/>
          <w:lang w:val="en-GB"/>
        </w:rPr>
        <w:t>cell</w:t>
      </w:r>
      <w:r w:rsidR="00286AB1" w:rsidRPr="000C01D1">
        <w:rPr>
          <w:rFonts w:ascii="Times New Roman" w:eastAsia="DengXian" w:hAnsi="Times New Roman" w:cs="Times New Roman"/>
          <w:sz w:val="20"/>
          <w:szCs w:val="20"/>
          <w:lang w:val="en-GB"/>
        </w:rPr>
        <w:t>-</w:t>
      </w:r>
      <w:r w:rsidR="00CC1775" w:rsidRPr="000C01D1">
        <w:rPr>
          <w:rFonts w:ascii="Times New Roman" w:eastAsia="DengXian" w:hAnsi="Times New Roman" w:cs="Times New Roman"/>
          <w:sz w:val="20"/>
          <w:szCs w:val="20"/>
          <w:lang w:val="en-GB"/>
        </w:rPr>
        <w:t xml:space="preserve">edge </w:t>
      </w:r>
      <w:r w:rsidR="00926678" w:rsidRPr="000C01D1">
        <w:rPr>
          <w:rFonts w:ascii="Times New Roman" w:eastAsia="DengXian" w:hAnsi="Times New Roman" w:cs="Times New Roman"/>
          <w:sz w:val="20"/>
          <w:szCs w:val="20"/>
          <w:lang w:val="en-GB"/>
        </w:rPr>
        <w:t xml:space="preserve">radio </w:t>
      </w:r>
      <w:r w:rsidR="00167878" w:rsidRPr="000C01D1">
        <w:rPr>
          <w:rFonts w:ascii="Times New Roman" w:eastAsia="DengXian" w:hAnsi="Times New Roman" w:cs="Times New Roman"/>
          <w:sz w:val="20"/>
          <w:szCs w:val="20"/>
          <w:lang w:val="en-GB"/>
        </w:rPr>
        <w:t>conditions</w:t>
      </w:r>
      <w:r w:rsidR="00C12700" w:rsidRPr="000C01D1">
        <w:rPr>
          <w:rFonts w:ascii="Times New Roman" w:eastAsia="DengXian" w:hAnsi="Times New Roman" w:cs="Times New Roman"/>
          <w:sz w:val="20"/>
          <w:szCs w:val="20"/>
          <w:lang w:val="en-GB"/>
        </w:rPr>
        <w:t>&gt;</w:t>
      </w:r>
      <w:r w:rsidR="001D291B" w:rsidRPr="000C01D1">
        <w:rPr>
          <w:rFonts w:ascii="Times New Roman" w:eastAsia="DengXian" w:hAnsi="Times New Roman" w:cs="Times New Roman"/>
          <w:sz w:val="20"/>
          <w:szCs w:val="20"/>
          <w:lang w:val="en-GB"/>
        </w:rPr>
        <w:t>,</w:t>
      </w:r>
    </w:p>
    <w:p w14:paraId="426C4092" w14:textId="00E48890" w:rsidR="00167878" w:rsidRPr="000C01D1" w:rsidRDefault="00FA1BE1" w:rsidP="00264301">
      <w:pPr>
        <w:pStyle w:val="ListParagraph"/>
        <w:ind w:left="1843"/>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REQUIREMENT</w:t>
      </w:r>
      <w:r w:rsidR="00EF10F4" w:rsidRPr="000C01D1">
        <w:rPr>
          <w:rFonts w:ascii="Times New Roman" w:eastAsia="DengXian" w:hAnsi="Times New Roman" w:cs="Times New Roman"/>
          <w:sz w:val="20"/>
          <w:szCs w:val="20"/>
          <w:lang w:val="en-GB"/>
        </w:rPr>
        <w:t xml:space="preserve"> </w:t>
      </w:r>
      <w:r w:rsidR="006B34AE" w:rsidRPr="000C01D1">
        <w:rPr>
          <w:rFonts w:ascii="Times New Roman" w:eastAsia="DengXian" w:hAnsi="Times New Roman" w:cs="Times New Roman"/>
          <w:sz w:val="20"/>
          <w:szCs w:val="20"/>
          <w:lang w:val="en-GB"/>
        </w:rPr>
        <w:t>LEVEL</w:t>
      </w:r>
      <w:r w:rsidR="00EF10F4" w:rsidRPr="000C01D1">
        <w:rPr>
          <w:rFonts w:ascii="Times New Roman" w:eastAsia="DengXian" w:hAnsi="Times New Roman" w:cs="Times New Roman"/>
          <w:sz w:val="20"/>
          <w:szCs w:val="20"/>
          <w:lang w:val="en-GB"/>
        </w:rPr>
        <w:t xml:space="preserve">2: </w:t>
      </w:r>
      <w:r w:rsidR="00C12700" w:rsidRPr="000C01D1">
        <w:rPr>
          <w:rFonts w:ascii="Times New Roman" w:eastAsia="DengXian" w:hAnsi="Times New Roman" w:cs="Times New Roman"/>
          <w:sz w:val="20"/>
          <w:szCs w:val="20"/>
          <w:lang w:val="en-GB"/>
        </w:rPr>
        <w:t>&lt;</w:t>
      </w:r>
      <w:r w:rsidR="00167878" w:rsidRPr="000C01D1">
        <w:rPr>
          <w:rFonts w:ascii="Times New Roman" w:eastAsia="DengXian" w:hAnsi="Times New Roman" w:cs="Times New Roman"/>
          <w:sz w:val="20"/>
          <w:szCs w:val="20"/>
          <w:lang w:val="en-GB"/>
        </w:rPr>
        <w:t xml:space="preserve">More </w:t>
      </w:r>
      <w:r w:rsidR="00BE7A60" w:rsidRPr="000C01D1">
        <w:rPr>
          <w:rFonts w:ascii="Times New Roman" w:eastAsia="DengXian" w:hAnsi="Times New Roman" w:cs="Times New Roman"/>
          <w:sz w:val="20"/>
          <w:szCs w:val="20"/>
          <w:lang w:val="en-GB"/>
        </w:rPr>
        <w:t>stringent requirement</w:t>
      </w:r>
      <w:r w:rsidR="00704945" w:rsidRPr="000C01D1">
        <w:rPr>
          <w:rFonts w:ascii="Times New Roman" w:eastAsia="DengXian" w:hAnsi="Times New Roman" w:cs="Times New Roman"/>
          <w:sz w:val="20"/>
          <w:szCs w:val="20"/>
          <w:lang w:val="en-GB"/>
        </w:rPr>
        <w:t>&gt;</w:t>
      </w:r>
      <w:r w:rsidR="005A582B" w:rsidRPr="000C01D1">
        <w:rPr>
          <w:rFonts w:ascii="Times New Roman" w:eastAsia="DengXian" w:hAnsi="Times New Roman" w:cs="Times New Roman"/>
          <w:sz w:val="20"/>
          <w:szCs w:val="20"/>
          <w:lang w:val="en-GB"/>
        </w:rPr>
        <w:t xml:space="preserve"> in</w:t>
      </w:r>
      <w:r w:rsidR="00D80083" w:rsidRPr="000C01D1">
        <w:rPr>
          <w:rFonts w:ascii="Times New Roman" w:eastAsia="DengXian" w:hAnsi="Times New Roman" w:cs="Times New Roman"/>
          <w:sz w:val="20"/>
          <w:szCs w:val="20"/>
          <w:lang w:val="en-GB"/>
        </w:rPr>
        <w:t xml:space="preserve"> &lt;</w:t>
      </w:r>
      <w:r w:rsidR="005A582B" w:rsidRPr="000C01D1">
        <w:rPr>
          <w:rFonts w:ascii="Times New Roman" w:eastAsia="DengXian" w:hAnsi="Times New Roman" w:cs="Times New Roman"/>
          <w:sz w:val="20"/>
          <w:szCs w:val="20"/>
          <w:lang w:val="en-GB"/>
        </w:rPr>
        <w:t>more typical</w:t>
      </w:r>
      <w:r w:rsidR="0091418E" w:rsidRPr="000C01D1">
        <w:rPr>
          <w:rFonts w:ascii="Times New Roman" w:eastAsia="DengXian" w:hAnsi="Times New Roman" w:cs="Times New Roman"/>
          <w:sz w:val="20"/>
          <w:szCs w:val="20"/>
          <w:lang w:val="en-GB"/>
        </w:rPr>
        <w:t xml:space="preserve"> </w:t>
      </w:r>
      <w:r w:rsidR="00926678" w:rsidRPr="000C01D1">
        <w:rPr>
          <w:rFonts w:ascii="Times New Roman" w:eastAsia="DengXian" w:hAnsi="Times New Roman" w:cs="Times New Roman"/>
          <w:sz w:val="20"/>
          <w:szCs w:val="20"/>
          <w:lang w:val="en-GB"/>
        </w:rPr>
        <w:t xml:space="preserve">radio </w:t>
      </w:r>
      <w:r w:rsidR="0091418E" w:rsidRPr="000C01D1">
        <w:rPr>
          <w:rFonts w:ascii="Times New Roman" w:eastAsia="DengXian" w:hAnsi="Times New Roman" w:cs="Times New Roman"/>
          <w:sz w:val="20"/>
          <w:szCs w:val="20"/>
          <w:lang w:val="en-GB"/>
        </w:rPr>
        <w:t>conditions</w:t>
      </w:r>
      <w:r w:rsidR="00C12700" w:rsidRPr="000C01D1">
        <w:rPr>
          <w:rFonts w:ascii="Times New Roman" w:eastAsia="DengXian" w:hAnsi="Times New Roman" w:cs="Times New Roman"/>
          <w:sz w:val="20"/>
          <w:szCs w:val="20"/>
          <w:lang w:val="en-GB"/>
        </w:rPr>
        <w:t>&gt;</w:t>
      </w:r>
      <w:r w:rsidR="0091418E" w:rsidRPr="000C01D1">
        <w:rPr>
          <w:rFonts w:ascii="Times New Roman" w:eastAsia="DengXian" w:hAnsi="Times New Roman" w:cs="Times New Roman"/>
          <w:sz w:val="20"/>
          <w:szCs w:val="20"/>
          <w:lang w:val="en-GB"/>
        </w:rPr>
        <w:t>.</w:t>
      </w:r>
    </w:p>
    <w:p w14:paraId="0E08C487" w14:textId="7FF8D4F8" w:rsidR="00A53399" w:rsidRPr="000C01D1" w:rsidRDefault="000C01D1" w:rsidP="00A75309">
      <w:pPr>
        <w:jc w:val="both"/>
        <w:rPr>
          <w:rFonts w:ascii="Times New Roman" w:eastAsia="DengXian" w:hAnsi="Times New Roman" w:cs="Times New Roman"/>
          <w:b/>
          <w:bCs/>
          <w:i/>
          <w:iCs/>
          <w:sz w:val="20"/>
          <w:szCs w:val="20"/>
          <w:lang w:val="en-GB"/>
        </w:rPr>
      </w:pPr>
      <w:bookmarkStart w:id="2" w:name="_Ref213428239"/>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Pr>
          <w:rFonts w:ascii="Times New Roman" w:hAnsi="Times New Roman" w:cs="Times New Roman"/>
          <w:b/>
          <w:bCs/>
          <w:i/>
          <w:iCs/>
          <w:noProof/>
          <w:sz w:val="20"/>
          <w:szCs w:val="20"/>
        </w:rPr>
        <w:t>1</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fldChar w:fldCharType="separate"/>
      </w:r>
      <w:r w:rsidRPr="000C01D1">
        <w:rPr>
          <w:rFonts w:ascii="Times New Roman" w:hAnsi="Times New Roman" w:cs="Times New Roman"/>
          <w:b/>
          <w:bCs/>
          <w:i/>
          <w:iCs/>
          <w:sz w:val="20"/>
          <w:szCs w:val="20"/>
        </w:rPr>
        <w:t>19</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w:t>
      </w:r>
      <w:r w:rsidR="00AC3D5B" w:rsidRPr="000C01D1">
        <w:rPr>
          <w:rFonts w:ascii="Times New Roman" w:eastAsia="DengXian" w:hAnsi="Times New Roman" w:cs="Times New Roman"/>
          <w:b/>
          <w:bCs/>
          <w:i/>
          <w:iCs/>
          <w:sz w:val="20"/>
          <w:szCs w:val="20"/>
          <w:lang w:val="en-GB"/>
        </w:rPr>
        <w:t xml:space="preserve">In addition </w:t>
      </w:r>
      <w:r w:rsidR="00702F72" w:rsidRPr="000C01D1">
        <w:rPr>
          <w:rFonts w:ascii="Times New Roman" w:eastAsia="DengXian" w:hAnsi="Times New Roman" w:cs="Times New Roman"/>
          <w:b/>
          <w:bCs/>
          <w:i/>
          <w:iCs/>
          <w:sz w:val="20"/>
          <w:szCs w:val="20"/>
          <w:lang w:val="en-GB"/>
        </w:rPr>
        <w:t>to ensur</w:t>
      </w:r>
      <w:r w:rsidR="00D20483" w:rsidRPr="000C01D1">
        <w:rPr>
          <w:rFonts w:ascii="Times New Roman" w:eastAsia="DengXian" w:hAnsi="Times New Roman" w:cs="Times New Roman"/>
          <w:b/>
          <w:bCs/>
          <w:i/>
          <w:iCs/>
          <w:sz w:val="20"/>
          <w:szCs w:val="20"/>
          <w:lang w:val="en-GB"/>
        </w:rPr>
        <w:t>ing minimum</w:t>
      </w:r>
      <w:r w:rsidR="00702F72" w:rsidRPr="000C01D1">
        <w:rPr>
          <w:rFonts w:ascii="Times New Roman" w:eastAsia="DengXian" w:hAnsi="Times New Roman" w:cs="Times New Roman"/>
          <w:b/>
          <w:bCs/>
          <w:i/>
          <w:iCs/>
          <w:sz w:val="20"/>
          <w:szCs w:val="20"/>
          <w:lang w:val="en-GB"/>
        </w:rPr>
        <w:t xml:space="preserve"> </w:t>
      </w:r>
      <w:r w:rsidR="00D20483" w:rsidRPr="000C01D1">
        <w:rPr>
          <w:rFonts w:ascii="Times New Roman" w:eastAsia="DengXian" w:hAnsi="Times New Roman" w:cs="Times New Roman"/>
          <w:b/>
          <w:bCs/>
          <w:i/>
          <w:iCs/>
          <w:sz w:val="20"/>
          <w:szCs w:val="20"/>
          <w:lang w:val="en-GB"/>
        </w:rPr>
        <w:t xml:space="preserve">UE performance in </w:t>
      </w:r>
      <w:r w:rsidR="00440056" w:rsidRPr="000C01D1">
        <w:rPr>
          <w:rFonts w:ascii="Times New Roman" w:eastAsia="DengXian" w:hAnsi="Times New Roman" w:cs="Times New Roman"/>
          <w:b/>
          <w:bCs/>
          <w:i/>
          <w:iCs/>
          <w:sz w:val="20"/>
          <w:szCs w:val="20"/>
          <w:lang w:val="en-GB"/>
        </w:rPr>
        <w:t xml:space="preserve">stressed </w:t>
      </w:r>
      <w:r w:rsidR="003F3727" w:rsidRPr="000C01D1">
        <w:rPr>
          <w:rFonts w:ascii="Times New Roman" w:eastAsia="DengXian" w:hAnsi="Times New Roman" w:cs="Times New Roman"/>
          <w:b/>
          <w:bCs/>
          <w:i/>
          <w:iCs/>
          <w:sz w:val="20"/>
          <w:szCs w:val="20"/>
          <w:lang w:val="en-GB"/>
        </w:rPr>
        <w:t xml:space="preserve">radio </w:t>
      </w:r>
      <w:r w:rsidR="00440056" w:rsidRPr="000C01D1">
        <w:rPr>
          <w:rFonts w:ascii="Times New Roman" w:eastAsia="DengXian" w:hAnsi="Times New Roman" w:cs="Times New Roman"/>
          <w:b/>
          <w:bCs/>
          <w:i/>
          <w:iCs/>
          <w:sz w:val="20"/>
          <w:szCs w:val="20"/>
          <w:lang w:val="en-GB"/>
        </w:rPr>
        <w:t>conditions</w:t>
      </w:r>
      <w:r w:rsidR="003F62FC" w:rsidRPr="000C01D1">
        <w:rPr>
          <w:rFonts w:ascii="Times New Roman" w:eastAsia="DengXian" w:hAnsi="Times New Roman" w:cs="Times New Roman"/>
          <w:b/>
          <w:bCs/>
          <w:i/>
          <w:iCs/>
          <w:sz w:val="20"/>
          <w:szCs w:val="20"/>
          <w:lang w:val="en-GB"/>
        </w:rPr>
        <w:t xml:space="preserve"> (</w:t>
      </w:r>
      <w:r w:rsidR="00180863" w:rsidRPr="000C01D1">
        <w:rPr>
          <w:rFonts w:ascii="Times New Roman" w:eastAsia="DengXian" w:hAnsi="Times New Roman" w:cs="Times New Roman"/>
          <w:b/>
          <w:bCs/>
          <w:i/>
          <w:iCs/>
          <w:sz w:val="20"/>
          <w:szCs w:val="20"/>
          <w:lang w:val="en-GB"/>
        </w:rPr>
        <w:t>e.g., at the cell edge</w:t>
      </w:r>
      <w:r w:rsidR="003F62FC" w:rsidRPr="000C01D1">
        <w:rPr>
          <w:rFonts w:ascii="Times New Roman" w:eastAsia="DengXian" w:hAnsi="Times New Roman" w:cs="Times New Roman"/>
          <w:b/>
          <w:bCs/>
          <w:i/>
          <w:iCs/>
          <w:sz w:val="20"/>
          <w:szCs w:val="20"/>
          <w:lang w:val="en-GB"/>
        </w:rPr>
        <w:t xml:space="preserve">), RAN4 considers introducing also </w:t>
      </w:r>
      <w:r w:rsidR="00180863" w:rsidRPr="000C01D1">
        <w:rPr>
          <w:rFonts w:ascii="Times New Roman" w:eastAsia="DengXian" w:hAnsi="Times New Roman" w:cs="Times New Roman"/>
          <w:b/>
          <w:bCs/>
          <w:i/>
          <w:iCs/>
          <w:sz w:val="20"/>
          <w:szCs w:val="20"/>
          <w:lang w:val="en-GB"/>
        </w:rPr>
        <w:t>the corresponding</w:t>
      </w:r>
      <w:r w:rsidR="003F62FC" w:rsidRPr="000C01D1">
        <w:rPr>
          <w:rFonts w:ascii="Times New Roman" w:eastAsia="DengXian" w:hAnsi="Times New Roman" w:cs="Times New Roman"/>
          <w:b/>
          <w:bCs/>
          <w:i/>
          <w:iCs/>
          <w:sz w:val="20"/>
          <w:szCs w:val="20"/>
          <w:lang w:val="en-GB"/>
        </w:rPr>
        <w:t xml:space="preserve"> </w:t>
      </w:r>
      <w:r w:rsidR="001C36AF" w:rsidRPr="000C01D1">
        <w:rPr>
          <w:rFonts w:ascii="Times New Roman" w:eastAsia="DengXian" w:hAnsi="Times New Roman" w:cs="Times New Roman"/>
          <w:b/>
          <w:bCs/>
          <w:i/>
          <w:iCs/>
          <w:sz w:val="20"/>
          <w:szCs w:val="20"/>
          <w:lang w:val="en-GB"/>
        </w:rPr>
        <w:t xml:space="preserve">more stringent </w:t>
      </w:r>
      <w:r w:rsidR="003F62FC" w:rsidRPr="000C01D1">
        <w:rPr>
          <w:rFonts w:ascii="Times New Roman" w:eastAsia="DengXian" w:hAnsi="Times New Roman" w:cs="Times New Roman"/>
          <w:b/>
          <w:bCs/>
          <w:i/>
          <w:iCs/>
          <w:sz w:val="20"/>
          <w:szCs w:val="20"/>
          <w:lang w:val="en-GB"/>
        </w:rPr>
        <w:t xml:space="preserve">UE </w:t>
      </w:r>
      <w:r w:rsidR="00180863" w:rsidRPr="000C01D1">
        <w:rPr>
          <w:rFonts w:ascii="Times New Roman" w:eastAsia="DengXian" w:hAnsi="Times New Roman" w:cs="Times New Roman"/>
          <w:b/>
          <w:bCs/>
          <w:i/>
          <w:iCs/>
          <w:sz w:val="20"/>
          <w:szCs w:val="20"/>
          <w:lang w:val="en-GB"/>
        </w:rPr>
        <w:t>requirement</w:t>
      </w:r>
      <w:r w:rsidR="00C6667E" w:rsidRPr="000C01D1">
        <w:rPr>
          <w:rFonts w:ascii="Times New Roman" w:eastAsia="DengXian" w:hAnsi="Times New Roman" w:cs="Times New Roman"/>
          <w:b/>
          <w:bCs/>
          <w:i/>
          <w:iCs/>
          <w:sz w:val="20"/>
          <w:szCs w:val="20"/>
          <w:lang w:val="en-GB"/>
        </w:rPr>
        <w:t xml:space="preserve"> </w:t>
      </w:r>
      <w:r w:rsidR="00D66347" w:rsidRPr="000C01D1">
        <w:rPr>
          <w:rFonts w:ascii="Times New Roman" w:eastAsia="DengXian" w:hAnsi="Times New Roman" w:cs="Times New Roman"/>
          <w:b/>
          <w:bCs/>
          <w:i/>
          <w:iCs/>
          <w:sz w:val="20"/>
          <w:szCs w:val="20"/>
          <w:lang w:val="en-GB"/>
        </w:rPr>
        <w:t xml:space="preserve">level </w:t>
      </w:r>
      <w:r w:rsidR="005218F0" w:rsidRPr="000C01D1">
        <w:rPr>
          <w:rFonts w:ascii="Times New Roman" w:eastAsia="DengXian" w:hAnsi="Times New Roman" w:cs="Times New Roman"/>
          <w:b/>
          <w:bCs/>
          <w:i/>
          <w:iCs/>
          <w:sz w:val="20"/>
          <w:szCs w:val="20"/>
          <w:lang w:val="en-GB"/>
        </w:rPr>
        <w:t>for</w:t>
      </w:r>
      <w:r w:rsidR="00F628A3" w:rsidRPr="000C01D1">
        <w:rPr>
          <w:rFonts w:ascii="Times New Roman" w:eastAsia="DengXian" w:hAnsi="Times New Roman" w:cs="Times New Roman"/>
          <w:b/>
          <w:bCs/>
          <w:i/>
          <w:iCs/>
          <w:sz w:val="20"/>
          <w:szCs w:val="20"/>
          <w:lang w:val="en-GB"/>
        </w:rPr>
        <w:t xml:space="preserve"> more typical </w:t>
      </w:r>
      <w:r w:rsidR="003F3727" w:rsidRPr="000C01D1">
        <w:rPr>
          <w:rFonts w:ascii="Times New Roman" w:eastAsia="DengXian" w:hAnsi="Times New Roman" w:cs="Times New Roman"/>
          <w:b/>
          <w:bCs/>
          <w:i/>
          <w:iCs/>
          <w:sz w:val="20"/>
          <w:szCs w:val="20"/>
          <w:lang w:val="en-GB"/>
        </w:rPr>
        <w:t xml:space="preserve">radio </w:t>
      </w:r>
      <w:r w:rsidR="00F628A3" w:rsidRPr="000C01D1">
        <w:rPr>
          <w:rFonts w:ascii="Times New Roman" w:eastAsia="DengXian" w:hAnsi="Times New Roman" w:cs="Times New Roman"/>
          <w:b/>
          <w:bCs/>
          <w:i/>
          <w:iCs/>
          <w:sz w:val="20"/>
          <w:szCs w:val="20"/>
          <w:lang w:val="en-GB"/>
        </w:rPr>
        <w:t>conditions.</w:t>
      </w:r>
      <w:bookmarkEnd w:id="2"/>
    </w:p>
    <w:p w14:paraId="647FB6EA" w14:textId="43C0D6A0" w:rsidR="000E478F" w:rsidRPr="000C01D1" w:rsidRDefault="000E478F" w:rsidP="00264301">
      <w:pPr>
        <w:pStyle w:val="Heading1"/>
        <w:numPr>
          <w:ilvl w:val="1"/>
          <w:numId w:val="2"/>
        </w:numPr>
      </w:pPr>
      <w:r w:rsidRPr="000C01D1">
        <w:t>Scalable RRM requirements</w:t>
      </w:r>
    </w:p>
    <w:p w14:paraId="1EF94777" w14:textId="5F7D49A9" w:rsidR="000E478F" w:rsidRPr="000C01D1" w:rsidRDefault="000E478F" w:rsidP="00264301">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many features were introduced to support UE power saving from Rel-16 to Rel-19. However, these later introduced features are all based on capabilities. To support legacy Rel-15 UE, it’s difficult for network and operators to support these enhanced UE power saving features in NR. </w:t>
      </w:r>
      <w:r w:rsidRPr="000C01D1">
        <w:rPr>
          <w:rFonts w:ascii="Times New Roman" w:hAnsi="Times New Roman" w:cs="Times New Roman"/>
          <w:sz w:val="20"/>
          <w:szCs w:val="20"/>
        </w:rPr>
        <w:t>To make 6G market success, it is imperative to provide a good end-user experience for device battery life</w:t>
      </w:r>
      <w:r w:rsidRPr="000C01D1">
        <w:rPr>
          <w:rFonts w:ascii="Times New Roman" w:eastAsia="DengXian" w:hAnsi="Times New Roman" w:cs="Times New Roman"/>
          <w:sz w:val="20"/>
          <w:szCs w:val="20"/>
        </w:rPr>
        <w:t xml:space="preserve"> considering different UE types, such as low power IoT devices in Day-1</w:t>
      </w:r>
      <w:r w:rsidRPr="000C01D1">
        <w:rPr>
          <w:rFonts w:ascii="Times New Roman" w:hAnsi="Times New Roman" w:cs="Times New Roman"/>
          <w:sz w:val="20"/>
          <w:szCs w:val="20"/>
        </w:rPr>
        <w:t>.</w:t>
      </w:r>
    </w:p>
    <w:p w14:paraId="5C376829" w14:textId="1566EFC6" w:rsidR="000E478F" w:rsidRPr="000C01D1" w:rsidRDefault="000E478F" w:rsidP="00264301">
      <w:pPr>
        <w:jc w:val="both"/>
        <w:rPr>
          <w:rFonts w:ascii="Times New Roman" w:hAnsi="Times New Roman" w:cs="Times New Roman"/>
          <w:sz w:val="20"/>
          <w:szCs w:val="20"/>
        </w:rPr>
      </w:pPr>
      <w:r w:rsidRPr="000C01D1">
        <w:rPr>
          <w:rFonts w:ascii="Times New Roman" w:hAnsi="Times New Roman" w:cs="Times New Roman" w:hint="eastAsia"/>
          <w:sz w:val="20"/>
          <w:szCs w:val="20"/>
        </w:rPr>
        <w:t>For example, i</w:t>
      </w:r>
      <w:r w:rsidRPr="000C01D1">
        <w:rPr>
          <w:rFonts w:ascii="Times New Roman" w:hAnsi="Times New Roman" w:cs="Times New Roman"/>
          <w:sz w:val="20"/>
          <w:szCs w:val="20"/>
        </w:rPr>
        <w:t xml:space="preserve">n the existing specifications, different measurement delay requirements are applied for NR, RedCap, HST, NTN, ATG, and IoT UEs. Each category further includes variants arising from diverse carrier configurations, enhancement/relaxation criteria. For 6G, it is necessary to establish a unified and scalable measurement requirement framework that can accommodate </w:t>
      </w:r>
      <w:r w:rsidRPr="000C01D1">
        <w:rPr>
          <w:rFonts w:ascii="Times New Roman" w:eastAsia="DengXian" w:hAnsi="Times New Roman" w:cs="Times New Roman"/>
          <w:sz w:val="20"/>
          <w:szCs w:val="20"/>
        </w:rPr>
        <w:t>different UE types</w:t>
      </w:r>
      <w:r w:rsidRPr="000C01D1">
        <w:rPr>
          <w:rFonts w:ascii="Times New Roman" w:hAnsi="Times New Roman" w:cs="Times New Roman"/>
          <w:sz w:val="20"/>
          <w:szCs w:val="20"/>
        </w:rPr>
        <w:t xml:space="preserve"> in a consistent manner.</w:t>
      </w:r>
    </w:p>
    <w:p w14:paraId="54A3D51E" w14:textId="367F28E2" w:rsidR="000E478F" w:rsidRPr="000C01D1" w:rsidRDefault="000E478F" w:rsidP="00264301">
      <w:pPr>
        <w:pStyle w:val="Caption"/>
        <w:spacing w:before="160"/>
        <w:jc w:val="both"/>
        <w:rPr>
          <w:rFonts w:ascii="Times New Roman" w:hAnsi="Times New Roman" w:cs="Times New Roman"/>
          <w:i/>
          <w:iCs/>
          <w:sz w:val="20"/>
          <w:szCs w:val="20"/>
        </w:rPr>
      </w:pPr>
      <w:bookmarkStart w:id="3" w:name="_Ref213428242"/>
      <w:r w:rsidRPr="000C01D1">
        <w:rPr>
          <w:rFonts w:ascii="Times New Roman" w:hAnsi="Times New Roman" w:cs="Times New Roman"/>
          <w:i/>
          <w:iCs/>
          <w:sz w:val="20"/>
          <w:szCs w:val="20"/>
        </w:rPr>
        <w:t xml:space="preserve">Proposal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Proposal \* ARABIC </w:instrText>
      </w:r>
      <w:r w:rsidRPr="000C01D1">
        <w:rPr>
          <w:rFonts w:ascii="Times New Roman" w:hAnsi="Times New Roman" w:cs="Times New Roman"/>
          <w:i/>
          <w:iCs/>
          <w:sz w:val="20"/>
          <w:szCs w:val="20"/>
        </w:rPr>
        <w:fldChar w:fldCharType="separate"/>
      </w:r>
      <w:r w:rsidR="000C01D1">
        <w:rPr>
          <w:rFonts w:ascii="Times New Roman" w:hAnsi="Times New Roman" w:cs="Times New Roman"/>
          <w:i/>
          <w:iCs/>
          <w:noProof/>
          <w:sz w:val="20"/>
          <w:szCs w:val="20"/>
        </w:rPr>
        <w:t>2</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fldChar w:fldCharType="separate"/>
      </w:r>
      <w:r w:rsidRPr="000C01D1">
        <w:rPr>
          <w:rFonts w:ascii="Times New Roman" w:hAnsi="Times New Roman" w:cs="Times New Roman"/>
          <w:i/>
          <w:iCs/>
          <w:sz w:val="20"/>
          <w:szCs w:val="20"/>
        </w:rPr>
        <w:t>19</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RAN4 shall study and define a scalable set of requirements in 6G to ensure compatibility across different UE types and configurations and conditions.</w:t>
      </w:r>
      <w:bookmarkEnd w:id="3"/>
    </w:p>
    <w:p w14:paraId="770998E2" w14:textId="5C91BD9F" w:rsidR="00BD7906" w:rsidRPr="000C01D1" w:rsidRDefault="00BD7906" w:rsidP="006254A7">
      <w:pPr>
        <w:pStyle w:val="Heading1"/>
        <w:numPr>
          <w:ilvl w:val="1"/>
          <w:numId w:val="2"/>
        </w:numPr>
      </w:pPr>
      <w:r w:rsidRPr="000C01D1">
        <w:t>UE architecture</w:t>
      </w:r>
    </w:p>
    <w:p w14:paraId="4D45985E" w14:textId="60B4C597" w:rsidR="0068287B" w:rsidRPr="000C01D1" w:rsidRDefault="00460B77" w:rsidP="0068287B">
      <w:pPr>
        <w:jc w:val="both"/>
        <w:rPr>
          <w:rFonts w:ascii="Times New Roman" w:hAnsi="Times New Roman" w:cs="Times New Roman"/>
          <w:sz w:val="20"/>
          <w:szCs w:val="20"/>
        </w:rPr>
      </w:pPr>
      <w:r w:rsidRPr="000C01D1">
        <w:rPr>
          <w:rFonts w:ascii="Times New Roman" w:eastAsia="DengXian" w:hAnsi="Times New Roman" w:cs="Times New Roman"/>
          <w:sz w:val="20"/>
          <w:szCs w:val="20"/>
        </w:rPr>
        <w:lastRenderedPageBreak/>
        <w:t>The RRM</w:t>
      </w:r>
      <w:r w:rsidRPr="000C01D1">
        <w:rPr>
          <w:rFonts w:ascii="Times New Roman" w:hAnsi="Times New Roman" w:cs="Times New Roman"/>
          <w:sz w:val="20"/>
          <w:szCs w:val="20"/>
        </w:rPr>
        <w:t xml:space="preserve"> </w:t>
      </w:r>
      <w:r w:rsidR="00BD7906" w:rsidRPr="000C01D1">
        <w:rPr>
          <w:rFonts w:ascii="Times New Roman" w:hAnsi="Times New Roman" w:cs="Times New Roman"/>
          <w:sz w:val="20"/>
          <w:szCs w:val="20"/>
        </w:rPr>
        <w:t xml:space="preserve">requirements are strongly connected to UE architecture. </w:t>
      </w:r>
      <w:r w:rsidR="0068287B" w:rsidRPr="000C01D1">
        <w:rPr>
          <w:rFonts w:ascii="Times New Roman" w:hAnsi="Times New Roman" w:cs="Times New Roman"/>
          <w:sz w:val="20"/>
          <w:szCs w:val="20"/>
        </w:rPr>
        <w:t>Historically in 3GPP</w:t>
      </w:r>
      <w:r w:rsidR="00CD281D" w:rsidRPr="000C01D1">
        <w:rPr>
          <w:rFonts w:ascii="Times New Roman" w:eastAsia="DengXian" w:hAnsi="Times New Roman" w:cs="Times New Roman" w:hint="eastAsia"/>
          <w:sz w:val="20"/>
          <w:szCs w:val="20"/>
        </w:rPr>
        <w:t>,</w:t>
      </w:r>
      <w:r w:rsidR="0068287B" w:rsidRPr="000C01D1">
        <w:rPr>
          <w:rFonts w:ascii="Times New Roman" w:hAnsi="Times New Roman" w:cs="Times New Roman"/>
          <w:sz w:val="20"/>
          <w:szCs w:val="20"/>
        </w:rPr>
        <w:t xml:space="preserve"> th</w:t>
      </w:r>
      <w:r w:rsidR="00CD281D" w:rsidRPr="000C01D1">
        <w:rPr>
          <w:rFonts w:ascii="Times New Roman" w:eastAsia="DengXian" w:hAnsi="Times New Roman" w:cs="Times New Roman" w:hint="eastAsia"/>
          <w:sz w:val="20"/>
          <w:szCs w:val="20"/>
        </w:rPr>
        <w:t>e</w:t>
      </w:r>
      <w:r w:rsidR="0068287B" w:rsidRPr="000C01D1">
        <w:rPr>
          <w:rFonts w:ascii="Times New Roman" w:hAnsi="Times New Roman" w:cs="Times New Roman"/>
          <w:sz w:val="20"/>
          <w:szCs w:val="20"/>
        </w:rPr>
        <w:t xml:space="preserve"> balance between the use cases of a feature and what a certain UE architecture can and cannot do has been well </w:t>
      </w:r>
      <w:r w:rsidR="0068287B" w:rsidRPr="000C01D1">
        <w:rPr>
          <w:rFonts w:ascii="Times New Roman" w:eastAsia="DengXian" w:hAnsi="Times New Roman" w:cs="Times New Roman"/>
          <w:sz w:val="20"/>
          <w:szCs w:val="20"/>
        </w:rPr>
        <w:t>studied</w:t>
      </w:r>
      <w:r w:rsidR="0068287B" w:rsidRPr="000C01D1">
        <w:rPr>
          <w:rFonts w:ascii="Times New Roman" w:hAnsi="Times New Roman" w:cs="Times New Roman"/>
          <w:sz w:val="20"/>
          <w:szCs w:val="20"/>
        </w:rPr>
        <w:t xml:space="preserve">. </w:t>
      </w:r>
      <w:r w:rsidR="0068287B" w:rsidRPr="000C01D1">
        <w:rPr>
          <w:rFonts w:ascii="Times New Roman" w:eastAsia="DengXian" w:hAnsi="Times New Roman" w:cs="Times New Roman"/>
          <w:sz w:val="20"/>
          <w:szCs w:val="20"/>
        </w:rPr>
        <w:t>I</w:t>
      </w:r>
      <w:r w:rsidR="0068287B" w:rsidRPr="000C01D1">
        <w:rPr>
          <w:rFonts w:ascii="Times New Roman" w:hAnsi="Times New Roman" w:cs="Times New Roman"/>
          <w:sz w:val="20"/>
          <w:szCs w:val="20"/>
        </w:rPr>
        <w:t xml:space="preserve">n </w:t>
      </w:r>
      <w:r w:rsidR="0068287B" w:rsidRPr="000C01D1">
        <w:rPr>
          <w:rFonts w:ascii="Times New Roman" w:eastAsia="DengXian" w:hAnsi="Times New Roman" w:cs="Times New Roman"/>
          <w:sz w:val="20"/>
          <w:szCs w:val="20"/>
        </w:rPr>
        <w:t xml:space="preserve">each </w:t>
      </w:r>
      <w:r w:rsidR="0068287B" w:rsidRPr="000C01D1">
        <w:rPr>
          <w:rFonts w:ascii="Times New Roman" w:hAnsi="Times New Roman" w:cs="Times New Roman"/>
          <w:sz w:val="20"/>
          <w:szCs w:val="20"/>
        </w:rPr>
        <w:t xml:space="preserve">early </w:t>
      </w:r>
      <w:r w:rsidR="0068287B" w:rsidRPr="000C01D1">
        <w:rPr>
          <w:rFonts w:ascii="Times New Roman" w:eastAsia="DengXian" w:hAnsi="Times New Roman" w:cs="Times New Roman"/>
          <w:sz w:val="20"/>
          <w:szCs w:val="20"/>
        </w:rPr>
        <w:t>new generation</w:t>
      </w:r>
      <w:r w:rsidR="0068287B" w:rsidRPr="000C01D1">
        <w:rPr>
          <w:rFonts w:ascii="Times New Roman" w:hAnsi="Times New Roman" w:cs="Times New Roman"/>
          <w:sz w:val="20"/>
          <w:szCs w:val="20"/>
        </w:rPr>
        <w:t xml:space="preserve"> </w:t>
      </w:r>
      <w:r w:rsidR="0068287B" w:rsidRPr="000C01D1">
        <w:rPr>
          <w:rFonts w:ascii="Times New Roman" w:eastAsia="DengXian" w:hAnsi="Times New Roman" w:cs="Times New Roman"/>
          <w:sz w:val="20"/>
          <w:szCs w:val="20"/>
        </w:rPr>
        <w:t xml:space="preserve">discussion, </w:t>
      </w:r>
      <w:r w:rsidR="0068287B" w:rsidRPr="000C01D1">
        <w:rPr>
          <w:rFonts w:ascii="Times New Roman" w:hAnsi="Times New Roman" w:cs="Times New Roman"/>
          <w:sz w:val="20"/>
          <w:szCs w:val="20"/>
        </w:rPr>
        <w:t xml:space="preserve">UE architecture was often part of the general RRM and RF requirement discussion. </w:t>
      </w:r>
    </w:p>
    <w:p w14:paraId="4DCD48C4" w14:textId="120D1D61" w:rsidR="00BD7906" w:rsidRPr="000C01D1" w:rsidRDefault="0068287B" w:rsidP="00BD7906">
      <w:pPr>
        <w:jc w:val="both"/>
        <w:rPr>
          <w:rFonts w:ascii="Times New Roman" w:hAnsi="Times New Roman" w:cs="Times New Roman"/>
          <w:sz w:val="20"/>
          <w:szCs w:val="20"/>
        </w:rPr>
      </w:pPr>
      <w:r w:rsidRPr="000C01D1">
        <w:rPr>
          <w:rFonts w:ascii="Times New Roman" w:eastAsia="DengXian" w:hAnsi="Times New Roman" w:cs="Times New Roman" w:hint="eastAsia"/>
          <w:sz w:val="20"/>
          <w:szCs w:val="20"/>
        </w:rPr>
        <w:t>From our understanding, t</w:t>
      </w:r>
      <w:r w:rsidR="00BD7906" w:rsidRPr="000C01D1">
        <w:rPr>
          <w:rFonts w:ascii="Times New Roman" w:hAnsi="Times New Roman" w:cs="Times New Roman"/>
          <w:sz w:val="20"/>
          <w:szCs w:val="20"/>
        </w:rPr>
        <w:t>here are several examples:</w:t>
      </w:r>
    </w:p>
    <w:p w14:paraId="6A61CACB" w14:textId="77777777" w:rsidR="00FF5986" w:rsidRPr="000C01D1" w:rsidRDefault="00FF5986" w:rsidP="0004144F">
      <w:pPr>
        <w:pStyle w:val="ListParagraph"/>
        <w:numPr>
          <w:ilvl w:val="0"/>
          <w:numId w:val="8"/>
        </w:numPr>
        <w:jc w:val="both"/>
        <w:rPr>
          <w:rFonts w:ascii="Times New Roman" w:hAnsi="Times New Roman" w:cs="Times New Roman"/>
          <w:sz w:val="20"/>
          <w:szCs w:val="20"/>
        </w:rPr>
      </w:pPr>
      <w:r w:rsidRPr="000C01D1">
        <w:rPr>
          <w:rFonts w:ascii="Times New Roman" w:hAnsi="Times New Roman" w:cs="Times New Roman"/>
          <w:sz w:val="20"/>
          <w:szCs w:val="20"/>
        </w:rPr>
        <w:t>Single or multiple LNA in RF frontend.</w:t>
      </w:r>
    </w:p>
    <w:p w14:paraId="576D6576" w14:textId="488C5F48" w:rsidR="00BD7906" w:rsidRPr="000C01D1" w:rsidRDefault="00BD7906" w:rsidP="0004144F">
      <w:pPr>
        <w:pStyle w:val="ListParagraph"/>
        <w:numPr>
          <w:ilvl w:val="0"/>
          <w:numId w:val="8"/>
        </w:numPr>
        <w:jc w:val="both"/>
        <w:rPr>
          <w:rFonts w:ascii="Times New Roman" w:hAnsi="Times New Roman" w:cs="Times New Roman"/>
          <w:sz w:val="20"/>
          <w:szCs w:val="20"/>
        </w:rPr>
      </w:pPr>
      <w:r w:rsidRPr="000C01D1">
        <w:rPr>
          <w:rFonts w:ascii="Times New Roman" w:hAnsi="Times New Roman" w:cs="Times New Roman"/>
          <w:sz w:val="20"/>
          <w:szCs w:val="20"/>
        </w:rPr>
        <w:t>Single or multiple FFT and IFFT in baseband.</w:t>
      </w:r>
    </w:p>
    <w:p w14:paraId="5EB130FA" w14:textId="3836041A" w:rsidR="000A1826" w:rsidRPr="000C01D1" w:rsidRDefault="00FF5986" w:rsidP="0004144F">
      <w:pPr>
        <w:pStyle w:val="ListParagraph"/>
        <w:numPr>
          <w:ilvl w:val="0"/>
          <w:numId w:val="8"/>
        </w:numPr>
        <w:jc w:val="both"/>
        <w:rPr>
          <w:rFonts w:ascii="Times New Roman" w:hAnsi="Times New Roman" w:cs="Times New Roman"/>
          <w:sz w:val="20"/>
          <w:szCs w:val="20"/>
        </w:rPr>
      </w:pPr>
      <w:r w:rsidRPr="000C01D1">
        <w:rPr>
          <w:rFonts w:ascii="Times New Roman" w:eastAsia="DengXian" w:hAnsi="Times New Roman" w:cs="Times New Roman" w:hint="eastAsia"/>
          <w:sz w:val="20"/>
          <w:szCs w:val="20"/>
        </w:rPr>
        <w:t xml:space="preserve">The number of </w:t>
      </w:r>
      <w:r w:rsidR="000A1826" w:rsidRPr="000C01D1">
        <w:rPr>
          <w:rFonts w:ascii="Times New Roman" w:eastAsia="DengXian" w:hAnsi="Times New Roman" w:cs="Times New Roman" w:hint="eastAsia"/>
          <w:sz w:val="20"/>
          <w:szCs w:val="20"/>
        </w:rPr>
        <w:t>searchers in baseband.</w:t>
      </w:r>
    </w:p>
    <w:p w14:paraId="3BC834E3" w14:textId="6024B9DC" w:rsidR="00CB6AAF" w:rsidRPr="000C01D1" w:rsidRDefault="4E684F0E" w:rsidP="2FF6DDA6">
      <w:pPr>
        <w:jc w:val="both"/>
        <w:rPr>
          <w:rFonts w:ascii="Times New Roman" w:eastAsia="DengXian" w:hAnsi="Times New Roman" w:cs="Times New Roman"/>
          <w:sz w:val="20"/>
          <w:szCs w:val="20"/>
        </w:rPr>
      </w:pPr>
      <w:r w:rsidRPr="000C01D1">
        <w:rPr>
          <w:rFonts w:ascii="Times New Roman" w:hAnsi="Times New Roman" w:cs="Times New Roman"/>
          <w:sz w:val="20"/>
          <w:szCs w:val="20"/>
        </w:rPr>
        <w:t>A single FFT drives all carriers towards a fraction of CP. A single LNA handling several carriers might work better of aligned at UE RX, limiting MRTD, so CP time period can be used to control LNA gain on one carrier without perturbing data throughput on the other</w:t>
      </w:r>
      <w:r w:rsidR="7FF6F69F" w:rsidRPr="000C01D1">
        <w:rPr>
          <w:rFonts w:ascii="Times New Roman" w:hAnsi="Times New Roman" w:cs="Times New Roman"/>
          <w:sz w:val="20"/>
          <w:szCs w:val="20"/>
        </w:rPr>
        <w:t xml:space="preserve">, </w:t>
      </w:r>
      <w:r w:rsidR="1AB4BE55" w:rsidRPr="000C01D1">
        <w:rPr>
          <w:rFonts w:ascii="Times New Roman" w:hAnsi="Times New Roman" w:cs="Times New Roman"/>
          <w:sz w:val="20"/>
          <w:szCs w:val="20"/>
        </w:rPr>
        <w:t>but this limits</w:t>
      </w:r>
      <w:r w:rsidR="4C93C279" w:rsidRPr="000C01D1">
        <w:rPr>
          <w:rFonts w:ascii="Times New Roman" w:hAnsi="Times New Roman" w:cs="Times New Roman"/>
          <w:sz w:val="20"/>
          <w:szCs w:val="20"/>
        </w:rPr>
        <w:t xml:space="preserve"> site to site distance for non-</w:t>
      </w:r>
      <w:r w:rsidR="00B463F7" w:rsidRPr="000C01D1">
        <w:rPr>
          <w:rFonts w:ascii="Times New Roman" w:hAnsi="Times New Roman" w:cs="Times New Roman"/>
          <w:sz w:val="20"/>
          <w:szCs w:val="20"/>
        </w:rPr>
        <w:t>collocated</w:t>
      </w:r>
      <w:r w:rsidR="4C93C279" w:rsidRPr="000C01D1">
        <w:rPr>
          <w:rFonts w:ascii="Times New Roman" w:hAnsi="Times New Roman" w:cs="Times New Roman"/>
          <w:sz w:val="20"/>
          <w:szCs w:val="20"/>
        </w:rPr>
        <w:t xml:space="preserve"> deployments, on the other hand</w:t>
      </w:r>
      <w:r w:rsidRPr="000C01D1">
        <w:rPr>
          <w:rFonts w:ascii="Times New Roman" w:hAnsi="Times New Roman" w:cs="Times New Roman"/>
          <w:sz w:val="20"/>
          <w:szCs w:val="20"/>
        </w:rPr>
        <w:t>.</w:t>
      </w:r>
      <w:r w:rsidRPr="000C01D1">
        <w:rPr>
          <w:rFonts w:ascii="Times New Roman" w:eastAsia="DengXian" w:hAnsi="Times New Roman" w:cs="Times New Roman"/>
          <w:sz w:val="20"/>
          <w:szCs w:val="20"/>
        </w:rPr>
        <w:t xml:space="preserve"> </w:t>
      </w:r>
      <w:r w:rsidR="0649B2B2" w:rsidRPr="000C01D1">
        <w:rPr>
          <w:rFonts w:ascii="Times New Roman" w:eastAsia="DengXian" w:hAnsi="Times New Roman" w:cs="Times New Roman"/>
          <w:sz w:val="20"/>
          <w:szCs w:val="20"/>
        </w:rPr>
        <w:t xml:space="preserve">The RF retuning time is </w:t>
      </w:r>
      <w:r w:rsidR="582496F3" w:rsidRPr="000C01D1">
        <w:rPr>
          <w:rFonts w:ascii="Times New Roman" w:eastAsia="DengXian" w:hAnsi="Times New Roman" w:cs="Times New Roman"/>
          <w:sz w:val="20"/>
          <w:szCs w:val="20"/>
        </w:rPr>
        <w:t xml:space="preserve">also </w:t>
      </w:r>
      <w:r w:rsidR="0649B2B2" w:rsidRPr="000C01D1">
        <w:rPr>
          <w:rFonts w:ascii="Times New Roman" w:eastAsia="DengXian" w:hAnsi="Times New Roman" w:cs="Times New Roman"/>
          <w:sz w:val="20"/>
          <w:szCs w:val="20"/>
        </w:rPr>
        <w:t xml:space="preserve">highly impacted the interruption performance. </w:t>
      </w:r>
      <w:r w:rsidR="33DCCD33" w:rsidRPr="000C01D1">
        <w:rPr>
          <w:rFonts w:ascii="Times New Roman" w:eastAsia="DengXian" w:hAnsi="Times New Roman" w:cs="Times New Roman"/>
          <w:sz w:val="20"/>
          <w:szCs w:val="20"/>
        </w:rPr>
        <w:t xml:space="preserve">The number of FFT </w:t>
      </w:r>
      <w:r w:rsidR="0AB66FF2" w:rsidRPr="000C01D1">
        <w:rPr>
          <w:rFonts w:ascii="Times New Roman" w:eastAsia="DengXian" w:hAnsi="Times New Roman" w:cs="Times New Roman"/>
          <w:sz w:val="20"/>
          <w:szCs w:val="20"/>
        </w:rPr>
        <w:t>will impact most of the performance for L1</w:t>
      </w:r>
      <w:r w:rsidR="1149244A" w:rsidRPr="000C01D1">
        <w:rPr>
          <w:rFonts w:ascii="Times New Roman" w:hAnsi="Times New Roman" w:cs="Times New Roman"/>
          <w:sz w:val="20"/>
          <w:szCs w:val="20"/>
        </w:rPr>
        <w:t xml:space="preserve"> </w:t>
      </w:r>
      <w:r w:rsidR="1149244A" w:rsidRPr="000C01D1">
        <w:rPr>
          <w:rFonts w:ascii="Times New Roman" w:eastAsia="DengXian" w:hAnsi="Times New Roman" w:cs="Times New Roman"/>
          <w:sz w:val="20"/>
          <w:szCs w:val="20"/>
        </w:rPr>
        <w:t>level procedure</w:t>
      </w:r>
      <w:r w:rsidR="0B539B8C" w:rsidRPr="000C01D1">
        <w:rPr>
          <w:rFonts w:ascii="Times New Roman" w:eastAsia="DengXian" w:hAnsi="Times New Roman" w:cs="Times New Roman"/>
          <w:sz w:val="20"/>
          <w:szCs w:val="20"/>
        </w:rPr>
        <w:t>, such as L1 inter-frequency measurement.</w:t>
      </w:r>
      <w:r w:rsidRPr="000C01D1">
        <w:rPr>
          <w:rFonts w:ascii="Times New Roman" w:hAnsi="Times New Roman" w:cs="Times New Roman"/>
          <w:sz w:val="20"/>
          <w:szCs w:val="20"/>
        </w:rPr>
        <w:t xml:space="preserve"> </w:t>
      </w:r>
      <w:r w:rsidR="6714FF50" w:rsidRPr="000C01D1">
        <w:rPr>
          <w:rFonts w:ascii="Times New Roman" w:hAnsi="Times New Roman" w:cs="Times New Roman"/>
          <w:sz w:val="20"/>
          <w:szCs w:val="20"/>
        </w:rPr>
        <w:t>Another</w:t>
      </w:r>
      <w:r w:rsidR="0B539B8C" w:rsidRPr="000C01D1">
        <w:rPr>
          <w:rFonts w:ascii="Times New Roman" w:eastAsia="DengXian" w:hAnsi="Times New Roman" w:cs="Times New Roman"/>
          <w:sz w:val="20"/>
          <w:szCs w:val="20"/>
        </w:rPr>
        <w:t xml:space="preserve"> important</w:t>
      </w:r>
      <w:r w:rsidR="6714FF50" w:rsidRPr="000C01D1">
        <w:rPr>
          <w:rFonts w:ascii="Times New Roman" w:hAnsi="Times New Roman" w:cs="Times New Roman"/>
          <w:sz w:val="20"/>
          <w:szCs w:val="20"/>
        </w:rPr>
        <w:t xml:space="preserve"> aspect contributing to</w:t>
      </w:r>
      <w:r w:rsidR="6714FF50" w:rsidRPr="000C01D1">
        <w:rPr>
          <w:rFonts w:ascii="Times New Roman" w:eastAsia="DengXian" w:hAnsi="Times New Roman" w:cs="Times New Roman"/>
          <w:sz w:val="20"/>
          <w:szCs w:val="20"/>
        </w:rPr>
        <w:t xml:space="preserve"> RRM requirement is </w:t>
      </w:r>
      <w:r w:rsidR="662331C1" w:rsidRPr="000C01D1">
        <w:rPr>
          <w:rFonts w:ascii="Times New Roman" w:eastAsia="DengXian" w:hAnsi="Times New Roman" w:cs="Times New Roman"/>
          <w:sz w:val="20"/>
          <w:szCs w:val="20"/>
        </w:rPr>
        <w:t xml:space="preserve">the searcher assumption. </w:t>
      </w:r>
      <w:r w:rsidR="662331C1" w:rsidRPr="000C01D1">
        <w:rPr>
          <w:rFonts w:ascii="Times New Roman" w:hAnsi="Times New Roman" w:cs="Times New Roman"/>
          <w:sz w:val="20"/>
          <w:szCs w:val="20"/>
        </w:rPr>
        <w:t xml:space="preserve">In NR, RAN4 requirements assume that one searcher is dedicated to the PCell frequency, while the second searcher handles all other </w:t>
      </w:r>
      <w:r w:rsidR="3CF50ADC" w:rsidRPr="000C01D1">
        <w:rPr>
          <w:rFonts w:ascii="Times New Roman" w:eastAsia="DengXian" w:hAnsi="Times New Roman" w:cs="Times New Roman"/>
          <w:sz w:val="20"/>
          <w:szCs w:val="20"/>
        </w:rPr>
        <w:t xml:space="preserve">intra-frequency </w:t>
      </w:r>
      <w:r w:rsidR="662331C1" w:rsidRPr="000C01D1">
        <w:rPr>
          <w:rFonts w:ascii="Times New Roman" w:hAnsi="Times New Roman" w:cs="Times New Roman"/>
          <w:sz w:val="20"/>
          <w:szCs w:val="20"/>
        </w:rPr>
        <w:t>carriers. This constraint limits the UE’s ability to perform parallel measurements across multiple carriers or RATs.</w:t>
      </w:r>
    </w:p>
    <w:p w14:paraId="41C834C7" w14:textId="4065CC69" w:rsidR="00BD7906" w:rsidRPr="000C01D1" w:rsidRDefault="00BD7906" w:rsidP="00BD7906">
      <w:pPr>
        <w:jc w:val="both"/>
        <w:rPr>
          <w:rFonts w:ascii="Times New Roman" w:hAnsi="Times New Roman" w:cs="Times New Roman"/>
          <w:i/>
          <w:iCs/>
          <w:sz w:val="20"/>
          <w:szCs w:val="20"/>
        </w:rPr>
      </w:pPr>
      <w:bookmarkStart w:id="4" w:name="_Ref209207738"/>
      <w:r w:rsidRPr="000C01D1">
        <w:rPr>
          <w:rFonts w:ascii="Times New Roman" w:hAnsi="Times New Roman" w:cs="Times New Roman"/>
          <w:b/>
          <w:i/>
          <w:iCs/>
          <w:sz w:val="20"/>
          <w:szCs w:val="20"/>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bCs/>
          <w:i/>
          <w:iCs/>
          <w:sz w:val="20"/>
          <w:szCs w:val="20"/>
        </w:rPr>
        <w:instrText xml:space="preserve"> SEQ Observation \* ARABIC </w:instrText>
      </w:r>
      <w:r w:rsidRPr="000C01D1">
        <w:rPr>
          <w:rFonts w:ascii="Times New Roman" w:hAnsi="Times New Roman" w:cs="Times New Roman"/>
          <w:b/>
          <w:i/>
          <w:iCs/>
          <w:sz w:val="20"/>
          <w:szCs w:val="20"/>
        </w:rPr>
        <w:fldChar w:fldCharType="separate"/>
      </w:r>
      <w:r w:rsidR="00996472" w:rsidRPr="000C01D1">
        <w:rPr>
          <w:rFonts w:ascii="Times New Roman" w:hAnsi="Times New Roman" w:cs="Times New Roman"/>
          <w:b/>
          <w:bCs/>
          <w:i/>
          <w:iCs/>
          <w:noProof/>
          <w:sz w:val="20"/>
          <w:szCs w:val="20"/>
        </w:rPr>
        <w:t>1</w:t>
      </w:r>
      <w:r w:rsidRPr="000C01D1">
        <w:rPr>
          <w:rFonts w:ascii="Times New Roman" w:hAnsi="Times New Roman" w:cs="Times New Roman"/>
          <w:b/>
          <w:i/>
          <w:iCs/>
          <w:sz w:val="20"/>
          <w:szCs w:val="20"/>
        </w:rPr>
        <w:fldChar w:fldCharType="end"/>
      </w:r>
      <w:r w:rsidRPr="000C01D1">
        <w:rPr>
          <w:rFonts w:ascii="Times New Roman" w:eastAsia="DengXian" w:hAnsi="Times New Roman" w:cs="Times New Roman"/>
          <w:b/>
          <w:i/>
          <w:iCs/>
          <w:sz w:val="20"/>
          <w:szCs w:val="20"/>
        </w:rPr>
        <w:t>:</w:t>
      </w:r>
      <w:r w:rsidRPr="000C01D1">
        <w:rPr>
          <w:rFonts w:ascii="Times New Roman" w:eastAsia="DengXian" w:hAnsi="Times New Roman" w:cs="Times New Roman"/>
          <w:i/>
          <w:iCs/>
          <w:sz w:val="20"/>
          <w:szCs w:val="20"/>
        </w:rPr>
        <w:t xml:space="preserve"> </w:t>
      </w:r>
      <w:r w:rsidRPr="000C01D1">
        <w:rPr>
          <w:rFonts w:ascii="Times New Roman" w:hAnsi="Times New Roman" w:cs="Times New Roman"/>
          <w:b/>
          <w:i/>
          <w:iCs/>
          <w:sz w:val="20"/>
          <w:szCs w:val="20"/>
        </w:rPr>
        <w:t xml:space="preserve">Aspects of UE architecture like FFT, </w:t>
      </w:r>
      <w:r w:rsidR="007C1A41" w:rsidRPr="000C01D1">
        <w:rPr>
          <w:rFonts w:ascii="Times New Roman" w:eastAsia="DengXian" w:hAnsi="Times New Roman" w:cs="Times New Roman" w:hint="eastAsia"/>
          <w:b/>
          <w:i/>
          <w:iCs/>
          <w:sz w:val="20"/>
          <w:szCs w:val="20"/>
        </w:rPr>
        <w:t>searcher</w:t>
      </w:r>
      <w:r w:rsidR="007C1A41" w:rsidRPr="000C01D1">
        <w:rPr>
          <w:rFonts w:ascii="Times New Roman" w:hAnsi="Times New Roman" w:cs="Times New Roman"/>
          <w:b/>
          <w:i/>
          <w:iCs/>
          <w:sz w:val="20"/>
          <w:szCs w:val="20"/>
        </w:rPr>
        <w:t xml:space="preserve"> </w:t>
      </w:r>
      <w:r w:rsidRPr="000C01D1">
        <w:rPr>
          <w:rFonts w:ascii="Times New Roman" w:hAnsi="Times New Roman" w:cs="Times New Roman"/>
          <w:b/>
          <w:i/>
          <w:iCs/>
          <w:sz w:val="20"/>
          <w:szCs w:val="20"/>
        </w:rPr>
        <w:t xml:space="preserve">and LNA implementations put conditions on what </w:t>
      </w:r>
      <w:r w:rsidRPr="000C01D1">
        <w:rPr>
          <w:rFonts w:ascii="Times New Roman" w:eastAsia="DengXian" w:hAnsi="Times New Roman" w:cs="Times New Roman" w:hint="eastAsia"/>
          <w:b/>
          <w:i/>
          <w:iCs/>
          <w:sz w:val="20"/>
          <w:szCs w:val="20"/>
        </w:rPr>
        <w:t xml:space="preserve">kind of requirements UE </w:t>
      </w:r>
      <w:r w:rsidRPr="000C01D1">
        <w:rPr>
          <w:rFonts w:ascii="Times New Roman" w:hAnsi="Times New Roman" w:cs="Times New Roman"/>
          <w:b/>
          <w:i/>
          <w:iCs/>
          <w:sz w:val="20"/>
          <w:szCs w:val="20"/>
        </w:rPr>
        <w:t>can be achieved.</w:t>
      </w:r>
      <w:bookmarkEnd w:id="4"/>
      <w:r w:rsidRPr="000C01D1">
        <w:rPr>
          <w:rFonts w:ascii="Times New Roman" w:hAnsi="Times New Roman" w:cs="Times New Roman"/>
          <w:b/>
          <w:i/>
          <w:iCs/>
          <w:sz w:val="20"/>
          <w:szCs w:val="20"/>
        </w:rPr>
        <w:t xml:space="preserve"> </w:t>
      </w:r>
    </w:p>
    <w:p w14:paraId="2934A971" w14:textId="19846399" w:rsidR="00D14ADB" w:rsidRPr="000C01D1" w:rsidRDefault="0FC23845"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In NR, several advanced features—such as multi-RX chain reception, TDCP, and CJTC reporting for non-ideal backhaul—have been introduced across different releases. However, there remains a noticeable gap between the feature design in </w:t>
      </w:r>
      <w:r w:rsidR="282D22D9" w:rsidRPr="000C01D1">
        <w:rPr>
          <w:rFonts w:ascii="Times New Roman" w:eastAsia="DengXian" w:hAnsi="Times New Roman" w:cs="Times New Roman"/>
          <w:sz w:val="20"/>
          <w:szCs w:val="20"/>
        </w:rPr>
        <w:t>other WGs</w:t>
      </w:r>
      <w:r w:rsidRPr="000C01D1">
        <w:rPr>
          <w:rFonts w:ascii="Times New Roman" w:hAnsi="Times New Roman" w:cs="Times New Roman"/>
          <w:sz w:val="20"/>
          <w:szCs w:val="20"/>
        </w:rPr>
        <w:t xml:space="preserve">, and the corresponding requirements defined in RAN4. When </w:t>
      </w:r>
      <w:r w:rsidR="282D22D9" w:rsidRPr="000C01D1">
        <w:rPr>
          <w:rFonts w:ascii="Times New Roman" w:eastAsia="DengXian" w:hAnsi="Times New Roman" w:cs="Times New Roman"/>
          <w:sz w:val="20"/>
          <w:szCs w:val="20"/>
        </w:rPr>
        <w:t>other WG</w:t>
      </w:r>
      <w:r w:rsidRPr="000C01D1">
        <w:rPr>
          <w:rFonts w:ascii="Times New Roman" w:hAnsi="Times New Roman" w:cs="Times New Roman"/>
          <w:sz w:val="20"/>
          <w:szCs w:val="20"/>
        </w:rPr>
        <w:t xml:space="preserve"> develops a feature, it often assumes that the UE can support a specific architecture necessary for the feature to function. In contrast, RAN4 discussions frequently rely on Rel-15 baseline UE assumptions, focusing on worst-case or basic UE implementations.We would like to respectfully emphasize that not all features are expected to be supported by all UEs. For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it would be valuable to define requirements that enable a feature to operate effectively. </w:t>
      </w:r>
    </w:p>
    <w:p w14:paraId="7415927E" w14:textId="3482F545" w:rsidR="00D14ADB" w:rsidRPr="000C01D1" w:rsidRDefault="00D14ADB" w:rsidP="00D1641F">
      <w:pPr>
        <w:jc w:val="both"/>
        <w:rPr>
          <w:rFonts w:ascii="Times New Roman" w:hAnsi="Times New Roman" w:cs="Times New Roman"/>
          <w:sz w:val="20"/>
          <w:szCs w:val="20"/>
        </w:rPr>
      </w:pPr>
      <w:r w:rsidRPr="000C01D1">
        <w:rPr>
          <w:rFonts w:ascii="Times New Roman" w:hAnsi="Times New Roman" w:cs="Times New Roman"/>
          <w:sz w:val="20"/>
          <w:szCs w:val="20"/>
        </w:rPr>
        <w:t>In many cases, RAN4 discussions begin with whether requirements should be defined at all, rather than focusing on how they should be defined. Addressing these gaps earlier in the process would lead to more coherent and implementable specifications.</w:t>
      </w:r>
    </w:p>
    <w:p w14:paraId="600A6826" w14:textId="77777777" w:rsidR="003919CC" w:rsidRPr="000C01D1" w:rsidRDefault="003919CC" w:rsidP="003919CC">
      <w:pPr>
        <w:rPr>
          <w:rFonts w:ascii="Times New Roman" w:hAnsi="Times New Roman" w:cs="Times New Roman"/>
          <w:bCs/>
          <w:sz w:val="20"/>
          <w:szCs w:val="20"/>
        </w:rPr>
      </w:pPr>
      <w:r w:rsidRPr="000C01D1">
        <w:rPr>
          <w:rFonts w:ascii="Times New Roman" w:hAnsi="Times New Roman" w:cs="Times New Roman"/>
          <w:bCs/>
          <w:sz w:val="20"/>
          <w:szCs w:val="20"/>
        </w:rPr>
        <w:t>In RAN4#116bis the UERF session agreed the following in the WF [2]:</w:t>
      </w:r>
    </w:p>
    <w:tbl>
      <w:tblPr>
        <w:tblW w:w="9384"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384"/>
      </w:tblGrid>
      <w:tr w:rsidR="003919CC" w:rsidRPr="000C01D1" w14:paraId="785473BF" w14:textId="77777777">
        <w:trPr>
          <w:trHeight w:val="1424"/>
        </w:trPr>
        <w:tc>
          <w:tcPr>
            <w:tcW w:w="9384" w:type="dxa"/>
          </w:tcPr>
          <w:p w14:paraId="3137B439" w14:textId="77777777" w:rsidR="003919CC" w:rsidRPr="000C01D1" w:rsidRDefault="003919CC">
            <w:pPr>
              <w:keepNext/>
              <w:keepLines/>
              <w:pBdr>
                <w:top w:val="single" w:sz="12" w:space="3" w:color="auto"/>
              </w:pBdr>
              <w:spacing w:before="240" w:after="180" w:line="240" w:lineRule="auto"/>
              <w:ind w:left="432" w:hanging="432"/>
              <w:outlineLvl w:val="0"/>
              <w:rPr>
                <w:rFonts w:ascii="Arial" w:eastAsia="SimSun" w:hAnsi="Arial" w:cs="Times New Roman"/>
                <w:kern w:val="0"/>
                <w:sz w:val="36"/>
                <w:szCs w:val="20"/>
                <w:lang w:val="sv-SE" w:eastAsia="ja-JP"/>
                <w14:ligatures w14:val="none"/>
              </w:rPr>
            </w:pPr>
            <w:r w:rsidRPr="000C01D1">
              <w:rPr>
                <w:rFonts w:ascii="Arial" w:eastAsia="SimSun" w:hAnsi="Arial" w:cs="Times New Roman"/>
                <w:kern w:val="0"/>
                <w:sz w:val="36"/>
                <w:szCs w:val="20"/>
                <w:lang w:val="sv-SE" w:eastAsia="ja-JP"/>
                <w14:ligatures w14:val="none"/>
              </w:rPr>
              <w:t>Topic #2: UE reference architecture</w:t>
            </w:r>
          </w:p>
          <w:p w14:paraId="4109B417" w14:textId="77777777" w:rsidR="003919CC" w:rsidRPr="000C01D1" w:rsidRDefault="003919CC" w:rsidP="0004144F">
            <w:pPr>
              <w:numPr>
                <w:ilvl w:val="0"/>
                <w:numId w:val="24"/>
              </w:numPr>
              <w:spacing w:after="120" w:line="240" w:lineRule="auto"/>
              <w:ind w:left="720"/>
              <w:rPr>
                <w:rFonts w:ascii="Times New Roman" w:eastAsia="SimSun" w:hAnsi="Times New Roman" w:cs="Times New Roman"/>
                <w:kern w:val="0"/>
                <w:sz w:val="20"/>
                <w:lang w:val="en-GB"/>
                <w14:ligatures w14:val="none"/>
              </w:rPr>
            </w:pPr>
            <w:r w:rsidRPr="000C01D1">
              <w:rPr>
                <w:rFonts w:ascii="Times New Roman" w:eastAsia="SimSun" w:hAnsi="Times New Roman" w:cs="Times New Roman"/>
                <w:kern w:val="0"/>
                <w:sz w:val="20"/>
                <w:lang w:val="en-GB"/>
                <w14:ligatures w14:val="none"/>
              </w:rPr>
              <w:t>Agreements in online session</w:t>
            </w:r>
          </w:p>
          <w:p w14:paraId="2C4EB7D7" w14:textId="77777777" w:rsidR="003919CC" w:rsidRPr="000C01D1" w:rsidRDefault="003919CC" w:rsidP="0004144F">
            <w:pPr>
              <w:numPr>
                <w:ilvl w:val="1"/>
                <w:numId w:val="24"/>
              </w:numPr>
              <w:spacing w:after="120" w:line="240" w:lineRule="auto"/>
              <w:ind w:left="1440"/>
              <w:rPr>
                <w:rFonts w:ascii="Times New Roman" w:eastAsia="SimSun" w:hAnsi="Times New Roman" w:cs="Times New Roman"/>
                <w:kern w:val="0"/>
                <w:sz w:val="20"/>
                <w:lang w:val="en-GB"/>
                <w14:ligatures w14:val="none"/>
              </w:rPr>
            </w:pPr>
            <w:r w:rsidRPr="000C01D1">
              <w:rPr>
                <w:rFonts w:ascii="Times New Roman" w:eastAsia="SimSun" w:hAnsi="Times New Roman" w:cs="Times New Roman"/>
                <w:kern w:val="0"/>
                <w:sz w:val="20"/>
                <w:lang w:val="en-GB"/>
                <w14:ligatures w14:val="none"/>
              </w:rPr>
              <w:t xml:space="preserve">Strive to agree UE reference architecture on case-by-case manner for features being studied. Discuss reference architecture together with the feature itself as </w:t>
            </w:r>
            <w:proofErr w:type="gramStart"/>
            <w:r w:rsidRPr="000C01D1">
              <w:rPr>
                <w:rFonts w:ascii="Times New Roman" w:eastAsia="SimSun" w:hAnsi="Times New Roman" w:cs="Times New Roman"/>
                <w:kern w:val="0"/>
                <w:sz w:val="20"/>
                <w:lang w:val="en-GB"/>
                <w14:ligatures w14:val="none"/>
              </w:rPr>
              <w:t>necessary.(</w:t>
            </w:r>
            <w:proofErr w:type="gramEnd"/>
            <w:r w:rsidRPr="000C01D1">
              <w:rPr>
                <w:rFonts w:ascii="Times New Roman" w:eastAsia="SimSun" w:hAnsi="Times New Roman" w:cs="Times New Roman"/>
                <w:kern w:val="0"/>
                <w:sz w:val="20"/>
                <w:lang w:val="en-GB"/>
                <w14:ligatures w14:val="none"/>
              </w:rPr>
              <w:t>first 6G agreement in RAN4)</w:t>
            </w:r>
          </w:p>
          <w:p w14:paraId="62EF72A5" w14:textId="77777777" w:rsidR="003919CC" w:rsidRPr="000C01D1" w:rsidRDefault="003919CC" w:rsidP="0004144F">
            <w:pPr>
              <w:numPr>
                <w:ilvl w:val="2"/>
                <w:numId w:val="24"/>
              </w:numPr>
              <w:spacing w:after="120" w:line="240" w:lineRule="auto"/>
              <w:ind w:left="2376"/>
              <w:rPr>
                <w:rFonts w:ascii="Times New Roman" w:eastAsia="SimSun" w:hAnsi="Times New Roman" w:cs="Times New Roman"/>
                <w:kern w:val="0"/>
                <w:sz w:val="20"/>
                <w:lang w:val="en-GB"/>
                <w14:ligatures w14:val="none"/>
              </w:rPr>
            </w:pPr>
            <w:r w:rsidRPr="000C01D1">
              <w:rPr>
                <w:rFonts w:ascii="Times New Roman" w:eastAsia="SimSun" w:hAnsi="Times New Roman" w:cs="Times New Roman"/>
                <w:kern w:val="0"/>
                <w:sz w:val="20"/>
                <w:lang w:val="en-GB"/>
                <w14:ligatures w14:val="none"/>
              </w:rPr>
              <w:t>Base evaluations on agreed reference architecture, while resulting requirements should apply for any feasible implementation architecture as much as possible</w:t>
            </w:r>
          </w:p>
          <w:p w14:paraId="68CC1527" w14:textId="54FF17DA" w:rsidR="003919CC" w:rsidRPr="000C01D1" w:rsidRDefault="003919CC" w:rsidP="003D65D0">
            <w:pPr>
              <w:numPr>
                <w:ilvl w:val="1"/>
                <w:numId w:val="24"/>
              </w:numPr>
              <w:spacing w:after="120" w:line="240" w:lineRule="auto"/>
              <w:ind w:left="1440"/>
              <w:rPr>
                <w:rFonts w:ascii="Times New Roman" w:hAnsi="Times New Roman" w:cs="Times New Roman"/>
                <w:sz w:val="20"/>
                <w:szCs w:val="20"/>
                <w:lang w:bidi="bn-BD"/>
              </w:rPr>
            </w:pPr>
            <w:r w:rsidRPr="000C01D1">
              <w:rPr>
                <w:rFonts w:ascii="Times New Roman" w:eastAsia="SimSun" w:hAnsi="Times New Roman" w:cs="Times New Roman"/>
                <w:kern w:val="0"/>
                <w:sz w:val="20"/>
                <w:lang w:val="en-GB"/>
                <w14:ligatures w14:val="none"/>
              </w:rPr>
              <w:t>If no reference architecture is agreed, recommend companies to mention assumed architecture together with evaluation results for easier comparisons between inputs</w:t>
            </w:r>
          </w:p>
        </w:tc>
      </w:tr>
    </w:tbl>
    <w:p w14:paraId="5AE96CE2" w14:textId="77777777" w:rsidR="003919CC" w:rsidRPr="000C01D1" w:rsidRDefault="003919CC" w:rsidP="003919CC">
      <w:pPr>
        <w:jc w:val="both"/>
        <w:rPr>
          <w:rFonts w:ascii="Times New Roman" w:hAnsi="Times New Roman" w:cs="Times New Roman"/>
          <w:sz w:val="20"/>
          <w:szCs w:val="20"/>
        </w:rPr>
      </w:pPr>
    </w:p>
    <w:p w14:paraId="4802F5BD" w14:textId="6D403AD1" w:rsidR="003919CC" w:rsidRPr="000C01D1" w:rsidRDefault="00397F9E" w:rsidP="003919CC">
      <w:pPr>
        <w:rPr>
          <w:rFonts w:ascii="Times New Roman" w:hAnsi="Times New Roman" w:cs="Times New Roman"/>
          <w:bCs/>
          <w:sz w:val="20"/>
          <w:szCs w:val="20"/>
        </w:rPr>
      </w:pPr>
      <w:r w:rsidRPr="000C01D1">
        <w:rPr>
          <w:rFonts w:ascii="Times New Roman" w:hAnsi="Times New Roman" w:cs="Times New Roman"/>
          <w:bCs/>
          <w:sz w:val="20"/>
          <w:szCs w:val="20"/>
        </w:rPr>
        <w:t>Based on this decision in UE RF we reiterate our proposal that also RAN4 RRM should define 6G feature requirements based on realistic UE architecture assumptions, rather than relying solely on basic UE profiles that may not support the intended feature.</w:t>
      </w:r>
      <w:r w:rsidR="006653DD" w:rsidRPr="000C01D1">
        <w:rPr>
          <w:rFonts w:ascii="Times New Roman" w:hAnsi="Times New Roman" w:cs="Times New Roman"/>
          <w:bCs/>
          <w:sz w:val="20"/>
          <w:szCs w:val="20"/>
        </w:rPr>
        <w:t xml:space="preserve"> This can be done </w:t>
      </w:r>
      <w:r w:rsidR="006653DD" w:rsidRPr="000C01D1">
        <w:rPr>
          <w:rFonts w:ascii="Times New Roman" w:eastAsia="SimSun" w:hAnsi="Times New Roman" w:cs="Times New Roman"/>
          <w:kern w:val="0"/>
          <w:sz w:val="20"/>
          <w:lang w:val="en-GB"/>
          <w14:ligatures w14:val="none"/>
        </w:rPr>
        <w:t>on a case-by-case manner for features being studied</w:t>
      </w:r>
    </w:p>
    <w:p w14:paraId="56CE37C3" w14:textId="339EA266" w:rsidR="00AF16F3" w:rsidRPr="000C01D1" w:rsidRDefault="00D93890" w:rsidP="00CD53C0">
      <w:pPr>
        <w:rPr>
          <w:rFonts w:ascii="Times New Roman" w:hAnsi="Times New Roman" w:cs="Times New Roman"/>
          <w:bCs/>
          <w:sz w:val="20"/>
          <w:szCs w:val="20"/>
        </w:rPr>
      </w:pPr>
      <w:bookmarkStart w:id="5" w:name="_Ref209207771"/>
      <w:bookmarkStart w:id="6" w:name="_Ref213428251"/>
      <w:r w:rsidRPr="000C01D1">
        <w:rPr>
          <w:rFonts w:ascii="Times New Roman" w:hAnsi="Times New Roman" w:cs="Times New Roman"/>
          <w:b/>
          <w:i/>
          <w:iCs/>
          <w:sz w:val="20"/>
          <w:szCs w:val="20"/>
        </w:rPr>
        <w:t xml:space="preserve">Proposal </w:t>
      </w:r>
      <w:r w:rsidRPr="000C01D1">
        <w:rPr>
          <w:rFonts w:ascii="Times New Roman" w:hAnsi="Times New Roman" w:cs="Times New Roman"/>
          <w:b/>
          <w:i/>
          <w:iCs/>
          <w:sz w:val="20"/>
          <w:szCs w:val="20"/>
        </w:rPr>
        <w:fldChar w:fldCharType="begin"/>
      </w:r>
      <w:r w:rsidRPr="000C01D1">
        <w:rPr>
          <w:rFonts w:ascii="Times New Roman" w:hAnsi="Times New Roman" w:cs="Times New Roman"/>
          <w:b/>
          <w:i/>
          <w:iCs/>
          <w:sz w:val="20"/>
          <w:szCs w:val="20"/>
        </w:rPr>
        <w:instrText xml:space="preserve"> SEQ Proposal \* ARABIC </w:instrText>
      </w:r>
      <w:r w:rsidRPr="000C01D1">
        <w:rPr>
          <w:rFonts w:ascii="Times New Roman" w:hAnsi="Times New Roman" w:cs="Times New Roman"/>
          <w:b/>
          <w:i/>
          <w:iCs/>
          <w:sz w:val="20"/>
          <w:szCs w:val="20"/>
        </w:rPr>
        <w:fldChar w:fldCharType="separate"/>
      </w:r>
      <w:r w:rsidR="00996472" w:rsidRPr="000C01D1">
        <w:rPr>
          <w:rFonts w:ascii="Times New Roman" w:hAnsi="Times New Roman" w:cs="Times New Roman"/>
          <w:b/>
          <w:i/>
          <w:iCs/>
          <w:noProof/>
          <w:sz w:val="20"/>
          <w:szCs w:val="20"/>
        </w:rPr>
        <w:t>3</w:t>
      </w:r>
      <w:r w:rsidRPr="000C01D1">
        <w:rPr>
          <w:rFonts w:ascii="Times New Roman" w:hAnsi="Times New Roman" w:cs="Times New Roman"/>
          <w:b/>
          <w:i/>
          <w:iCs/>
          <w:sz w:val="20"/>
          <w:szCs w:val="20"/>
        </w:rPr>
        <w:fldChar w:fldCharType="end"/>
      </w:r>
      <w:r w:rsidRPr="000C01D1">
        <w:rPr>
          <w:rFonts w:ascii="Times New Roman" w:hAnsi="Times New Roman" w:cs="Times New Roman"/>
          <w:b/>
          <w:i/>
          <w:iCs/>
          <w:sz w:val="20"/>
          <w:szCs w:val="20"/>
        </w:rPr>
        <w:t xml:space="preserve">: </w:t>
      </w:r>
      <w:r w:rsidR="00D14ADB" w:rsidRPr="000C01D1">
        <w:rPr>
          <w:rFonts w:ascii="Times New Roman" w:hAnsi="Times New Roman" w:cs="Times New Roman"/>
          <w:b/>
          <w:i/>
          <w:iCs/>
          <w:sz w:val="20"/>
          <w:szCs w:val="20"/>
        </w:rPr>
        <w:t xml:space="preserve">RAN4 </w:t>
      </w:r>
      <w:r w:rsidR="006653DD" w:rsidRPr="000C01D1">
        <w:rPr>
          <w:rFonts w:ascii="Times New Roman" w:hAnsi="Times New Roman" w:cs="Times New Roman"/>
          <w:b/>
          <w:i/>
          <w:iCs/>
          <w:sz w:val="20"/>
          <w:szCs w:val="20"/>
        </w:rPr>
        <w:t xml:space="preserve">RRM </w:t>
      </w:r>
      <w:r w:rsidR="00D14ADB" w:rsidRPr="000C01D1">
        <w:rPr>
          <w:rFonts w:ascii="Times New Roman" w:hAnsi="Times New Roman" w:cs="Times New Roman"/>
          <w:b/>
          <w:i/>
          <w:iCs/>
          <w:sz w:val="20"/>
          <w:szCs w:val="20"/>
        </w:rPr>
        <w:t xml:space="preserve">should define </w:t>
      </w:r>
      <w:r w:rsidR="0000646B" w:rsidRPr="000C01D1">
        <w:rPr>
          <w:rFonts w:ascii="Times New Roman" w:hAnsi="Times New Roman" w:cs="Times New Roman"/>
          <w:b/>
          <w:i/>
          <w:iCs/>
          <w:sz w:val="20"/>
          <w:szCs w:val="20"/>
        </w:rPr>
        <w:t>6G</w:t>
      </w:r>
      <w:r w:rsidR="00D14ADB" w:rsidRPr="000C01D1">
        <w:rPr>
          <w:rFonts w:ascii="Times New Roman" w:hAnsi="Times New Roman" w:cs="Times New Roman"/>
          <w:b/>
          <w:i/>
          <w:iCs/>
          <w:sz w:val="20"/>
          <w:szCs w:val="20"/>
        </w:rPr>
        <w:t xml:space="preserve"> feature requirements based on realistic UE architecture assumptions, rather than relying solely on basic UE profiles that may not support the intended feature.</w:t>
      </w:r>
      <w:bookmarkEnd w:id="5"/>
      <w:r w:rsidR="006653DD" w:rsidRPr="000C01D1">
        <w:rPr>
          <w:rFonts w:ascii="Times New Roman" w:hAnsi="Times New Roman" w:cs="Times New Roman"/>
          <w:b/>
          <w:i/>
          <w:iCs/>
          <w:sz w:val="20"/>
          <w:szCs w:val="20"/>
        </w:rPr>
        <w:t xml:space="preserve"> This can be done on a case-by-case manner for features being studied</w:t>
      </w:r>
      <w:r w:rsidR="00C35E3F" w:rsidRPr="000C01D1">
        <w:rPr>
          <w:rFonts w:ascii="Times New Roman" w:hAnsi="Times New Roman" w:cs="Times New Roman" w:hint="eastAsia"/>
          <w:b/>
          <w:i/>
          <w:iCs/>
          <w:sz w:val="20"/>
          <w:szCs w:val="20"/>
        </w:rPr>
        <w:t>.</w:t>
      </w:r>
      <w:bookmarkEnd w:id="6"/>
    </w:p>
    <w:p w14:paraId="781DD7C7" w14:textId="47F56346" w:rsidR="00C20E35" w:rsidRPr="000C01D1" w:rsidRDefault="00C20E35" w:rsidP="00E94AEF">
      <w:pPr>
        <w:pStyle w:val="Heading1"/>
        <w:numPr>
          <w:ilvl w:val="1"/>
          <w:numId w:val="2"/>
        </w:numPr>
      </w:pPr>
      <w:r w:rsidRPr="000C01D1">
        <w:lastRenderedPageBreak/>
        <w:t>Interruptions</w:t>
      </w:r>
      <w:r w:rsidR="00AB081B" w:rsidRPr="000C01D1">
        <w:t xml:space="preserve"> </w:t>
      </w:r>
    </w:p>
    <w:p w14:paraId="04D8DF2C" w14:textId="2C460016" w:rsidR="00C20E35" w:rsidRPr="000C01D1" w:rsidRDefault="00C20E35" w:rsidP="00414D3A">
      <w:pPr>
        <w:jc w:val="both"/>
        <w:rPr>
          <w:rFonts w:ascii="Times New Roman" w:hAnsi="Times New Roman" w:cs="Times New Roman"/>
          <w:sz w:val="20"/>
          <w:szCs w:val="20"/>
        </w:rPr>
      </w:pPr>
      <w:r w:rsidRPr="000C01D1">
        <w:rPr>
          <w:rFonts w:ascii="Times New Roman" w:hAnsi="Times New Roman" w:cs="Times New Roman"/>
          <w:sz w:val="20"/>
          <w:szCs w:val="20"/>
        </w:rPr>
        <w:t xml:space="preserve">At a very high level, it is very desirable from the performance point of view that the amount of interruptions in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UE due to different procedures is reduced, which is a trade</w:t>
      </w:r>
      <w:r w:rsidR="00034C6D" w:rsidRPr="000C01D1">
        <w:rPr>
          <w:rFonts w:ascii="Times New Roman" w:hAnsi="Times New Roman" w:cs="Times New Roman"/>
          <w:sz w:val="20"/>
          <w:szCs w:val="20"/>
          <w:lang w:val="en-GB"/>
        </w:rPr>
        <w:t>-</w:t>
      </w:r>
      <w:r w:rsidRPr="000C01D1">
        <w:rPr>
          <w:rFonts w:ascii="Times New Roman" w:hAnsi="Times New Roman" w:cs="Times New Roman"/>
          <w:sz w:val="20"/>
          <w:szCs w:val="20"/>
        </w:rPr>
        <w:t>of</w:t>
      </w:r>
      <w:r w:rsidR="00034C6D" w:rsidRPr="000C01D1">
        <w:rPr>
          <w:rFonts w:ascii="Times New Roman" w:hAnsi="Times New Roman" w:cs="Times New Roman"/>
          <w:sz w:val="20"/>
          <w:szCs w:val="20"/>
          <w:lang w:val="en-GB"/>
        </w:rPr>
        <w:t>f</w:t>
      </w:r>
      <w:r w:rsidRPr="000C01D1">
        <w:rPr>
          <w:rFonts w:ascii="Times New Roman" w:hAnsi="Times New Roman" w:cs="Times New Roman"/>
          <w:sz w:val="20"/>
          <w:szCs w:val="20"/>
        </w:rPr>
        <w:t xml:space="preserve"> between the UE complexity/capability and a plurality of procedures, supported bands and bandwidths, and carrier frequencies and cells under operation.</w:t>
      </w:r>
      <w:r w:rsidR="009356DB" w:rsidRPr="000C01D1">
        <w:rPr>
          <w:rFonts w:ascii="Times New Roman" w:hAnsi="Times New Roman" w:cs="Times New Roman"/>
          <w:sz w:val="20"/>
          <w:szCs w:val="20"/>
        </w:rPr>
        <w:t xml:space="preserve"> However, </w:t>
      </w:r>
      <w:r w:rsidR="00B16C55" w:rsidRPr="000C01D1">
        <w:rPr>
          <w:rFonts w:ascii="Times New Roman" w:hAnsi="Times New Roman" w:cs="Times New Roman"/>
          <w:sz w:val="20"/>
          <w:szCs w:val="20"/>
        </w:rPr>
        <w:t>the</w:t>
      </w:r>
      <w:r w:rsidR="00DE3372" w:rsidRPr="000C01D1">
        <w:rPr>
          <w:rFonts w:ascii="Times New Roman" w:hAnsi="Times New Roman" w:cs="Times New Roman"/>
          <w:sz w:val="20"/>
          <w:szCs w:val="20"/>
        </w:rPr>
        <w:t>re are many types of and reasons for</w:t>
      </w:r>
      <w:r w:rsidR="00B16C55" w:rsidRPr="000C01D1">
        <w:rPr>
          <w:rFonts w:ascii="Times New Roman" w:hAnsi="Times New Roman" w:cs="Times New Roman"/>
          <w:sz w:val="20"/>
          <w:szCs w:val="20"/>
        </w:rPr>
        <w:t xml:space="preserve"> </w:t>
      </w:r>
      <w:r w:rsidR="00257FA3" w:rsidRPr="000C01D1">
        <w:rPr>
          <w:rFonts w:ascii="Times New Roman" w:hAnsi="Times New Roman" w:cs="Times New Roman"/>
          <w:sz w:val="20"/>
          <w:szCs w:val="20"/>
        </w:rPr>
        <w:t>inter</w:t>
      </w:r>
      <w:r w:rsidR="00D22B4D" w:rsidRPr="000C01D1">
        <w:rPr>
          <w:rFonts w:ascii="Times New Roman" w:hAnsi="Times New Roman" w:cs="Times New Roman"/>
          <w:sz w:val="20"/>
          <w:szCs w:val="20"/>
        </w:rPr>
        <w:t>ruptions</w:t>
      </w:r>
      <w:r w:rsidR="002A01FB" w:rsidRPr="000C01D1">
        <w:rPr>
          <w:rFonts w:ascii="Times New Roman" w:hAnsi="Times New Roman" w:cs="Times New Roman"/>
          <w:sz w:val="20"/>
          <w:szCs w:val="20"/>
        </w:rPr>
        <w:t xml:space="preserve">, </w:t>
      </w:r>
      <w:r w:rsidR="00A71AB0" w:rsidRPr="000C01D1">
        <w:rPr>
          <w:rFonts w:ascii="Times New Roman" w:hAnsi="Times New Roman" w:cs="Times New Roman"/>
          <w:sz w:val="20"/>
          <w:szCs w:val="20"/>
        </w:rPr>
        <w:t xml:space="preserve">e.g., </w:t>
      </w:r>
      <w:r w:rsidR="007433FA" w:rsidRPr="000C01D1">
        <w:rPr>
          <w:rFonts w:ascii="Times New Roman" w:hAnsi="Times New Roman" w:cs="Times New Roman"/>
          <w:sz w:val="20"/>
          <w:szCs w:val="20"/>
        </w:rPr>
        <w:t xml:space="preserve">related to cell management for </w:t>
      </w:r>
      <w:r w:rsidR="002D2DA1" w:rsidRPr="000C01D1">
        <w:rPr>
          <w:rFonts w:ascii="Times New Roman" w:hAnsi="Times New Roman" w:cs="Times New Roman"/>
          <w:sz w:val="20"/>
          <w:szCs w:val="20"/>
        </w:rPr>
        <w:t xml:space="preserve">DC, </w:t>
      </w:r>
      <w:r w:rsidR="00D20237" w:rsidRPr="000C01D1">
        <w:rPr>
          <w:rFonts w:ascii="Times New Roman" w:hAnsi="Times New Roman" w:cs="Times New Roman"/>
          <w:sz w:val="20"/>
          <w:szCs w:val="20"/>
        </w:rPr>
        <w:t xml:space="preserve">CA-related, </w:t>
      </w:r>
      <w:r w:rsidR="00967FB4" w:rsidRPr="000C01D1">
        <w:rPr>
          <w:rFonts w:ascii="Times New Roman" w:hAnsi="Times New Roman" w:cs="Times New Roman"/>
          <w:sz w:val="20"/>
          <w:szCs w:val="20"/>
        </w:rPr>
        <w:t xml:space="preserve">due to BWP switching, </w:t>
      </w:r>
      <w:r w:rsidR="00D265DD" w:rsidRPr="000C01D1">
        <w:rPr>
          <w:rFonts w:ascii="Times New Roman" w:hAnsi="Times New Roman" w:cs="Times New Roman"/>
          <w:sz w:val="20"/>
          <w:szCs w:val="20"/>
        </w:rPr>
        <w:t xml:space="preserve">SRS </w:t>
      </w:r>
      <w:r w:rsidR="007C16E0" w:rsidRPr="000C01D1">
        <w:rPr>
          <w:rFonts w:ascii="Times New Roman" w:hAnsi="Times New Roman" w:cs="Times New Roman"/>
          <w:sz w:val="20"/>
          <w:szCs w:val="20"/>
        </w:rPr>
        <w:t xml:space="preserve">carrier-based switching, </w:t>
      </w:r>
      <w:r w:rsidR="00D567B4" w:rsidRPr="000C01D1">
        <w:rPr>
          <w:rFonts w:ascii="Times New Roman" w:hAnsi="Times New Roman" w:cs="Times New Roman"/>
          <w:sz w:val="20"/>
          <w:szCs w:val="20"/>
        </w:rPr>
        <w:t>C</w:t>
      </w:r>
      <w:r w:rsidR="002A6EAC" w:rsidRPr="000C01D1">
        <w:rPr>
          <w:rFonts w:ascii="Times New Roman" w:hAnsi="Times New Roman" w:cs="Times New Roman"/>
          <w:sz w:val="20"/>
          <w:szCs w:val="20"/>
        </w:rPr>
        <w:t>B</w:t>
      </w:r>
      <w:r w:rsidR="00D567B4" w:rsidRPr="000C01D1">
        <w:rPr>
          <w:rFonts w:ascii="Times New Roman" w:hAnsi="Times New Roman" w:cs="Times New Roman"/>
          <w:sz w:val="20"/>
          <w:szCs w:val="20"/>
        </w:rPr>
        <w:t xml:space="preserve">W change, </w:t>
      </w:r>
      <w:r w:rsidR="004A5B46" w:rsidRPr="000C01D1">
        <w:rPr>
          <w:rFonts w:ascii="Times New Roman" w:hAnsi="Times New Roman" w:cs="Times New Roman"/>
          <w:sz w:val="20"/>
          <w:szCs w:val="20"/>
        </w:rPr>
        <w:t xml:space="preserve">CGI reading, </w:t>
      </w:r>
      <w:r w:rsidR="002F0219" w:rsidRPr="000C01D1">
        <w:rPr>
          <w:rFonts w:ascii="Times New Roman" w:hAnsi="Times New Roman" w:cs="Times New Roman"/>
          <w:sz w:val="20"/>
          <w:szCs w:val="20"/>
        </w:rPr>
        <w:t xml:space="preserve">measurements on </w:t>
      </w:r>
      <w:r w:rsidR="00616A74" w:rsidRPr="000C01D1">
        <w:rPr>
          <w:rFonts w:ascii="Times New Roman" w:hAnsi="Times New Roman" w:cs="Times New Roman"/>
          <w:sz w:val="20"/>
          <w:szCs w:val="20"/>
        </w:rPr>
        <w:t xml:space="preserve">deactivated </w:t>
      </w:r>
      <w:r w:rsidR="00A5799E" w:rsidRPr="000C01D1">
        <w:rPr>
          <w:rFonts w:ascii="Times New Roman" w:hAnsi="Times New Roman" w:cs="Times New Roman"/>
          <w:sz w:val="20"/>
          <w:szCs w:val="20"/>
        </w:rPr>
        <w:t>SCG</w:t>
      </w:r>
      <w:r w:rsidR="00616A74" w:rsidRPr="000C01D1">
        <w:rPr>
          <w:rFonts w:ascii="Times New Roman" w:hAnsi="Times New Roman" w:cs="Times New Roman"/>
          <w:sz w:val="20"/>
          <w:szCs w:val="20"/>
        </w:rPr>
        <w:t xml:space="preserve">, </w:t>
      </w:r>
      <w:r w:rsidR="00454C14" w:rsidRPr="000C01D1">
        <w:rPr>
          <w:rFonts w:ascii="Times New Roman" w:hAnsi="Times New Roman" w:cs="Times New Roman"/>
          <w:sz w:val="20"/>
          <w:szCs w:val="20"/>
        </w:rPr>
        <w:t>RLM</w:t>
      </w:r>
      <w:r w:rsidR="006328D0" w:rsidRPr="000C01D1">
        <w:rPr>
          <w:rFonts w:ascii="Times New Roman" w:hAnsi="Times New Roman" w:cs="Times New Roman"/>
          <w:sz w:val="20"/>
          <w:szCs w:val="20"/>
        </w:rPr>
        <w:t>/BM</w:t>
      </w:r>
      <w:r w:rsidR="00454C14" w:rsidRPr="000C01D1">
        <w:rPr>
          <w:rFonts w:ascii="Times New Roman" w:hAnsi="Times New Roman" w:cs="Times New Roman"/>
          <w:sz w:val="20"/>
          <w:szCs w:val="20"/>
        </w:rPr>
        <w:t xml:space="preserve"> on deactivated PSCell, </w:t>
      </w:r>
      <w:r w:rsidR="00D567B4" w:rsidRPr="000C01D1">
        <w:rPr>
          <w:rFonts w:ascii="Times New Roman" w:hAnsi="Times New Roman" w:cs="Times New Roman"/>
          <w:sz w:val="20"/>
          <w:szCs w:val="20"/>
        </w:rPr>
        <w:t>etc.</w:t>
      </w:r>
      <w:r w:rsidR="00A84852" w:rsidRPr="000C01D1">
        <w:rPr>
          <w:rFonts w:ascii="Times New Roman" w:hAnsi="Times New Roman" w:cs="Times New Roman"/>
          <w:sz w:val="20"/>
          <w:szCs w:val="20"/>
        </w:rPr>
        <w:t xml:space="preserve"> Hence, the interruption length </w:t>
      </w:r>
      <w:r w:rsidR="009B2F9F" w:rsidRPr="000C01D1">
        <w:rPr>
          <w:rFonts w:ascii="Times New Roman" w:hAnsi="Times New Roman" w:cs="Times New Roman"/>
          <w:sz w:val="20"/>
          <w:szCs w:val="20"/>
        </w:rPr>
        <w:t xml:space="preserve">depends also on the </w:t>
      </w:r>
      <w:r w:rsidR="000719DE" w:rsidRPr="000C01D1">
        <w:rPr>
          <w:rFonts w:ascii="Times New Roman" w:hAnsi="Times New Roman" w:cs="Times New Roman"/>
          <w:sz w:val="20"/>
          <w:szCs w:val="20"/>
        </w:rPr>
        <w:t xml:space="preserve">corresponding </w:t>
      </w:r>
      <w:r w:rsidR="009B2F9F" w:rsidRPr="000C01D1">
        <w:rPr>
          <w:rFonts w:ascii="Times New Roman" w:hAnsi="Times New Roman" w:cs="Times New Roman"/>
          <w:sz w:val="20"/>
          <w:szCs w:val="20"/>
        </w:rPr>
        <w:t>procedure</w:t>
      </w:r>
      <w:r w:rsidR="002B23AB" w:rsidRPr="000C01D1">
        <w:rPr>
          <w:rFonts w:ascii="Times New Roman" w:hAnsi="Times New Roman" w:cs="Times New Roman"/>
          <w:sz w:val="20"/>
          <w:szCs w:val="20"/>
        </w:rPr>
        <w:t>,</w:t>
      </w:r>
      <w:r w:rsidR="009B2F9F" w:rsidRPr="000C01D1">
        <w:rPr>
          <w:rFonts w:ascii="Times New Roman" w:hAnsi="Times New Roman" w:cs="Times New Roman"/>
          <w:sz w:val="20"/>
          <w:szCs w:val="20"/>
        </w:rPr>
        <w:t xml:space="preserve"> actions in the UE</w:t>
      </w:r>
      <w:r w:rsidR="003916F7" w:rsidRPr="000C01D1">
        <w:rPr>
          <w:rFonts w:ascii="Times New Roman" w:hAnsi="Times New Roman" w:cs="Times New Roman"/>
          <w:sz w:val="20"/>
          <w:szCs w:val="20"/>
        </w:rPr>
        <w:t xml:space="preserve"> as well as on the UE architecture</w:t>
      </w:r>
      <w:r w:rsidR="002B23AB" w:rsidRPr="000C01D1">
        <w:rPr>
          <w:rFonts w:ascii="Times New Roman" w:hAnsi="Times New Roman" w:cs="Times New Roman"/>
          <w:sz w:val="20"/>
          <w:szCs w:val="20"/>
        </w:rPr>
        <w:t xml:space="preserve"> and its capabilities</w:t>
      </w:r>
      <w:r w:rsidR="00AD20B9" w:rsidRPr="000C01D1">
        <w:rPr>
          <w:rFonts w:ascii="Times New Roman" w:hAnsi="Times New Roman" w:cs="Times New Roman"/>
          <w:sz w:val="20"/>
          <w:szCs w:val="20"/>
        </w:rPr>
        <w:t>.</w:t>
      </w:r>
      <w:r w:rsidR="002A6EAC" w:rsidRPr="000C01D1">
        <w:rPr>
          <w:rFonts w:ascii="Times New Roman" w:hAnsi="Times New Roman" w:cs="Times New Roman"/>
          <w:sz w:val="20"/>
          <w:szCs w:val="20"/>
        </w:rPr>
        <w:t xml:space="preserve"> </w:t>
      </w:r>
      <w:r w:rsidR="00397956" w:rsidRPr="000C01D1">
        <w:rPr>
          <w:rFonts w:ascii="Times New Roman" w:hAnsi="Times New Roman" w:cs="Times New Roman"/>
          <w:sz w:val="20"/>
          <w:szCs w:val="20"/>
        </w:rPr>
        <w:t xml:space="preserve">In addition, the interruption </w:t>
      </w:r>
      <w:r w:rsidR="00DB4468" w:rsidRPr="000C01D1">
        <w:rPr>
          <w:rFonts w:ascii="Times New Roman" w:hAnsi="Times New Roman" w:cs="Times New Roman"/>
          <w:sz w:val="20"/>
          <w:szCs w:val="20"/>
        </w:rPr>
        <w:t xml:space="preserve">length depends on network deployment and </w:t>
      </w:r>
      <w:r w:rsidR="00DF544B" w:rsidRPr="000C01D1">
        <w:rPr>
          <w:rFonts w:ascii="Times New Roman" w:hAnsi="Times New Roman" w:cs="Times New Roman"/>
          <w:sz w:val="20"/>
          <w:szCs w:val="20"/>
        </w:rPr>
        <w:t xml:space="preserve">corresponding </w:t>
      </w:r>
      <w:r w:rsidR="00DB4468" w:rsidRPr="000C01D1">
        <w:rPr>
          <w:rFonts w:ascii="Times New Roman" w:hAnsi="Times New Roman" w:cs="Times New Roman"/>
          <w:sz w:val="20"/>
          <w:szCs w:val="20"/>
        </w:rPr>
        <w:t xml:space="preserve">assumptions, </w:t>
      </w:r>
      <w:r w:rsidR="00DF544B" w:rsidRPr="000C01D1">
        <w:rPr>
          <w:rFonts w:ascii="Times New Roman" w:hAnsi="Times New Roman" w:cs="Times New Roman"/>
          <w:sz w:val="20"/>
          <w:szCs w:val="20"/>
        </w:rPr>
        <w:t>including</w:t>
      </w:r>
      <w:r w:rsidR="00DB4468" w:rsidRPr="000C01D1">
        <w:rPr>
          <w:rFonts w:ascii="Times New Roman" w:hAnsi="Times New Roman" w:cs="Times New Roman"/>
          <w:sz w:val="20"/>
          <w:szCs w:val="20"/>
        </w:rPr>
        <w:t xml:space="preserve"> synch</w:t>
      </w:r>
      <w:r w:rsidR="001D6B7B" w:rsidRPr="000C01D1">
        <w:rPr>
          <w:rFonts w:ascii="Times New Roman" w:hAnsi="Times New Roman" w:cs="Times New Roman"/>
          <w:sz w:val="20"/>
          <w:szCs w:val="20"/>
        </w:rPr>
        <w:t>ronization</w:t>
      </w:r>
      <w:r w:rsidR="00DF544B" w:rsidRPr="000C01D1">
        <w:rPr>
          <w:rFonts w:ascii="Times New Roman" w:hAnsi="Times New Roman" w:cs="Times New Roman"/>
          <w:sz w:val="20"/>
          <w:szCs w:val="20"/>
        </w:rPr>
        <w:t>, propagation delay</w:t>
      </w:r>
      <w:r w:rsidR="00772769" w:rsidRPr="000C01D1">
        <w:rPr>
          <w:rFonts w:ascii="Times New Roman" w:hAnsi="Times New Roman" w:cs="Times New Roman"/>
          <w:sz w:val="20"/>
          <w:szCs w:val="20"/>
        </w:rPr>
        <w:t>, etc.</w:t>
      </w:r>
      <w:r w:rsidR="00777CBC" w:rsidRPr="000C01D1">
        <w:rPr>
          <w:rFonts w:ascii="Times New Roman" w:hAnsi="Times New Roman" w:cs="Times New Roman"/>
          <w:sz w:val="20"/>
          <w:szCs w:val="20"/>
        </w:rPr>
        <w:t>, hence a too short interruption length requirement may limit network deployments</w:t>
      </w:r>
      <w:r w:rsidR="0083271D" w:rsidRPr="000C01D1">
        <w:rPr>
          <w:rFonts w:ascii="Times New Roman" w:hAnsi="Times New Roman" w:cs="Times New Roman"/>
          <w:sz w:val="20"/>
          <w:szCs w:val="20"/>
        </w:rPr>
        <w:t xml:space="preserve"> or restrict network configuration</w:t>
      </w:r>
      <w:r w:rsidR="00777CBC" w:rsidRPr="000C01D1">
        <w:rPr>
          <w:rFonts w:ascii="Times New Roman" w:hAnsi="Times New Roman" w:cs="Times New Roman"/>
          <w:sz w:val="20"/>
          <w:szCs w:val="20"/>
        </w:rPr>
        <w:t>.</w:t>
      </w:r>
      <w:r w:rsidR="00437926" w:rsidRPr="000C01D1">
        <w:rPr>
          <w:rFonts w:ascii="Times New Roman" w:hAnsi="Times New Roman" w:cs="Times New Roman"/>
          <w:sz w:val="20"/>
          <w:szCs w:val="20"/>
        </w:rPr>
        <w:t xml:space="preserve"> All these aspects need to be considered in interruption</w:t>
      </w:r>
      <w:r w:rsidR="00A20EC6" w:rsidRPr="000C01D1">
        <w:rPr>
          <w:rFonts w:ascii="Times New Roman" w:hAnsi="Times New Roman" w:cs="Times New Roman"/>
          <w:sz w:val="20"/>
          <w:szCs w:val="20"/>
        </w:rPr>
        <w:t>s</w:t>
      </w:r>
      <w:r w:rsidR="00437926" w:rsidRPr="000C01D1">
        <w:rPr>
          <w:rFonts w:ascii="Times New Roman" w:hAnsi="Times New Roman" w:cs="Times New Roman"/>
          <w:sz w:val="20"/>
          <w:szCs w:val="20"/>
        </w:rPr>
        <w:t xml:space="preserve"> discussions</w:t>
      </w:r>
      <w:r w:rsidR="00320171" w:rsidRPr="000C01D1">
        <w:rPr>
          <w:rFonts w:ascii="Times New Roman" w:hAnsi="Times New Roman" w:cs="Times New Roman"/>
          <w:sz w:val="20"/>
          <w:szCs w:val="20"/>
        </w:rPr>
        <w:t xml:space="preserve"> and in the context of the corresponding RRM procedure</w:t>
      </w:r>
      <w:r w:rsidR="00A20EC6" w:rsidRPr="000C01D1">
        <w:rPr>
          <w:rFonts w:ascii="Times New Roman" w:hAnsi="Times New Roman" w:cs="Times New Roman"/>
          <w:sz w:val="20"/>
          <w:szCs w:val="20"/>
        </w:rPr>
        <w:t>, case by case</w:t>
      </w:r>
      <w:r w:rsidR="00320171" w:rsidRPr="000C01D1">
        <w:rPr>
          <w:rFonts w:ascii="Times New Roman" w:hAnsi="Times New Roman" w:cs="Times New Roman"/>
          <w:sz w:val="20"/>
          <w:szCs w:val="20"/>
        </w:rPr>
        <w:t>.</w:t>
      </w:r>
    </w:p>
    <w:p w14:paraId="5EC881F6" w14:textId="6CD1C8F5" w:rsidR="008D293D" w:rsidRPr="000C01D1" w:rsidRDefault="0062224D" w:rsidP="00A56B1D">
      <w:pPr>
        <w:pStyle w:val="Caption"/>
        <w:spacing w:after="0"/>
        <w:rPr>
          <w:rFonts w:ascii="Times New Roman" w:hAnsi="Times New Roman" w:cs="Times New Roman"/>
          <w:i/>
          <w:iCs/>
          <w:sz w:val="20"/>
          <w:szCs w:val="20"/>
          <w:lang w:val="en-GB"/>
        </w:rPr>
      </w:pPr>
      <w:bookmarkStart w:id="7" w:name="_Ref210052293"/>
      <w:bookmarkStart w:id="8" w:name="_Ref213428254"/>
      <w:r w:rsidRPr="000C01D1">
        <w:rPr>
          <w:rFonts w:ascii="Times New Roman" w:hAnsi="Times New Roman" w:cs="Times New Roman"/>
          <w:i/>
          <w:iCs/>
          <w:sz w:val="20"/>
          <w:szCs w:val="20"/>
        </w:rPr>
        <w:t xml:space="preserve">Proposal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Proposal \* ARABIC </w:instrText>
      </w:r>
      <w:r w:rsidRPr="000C01D1">
        <w:rPr>
          <w:rFonts w:ascii="Times New Roman" w:hAnsi="Times New Roman" w:cs="Times New Roman"/>
          <w:i/>
          <w:iCs/>
          <w:sz w:val="20"/>
          <w:szCs w:val="20"/>
        </w:rPr>
        <w:fldChar w:fldCharType="separate"/>
      </w:r>
      <w:r w:rsidR="000C01D1">
        <w:rPr>
          <w:rFonts w:ascii="Times New Roman" w:hAnsi="Times New Roman" w:cs="Times New Roman"/>
          <w:i/>
          <w:iCs/>
          <w:noProof/>
          <w:sz w:val="20"/>
          <w:szCs w:val="20"/>
        </w:rPr>
        <w:t>4</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xml:space="preserve">: </w:t>
      </w:r>
      <w:r w:rsidR="0068686B" w:rsidRPr="000C01D1">
        <w:rPr>
          <w:rFonts w:ascii="Times New Roman" w:hAnsi="Times New Roman" w:cs="Times New Roman"/>
          <w:i/>
          <w:iCs/>
          <w:sz w:val="20"/>
          <w:szCs w:val="20"/>
          <w:lang w:val="en-GB"/>
        </w:rPr>
        <w:t>RAN4 shall strive for reducing t</w:t>
      </w:r>
      <w:r w:rsidR="00373CAF" w:rsidRPr="000C01D1">
        <w:rPr>
          <w:rFonts w:ascii="Times New Roman" w:hAnsi="Times New Roman" w:cs="Times New Roman"/>
          <w:i/>
          <w:iCs/>
          <w:sz w:val="20"/>
          <w:szCs w:val="20"/>
          <w:lang w:val="en-GB"/>
        </w:rPr>
        <w:t>he amount of interruptions</w:t>
      </w:r>
      <w:r w:rsidR="00C046A8" w:rsidRPr="000C01D1">
        <w:rPr>
          <w:rFonts w:ascii="Times New Roman" w:hAnsi="Times New Roman" w:cs="Times New Roman"/>
          <w:i/>
          <w:iCs/>
          <w:sz w:val="20"/>
          <w:szCs w:val="20"/>
          <w:lang w:val="en-GB"/>
        </w:rPr>
        <w:t xml:space="preserve"> </w:t>
      </w:r>
      <w:r w:rsidR="00FC2473" w:rsidRPr="000C01D1">
        <w:rPr>
          <w:rFonts w:ascii="Times New Roman" w:hAnsi="Times New Roman" w:cs="Times New Roman"/>
          <w:i/>
          <w:iCs/>
          <w:sz w:val="20"/>
          <w:szCs w:val="20"/>
          <w:lang w:val="en-GB"/>
        </w:rPr>
        <w:t>in UEs</w:t>
      </w:r>
      <w:r w:rsidR="008D293D" w:rsidRPr="000C01D1">
        <w:rPr>
          <w:rFonts w:ascii="Times New Roman" w:hAnsi="Times New Roman" w:cs="Times New Roman"/>
          <w:i/>
          <w:iCs/>
          <w:sz w:val="20"/>
          <w:szCs w:val="20"/>
          <w:lang w:val="en-GB"/>
        </w:rPr>
        <w:t>, while considering:</w:t>
      </w:r>
      <w:bookmarkEnd w:id="8"/>
    </w:p>
    <w:p w14:paraId="01FE5250" w14:textId="2C845026" w:rsidR="00C43F62" w:rsidRPr="000C01D1" w:rsidRDefault="00C43F62" w:rsidP="00264301">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lang w:val="en-GB"/>
        </w:rPr>
        <w:t>Interruption cause</w:t>
      </w:r>
      <w:r w:rsidR="00393515" w:rsidRPr="000C01D1">
        <w:rPr>
          <w:rFonts w:ascii="Times New Roman" w:hAnsi="Times New Roman" w:cs="Times New Roman"/>
          <w:i/>
          <w:iCs/>
          <w:sz w:val="20"/>
          <w:szCs w:val="20"/>
          <w:lang w:val="en-GB"/>
        </w:rPr>
        <w:t>/purpose</w:t>
      </w:r>
      <w:r w:rsidRPr="000C01D1">
        <w:rPr>
          <w:rFonts w:ascii="Times New Roman" w:hAnsi="Times New Roman" w:cs="Times New Roman"/>
          <w:i/>
          <w:iCs/>
          <w:sz w:val="20"/>
          <w:szCs w:val="20"/>
          <w:lang w:val="en-GB"/>
        </w:rPr>
        <w:t>,</w:t>
      </w:r>
    </w:p>
    <w:p w14:paraId="3D54C29D" w14:textId="77777777" w:rsidR="00743654" w:rsidRPr="000C01D1" w:rsidRDefault="00691B25" w:rsidP="00264301">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w:t>
      </w:r>
      <w:r w:rsidR="00743654" w:rsidRPr="000C01D1">
        <w:rPr>
          <w:rFonts w:ascii="Times New Roman" w:hAnsi="Times New Roman" w:cs="Times New Roman"/>
          <w:i/>
          <w:iCs/>
          <w:sz w:val="20"/>
          <w:szCs w:val="20"/>
        </w:rPr>
        <w:t xml:space="preserve"> actions performed during the interruption time,</w:t>
      </w:r>
    </w:p>
    <w:p w14:paraId="3898A973" w14:textId="77777777" w:rsidR="008A0D54" w:rsidRPr="000C01D1" w:rsidRDefault="00393515" w:rsidP="00264301">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 architecture</w:t>
      </w:r>
      <w:r w:rsidR="008A0D54" w:rsidRPr="000C01D1">
        <w:rPr>
          <w:rFonts w:ascii="Times New Roman" w:hAnsi="Times New Roman" w:cs="Times New Roman"/>
          <w:i/>
          <w:iCs/>
          <w:sz w:val="20"/>
          <w:szCs w:val="20"/>
        </w:rPr>
        <w:t>,</w:t>
      </w:r>
    </w:p>
    <w:p w14:paraId="0811CD58" w14:textId="26CC6206" w:rsidR="003950F4" w:rsidRPr="000C01D1" w:rsidRDefault="4473FA74" w:rsidP="00490A1D">
      <w:pPr>
        <w:pStyle w:val="Caption"/>
        <w:numPr>
          <w:ilvl w:val="0"/>
          <w:numId w:val="28"/>
        </w:numPr>
        <w:spacing w:after="0"/>
        <w:ind w:left="714" w:hanging="357"/>
        <w:rPr>
          <w:rFonts w:ascii="Times New Roman" w:hAnsi="Times New Roman" w:cs="Times New Roman"/>
          <w:i/>
          <w:iCs/>
          <w:sz w:val="20"/>
          <w:szCs w:val="20"/>
        </w:rPr>
      </w:pPr>
      <w:r w:rsidRPr="000C01D1">
        <w:rPr>
          <w:rFonts w:ascii="Times New Roman" w:hAnsi="Times New Roman" w:cs="Times New Roman"/>
          <w:i/>
          <w:iCs/>
          <w:sz w:val="20"/>
          <w:szCs w:val="20"/>
        </w:rPr>
        <w:t>Network deployment assumption</w:t>
      </w:r>
      <w:r w:rsidR="035045D6" w:rsidRPr="000C01D1">
        <w:rPr>
          <w:rFonts w:ascii="Times New Roman" w:hAnsi="Times New Roman" w:cs="Times New Roman"/>
          <w:i/>
          <w:iCs/>
          <w:sz w:val="20"/>
          <w:szCs w:val="20"/>
        </w:rPr>
        <w:t>.</w:t>
      </w:r>
      <w:bookmarkEnd w:id="7"/>
    </w:p>
    <w:p w14:paraId="7A1E098D" w14:textId="3151D1E0" w:rsidR="00E960FE" w:rsidRPr="000C01D1" w:rsidRDefault="000C01D1" w:rsidP="00264301">
      <w:bookmarkStart w:id="9" w:name="_Ref213428258"/>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2D7C38">
        <w:rPr>
          <w:rFonts w:ascii="Times New Roman" w:hAnsi="Times New Roman" w:cs="Times New Roman"/>
          <w:b/>
          <w:bCs/>
          <w:i/>
          <w:iCs/>
          <w:noProof/>
          <w:sz w:val="20"/>
          <w:szCs w:val="20"/>
        </w:rPr>
        <w:t>5</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w:t>
      </w:r>
      <w:r w:rsidRPr="000C01D1">
        <w:rPr>
          <w:rFonts w:ascii="Times New Roman" w:hAnsi="Times New Roman" w:cs="Times New Roman"/>
          <w:i/>
          <w:iCs/>
          <w:sz w:val="20"/>
          <w:szCs w:val="20"/>
        </w:rPr>
        <w:t xml:space="preserve"> </w:t>
      </w:r>
      <w:r w:rsidR="00415B9E" w:rsidRPr="000C01D1">
        <w:rPr>
          <w:rFonts w:ascii="Times New Roman" w:hAnsi="Times New Roman" w:cs="Times New Roman"/>
          <w:b/>
          <w:bCs/>
          <w:i/>
          <w:iCs/>
          <w:sz w:val="20"/>
          <w:szCs w:val="20"/>
        </w:rPr>
        <w:t xml:space="preserve">Consider </w:t>
      </w:r>
      <w:r w:rsidR="00F30B9D" w:rsidRPr="000C01D1">
        <w:rPr>
          <w:rFonts w:ascii="Times New Roman" w:hAnsi="Times New Roman" w:cs="Times New Roman"/>
          <w:b/>
          <w:bCs/>
          <w:i/>
          <w:iCs/>
          <w:sz w:val="20"/>
          <w:szCs w:val="20"/>
        </w:rPr>
        <w:t>reducing the interruption length</w:t>
      </w:r>
      <w:r w:rsidR="00A7149F" w:rsidRPr="000C01D1">
        <w:rPr>
          <w:rFonts w:ascii="Times New Roman" w:hAnsi="Times New Roman" w:cs="Times New Roman"/>
          <w:b/>
          <w:bCs/>
          <w:i/>
          <w:iCs/>
          <w:sz w:val="20"/>
          <w:szCs w:val="20"/>
        </w:rPr>
        <w:t>s when possible</w:t>
      </w:r>
      <w:r w:rsidR="00F30B9D" w:rsidRPr="000C01D1">
        <w:rPr>
          <w:rFonts w:ascii="Times New Roman" w:hAnsi="Times New Roman" w:cs="Times New Roman"/>
          <w:b/>
          <w:bCs/>
          <w:i/>
          <w:iCs/>
          <w:sz w:val="20"/>
          <w:szCs w:val="20"/>
        </w:rPr>
        <w:t xml:space="preserve">, e.g., by </w:t>
      </w:r>
      <w:r w:rsidR="007C5704" w:rsidRPr="000C01D1">
        <w:rPr>
          <w:rFonts w:ascii="Times New Roman" w:hAnsi="Times New Roman" w:cs="Times New Roman"/>
          <w:b/>
          <w:bCs/>
          <w:i/>
          <w:iCs/>
          <w:sz w:val="20"/>
          <w:szCs w:val="20"/>
        </w:rPr>
        <w:t>changing the granularity</w:t>
      </w:r>
      <w:r w:rsidR="00F055A0" w:rsidRPr="000C01D1">
        <w:rPr>
          <w:rFonts w:ascii="Times New Roman" w:hAnsi="Times New Roman" w:cs="Times New Roman"/>
          <w:b/>
          <w:bCs/>
          <w:i/>
          <w:iCs/>
          <w:sz w:val="20"/>
          <w:szCs w:val="20"/>
        </w:rPr>
        <w:t xml:space="preserve"> level</w:t>
      </w:r>
      <w:r w:rsidR="003B7416" w:rsidRPr="000C01D1">
        <w:rPr>
          <w:rFonts w:ascii="Times New Roman" w:hAnsi="Times New Roman" w:cs="Times New Roman"/>
          <w:b/>
          <w:bCs/>
          <w:i/>
          <w:iCs/>
          <w:sz w:val="20"/>
          <w:szCs w:val="20"/>
        </w:rPr>
        <w:t xml:space="preserve"> to symbol-level.</w:t>
      </w:r>
      <w:bookmarkEnd w:id="9"/>
    </w:p>
    <w:p w14:paraId="7A2ED511" w14:textId="6EE545BF" w:rsidR="001679DC" w:rsidRPr="000C01D1" w:rsidRDefault="001679DC" w:rsidP="001679DC">
      <w:pPr>
        <w:pStyle w:val="Heading1"/>
      </w:pPr>
      <w:r w:rsidRPr="000C01D1">
        <w:t>Measurement Gap design</w:t>
      </w:r>
      <w:r w:rsidRPr="000C01D1">
        <w:rPr>
          <w:rFonts w:hint="eastAsia"/>
        </w:rPr>
        <w:t xml:space="preserve"> </w:t>
      </w:r>
    </w:p>
    <w:p w14:paraId="71B0F6D1" w14:textId="77777777" w:rsidR="001679DC" w:rsidRPr="000C01D1" w:rsidRDefault="001679DC" w:rsidP="001679DC">
      <w:pPr>
        <w:spacing w:before="120" w:after="120"/>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In NR Rel-15, RAN4 developed a conservative measurement gap mechanism </w:t>
      </w:r>
      <w:proofErr w:type="gramStart"/>
      <w:r w:rsidRPr="000C01D1">
        <w:rPr>
          <w:rFonts w:ascii="Times New Roman" w:eastAsia="DengXian" w:hAnsi="Times New Roman" w:cs="Times New Roman" w:hint="eastAsia"/>
          <w:sz w:val="20"/>
          <w:szCs w:val="20"/>
          <w:lang w:val="en-GB"/>
        </w:rPr>
        <w:t>similar to</w:t>
      </w:r>
      <w:proofErr w:type="gramEnd"/>
      <w:r w:rsidRPr="000C01D1">
        <w:rPr>
          <w:rFonts w:ascii="Times New Roman" w:eastAsia="DengXian" w:hAnsi="Times New Roman" w:cs="Times New Roman" w:hint="eastAsia"/>
          <w:sz w:val="20"/>
          <w:szCs w:val="20"/>
          <w:lang w:val="en-GB"/>
        </w:rPr>
        <w:t xml:space="preserve"> LTE. To provide flexibility in UE design, RAN4 introduced more than 20 MGPs to accommodate different UE implementations. In later releases, RAN4 developed multiple measurement gap mechanisms; however, most of these solutions are independent and complex. As a result, both UE and NW vendors have been </w:t>
      </w:r>
      <w:r w:rsidRPr="000C01D1">
        <w:rPr>
          <w:rFonts w:ascii="Times New Roman" w:eastAsia="DengXian" w:hAnsi="Times New Roman" w:cs="Times New Roman"/>
          <w:sz w:val="20"/>
          <w:szCs w:val="20"/>
          <w:lang w:val="en-GB"/>
        </w:rPr>
        <w:t>reluctant</w:t>
      </w:r>
      <w:r w:rsidRPr="000C01D1">
        <w:rPr>
          <w:rFonts w:ascii="Times New Roman" w:eastAsia="DengXian" w:hAnsi="Times New Roman" w:cs="Times New Roman" w:hint="eastAsia"/>
          <w:sz w:val="20"/>
          <w:szCs w:val="20"/>
          <w:lang w:val="en-GB"/>
        </w:rPr>
        <w:t xml:space="preserve"> to support </w:t>
      </w:r>
      <w:r w:rsidRPr="000C01D1">
        <w:rPr>
          <w:rFonts w:ascii="Times New Roman" w:eastAsia="DengXian" w:hAnsi="Times New Roman" w:cs="Times New Roman"/>
          <w:sz w:val="20"/>
          <w:szCs w:val="20"/>
          <w:lang w:val="en-GB"/>
        </w:rPr>
        <w:t>th</w:t>
      </w:r>
      <w:r w:rsidRPr="000C01D1">
        <w:rPr>
          <w:rFonts w:ascii="Times New Roman" w:eastAsia="DengXian" w:hAnsi="Times New Roman" w:cs="Times New Roman" w:hint="eastAsia"/>
          <w:sz w:val="20"/>
          <w:szCs w:val="20"/>
          <w:lang w:val="en-GB"/>
        </w:rPr>
        <w:t>ese</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later </w:t>
      </w:r>
      <w:r w:rsidRPr="000C01D1">
        <w:rPr>
          <w:rFonts w:ascii="Times New Roman" w:eastAsia="DengXian" w:hAnsi="Times New Roman" w:cs="Times New Roman"/>
          <w:sz w:val="20"/>
          <w:szCs w:val="20"/>
          <w:lang w:val="en-GB"/>
        </w:rPr>
        <w:t>enhanced measurement gap mechanism</w:t>
      </w:r>
      <w:r w:rsidRPr="000C01D1">
        <w:rPr>
          <w:rFonts w:ascii="Times New Roman" w:eastAsia="DengXian" w:hAnsi="Times New Roman" w:cs="Times New Roman" w:hint="eastAsia"/>
          <w:sz w:val="20"/>
          <w:szCs w:val="20"/>
          <w:lang w:val="en-GB"/>
        </w:rPr>
        <w:t>s.</w:t>
      </w:r>
    </w:p>
    <w:p w14:paraId="2CF9A3B1" w14:textId="77777777" w:rsidR="001679DC" w:rsidRPr="000C01D1" w:rsidRDefault="001679DC" w:rsidP="001679DC">
      <w:pPr>
        <w:jc w:val="both"/>
        <w:rPr>
          <w:rFonts w:ascii="Times New Roman" w:eastAsia="DengXian" w:hAnsi="Times New Roman" w:cs="Times New Roman"/>
          <w:b/>
          <w:sz w:val="20"/>
          <w:szCs w:val="20"/>
          <w:u w:val="single"/>
          <w:lang w:val="en-GB"/>
        </w:rPr>
      </w:pPr>
      <w:r w:rsidRPr="000C01D1">
        <w:rPr>
          <w:rFonts w:ascii="Times New Roman" w:eastAsia="DengXian" w:hAnsi="Times New Roman" w:cs="Times New Roman"/>
          <w:b/>
          <w:bCs/>
          <w:sz w:val="20"/>
          <w:szCs w:val="20"/>
          <w:u w:val="single"/>
        </w:rPr>
        <w:t>Gap</w:t>
      </w:r>
      <w:r w:rsidRPr="000C01D1">
        <w:rPr>
          <w:rFonts w:ascii="Times New Roman" w:eastAsia="DengXian" w:hAnsi="Times New Roman" w:cs="Times New Roman" w:hint="eastAsia"/>
          <w:b/>
          <w:bCs/>
          <w:sz w:val="20"/>
          <w:szCs w:val="20"/>
          <w:u w:val="single"/>
        </w:rPr>
        <w:t>-less measurement</w:t>
      </w:r>
    </w:p>
    <w:p w14:paraId="00098935"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NR, a typical </w:t>
      </w:r>
      <w:r w:rsidRPr="000C01D1">
        <w:rPr>
          <w:rFonts w:ascii="Times New Roman" w:eastAsia="DengXian" w:hAnsi="Times New Roman" w:cs="Times New Roman" w:hint="eastAsia"/>
          <w:sz w:val="20"/>
          <w:szCs w:val="20"/>
          <w:lang w:val="en-GB"/>
        </w:rPr>
        <w:t xml:space="preserve">measurement </w:t>
      </w:r>
      <w:r w:rsidRPr="000C01D1">
        <w:rPr>
          <w:rFonts w:ascii="Times New Roman" w:eastAsia="DengXian" w:hAnsi="Times New Roman" w:cs="Times New Roman"/>
          <w:sz w:val="20"/>
          <w:szCs w:val="20"/>
          <w:lang w:val="en-GB"/>
        </w:rPr>
        <w:t xml:space="preserve">gap </w:t>
      </w:r>
      <w:proofErr w:type="gramStart"/>
      <w:r w:rsidRPr="000C01D1">
        <w:rPr>
          <w:rFonts w:ascii="Times New Roman" w:eastAsia="DengXian" w:hAnsi="Times New Roman" w:cs="Times New Roman"/>
          <w:sz w:val="20"/>
          <w:szCs w:val="20"/>
          <w:lang w:val="en-GB"/>
        </w:rPr>
        <w:t>length</w:t>
      </w:r>
      <w:r w:rsidRPr="000C01D1">
        <w:rPr>
          <w:rFonts w:ascii="Times New Roman" w:eastAsia="DengXian" w:hAnsi="Times New Roman" w:cs="Times New Roman" w:hint="eastAsia"/>
          <w:sz w:val="20"/>
          <w:szCs w:val="20"/>
          <w:lang w:val="en-GB"/>
        </w:rPr>
        <w:t>(</w:t>
      </w:r>
      <w:proofErr w:type="gramEnd"/>
      <w:r w:rsidRPr="000C01D1">
        <w:rPr>
          <w:rFonts w:ascii="Times New Roman" w:eastAsia="DengXian" w:hAnsi="Times New Roman" w:cs="Times New Roman" w:hint="eastAsia"/>
          <w:sz w:val="20"/>
          <w:szCs w:val="20"/>
          <w:lang w:val="en-GB"/>
        </w:rPr>
        <w:t>MGL)</w:t>
      </w:r>
      <w:r w:rsidRPr="000C01D1">
        <w:rPr>
          <w:rFonts w:ascii="Times New Roman" w:eastAsia="DengXian" w:hAnsi="Times New Roman" w:cs="Times New Roman"/>
          <w:sz w:val="20"/>
          <w:szCs w:val="20"/>
          <w:lang w:val="en-GB"/>
        </w:rPr>
        <w:t xml:space="preserve"> is 6ms. One reason </w:t>
      </w:r>
      <w:r w:rsidRPr="000C01D1">
        <w:rPr>
          <w:rFonts w:ascii="Times New Roman" w:eastAsia="DengXian" w:hAnsi="Times New Roman" w:cs="Times New Roman" w:hint="eastAsia"/>
          <w:sz w:val="20"/>
          <w:szCs w:val="20"/>
          <w:lang w:val="en-GB"/>
        </w:rPr>
        <w:t>for</w:t>
      </w:r>
      <w:r w:rsidRPr="000C01D1">
        <w:rPr>
          <w:rFonts w:ascii="Times New Roman" w:eastAsia="DengXian" w:hAnsi="Times New Roman" w:cs="Times New Roman"/>
          <w:sz w:val="20"/>
          <w:szCs w:val="20"/>
          <w:lang w:val="en-GB"/>
        </w:rPr>
        <w:t xml:space="preserve"> introduc</w:t>
      </w:r>
      <w:r w:rsidRPr="000C01D1">
        <w:rPr>
          <w:rFonts w:ascii="Times New Roman" w:eastAsia="DengXian" w:hAnsi="Times New Roman" w:cs="Times New Roman" w:hint="eastAsia"/>
          <w:sz w:val="20"/>
          <w:szCs w:val="20"/>
          <w:lang w:val="en-GB"/>
        </w:rPr>
        <w:t>ing</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such a </w:t>
      </w:r>
      <w:r w:rsidRPr="000C01D1">
        <w:rPr>
          <w:rFonts w:ascii="Times New Roman" w:eastAsia="DengXian" w:hAnsi="Times New Roman" w:cs="Times New Roman"/>
          <w:sz w:val="20"/>
          <w:szCs w:val="20"/>
          <w:lang w:val="en-GB"/>
        </w:rPr>
        <w:t xml:space="preserve">long MGL is </w:t>
      </w:r>
      <w:r w:rsidRPr="000C01D1">
        <w:rPr>
          <w:rFonts w:ascii="Times New Roman" w:eastAsia="DengXian" w:hAnsi="Times New Roman" w:cs="Times New Roman" w:hint="eastAsia"/>
          <w:sz w:val="20"/>
          <w:szCs w:val="20"/>
          <w:lang w:val="en-GB"/>
        </w:rPr>
        <w:t>that</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the </w:t>
      </w:r>
      <w:r w:rsidRPr="000C01D1">
        <w:rPr>
          <w:rFonts w:ascii="Times New Roman" w:eastAsia="DengXian" w:hAnsi="Times New Roman" w:cs="Times New Roman"/>
          <w:sz w:val="20"/>
          <w:szCs w:val="20"/>
          <w:lang w:val="en-GB"/>
        </w:rPr>
        <w:t>UE doesn’t have</w:t>
      </w:r>
      <w:r w:rsidRPr="000C01D1">
        <w:rPr>
          <w:rFonts w:ascii="Times New Roman" w:eastAsia="DengXian" w:hAnsi="Times New Roman" w:cs="Times New Roman" w:hint="eastAsia"/>
          <w:sz w:val="20"/>
          <w:szCs w:val="20"/>
          <w:lang w:val="en-GB"/>
        </w:rPr>
        <w:t xml:space="preserve"> a</w:t>
      </w:r>
      <w:r w:rsidRPr="000C01D1">
        <w:rPr>
          <w:rFonts w:ascii="Times New Roman" w:eastAsia="DengXian" w:hAnsi="Times New Roman" w:cs="Times New Roman"/>
          <w:sz w:val="20"/>
          <w:szCs w:val="20"/>
          <w:lang w:val="en-GB"/>
        </w:rPr>
        <w:t xml:space="preserve"> spare RF</w:t>
      </w:r>
      <w:r w:rsidRPr="000C01D1">
        <w:rPr>
          <w:rFonts w:ascii="Times New Roman" w:eastAsia="DengXian" w:hAnsi="Times New Roman" w:cs="Times New Roman" w:hint="eastAsia"/>
          <w:sz w:val="20"/>
          <w:szCs w:val="20"/>
          <w:lang w:val="en-GB"/>
        </w:rPr>
        <w:t xml:space="preserve"> chain</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for</w:t>
      </w:r>
      <w:r w:rsidRPr="000C01D1">
        <w:rPr>
          <w:rFonts w:ascii="Times New Roman" w:eastAsia="DengXian" w:hAnsi="Times New Roman" w:cs="Times New Roman"/>
          <w:sz w:val="20"/>
          <w:szCs w:val="20"/>
          <w:lang w:val="en-GB"/>
        </w:rPr>
        <w:t xml:space="preserve"> measurement</w:t>
      </w:r>
      <w:r w:rsidRPr="000C01D1">
        <w:rPr>
          <w:rFonts w:ascii="Times New Roman" w:eastAsia="DengXian" w:hAnsi="Times New Roman" w:cs="Times New Roman" w:hint="eastAsia"/>
          <w:sz w:val="20"/>
          <w:szCs w:val="20"/>
          <w:lang w:val="en-GB"/>
        </w:rPr>
        <w:t>s during that time</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I</w:t>
      </w:r>
      <w:r w:rsidRPr="000C01D1">
        <w:rPr>
          <w:rFonts w:ascii="Times New Roman" w:eastAsia="DengXian" w:hAnsi="Times New Roman" w:cs="Times New Roman"/>
          <w:sz w:val="20"/>
          <w:szCs w:val="20"/>
          <w:lang w:val="en-GB"/>
        </w:rPr>
        <w:t xml:space="preserve">n 6G, RAN4 should aim to design a </w:t>
      </w:r>
      <w:r w:rsidRPr="000C01D1">
        <w:rPr>
          <w:rFonts w:ascii="Times New Roman" w:eastAsia="DengXian" w:hAnsi="Times New Roman" w:cs="Times New Roman" w:hint="eastAsia"/>
          <w:sz w:val="20"/>
          <w:szCs w:val="20"/>
          <w:lang w:val="en-GB"/>
        </w:rPr>
        <w:t>simplified and enhanced</w:t>
      </w:r>
      <w:r w:rsidRPr="000C01D1">
        <w:rPr>
          <w:rFonts w:ascii="Times New Roman" w:eastAsia="DengXian" w:hAnsi="Times New Roman" w:cs="Times New Roman"/>
          <w:sz w:val="20"/>
          <w:szCs w:val="20"/>
          <w:lang w:val="en-GB"/>
        </w:rPr>
        <w:t xml:space="preserve"> gap </w:t>
      </w:r>
      <w:r w:rsidRPr="000C01D1">
        <w:rPr>
          <w:rFonts w:ascii="Times New Roman" w:eastAsia="DengXian" w:hAnsi="Times New Roman" w:cs="Times New Roman" w:hint="eastAsia"/>
          <w:sz w:val="20"/>
          <w:szCs w:val="20"/>
          <w:lang w:val="en-GB"/>
        </w:rPr>
        <w:t>mechanism</w:t>
      </w:r>
      <w:r w:rsidRPr="000C01D1">
        <w:rPr>
          <w:rFonts w:ascii="Times New Roman" w:eastAsia="DengXian" w:hAnsi="Times New Roman" w:cs="Times New Roman"/>
          <w:sz w:val="20"/>
          <w:szCs w:val="20"/>
          <w:lang w:val="en-GB"/>
        </w:rPr>
        <w:t xml:space="preserve">. For example, the </w:t>
      </w:r>
      <w:r w:rsidRPr="000C01D1">
        <w:rPr>
          <w:rFonts w:ascii="Times New Roman" w:eastAsia="DengXian" w:hAnsi="Times New Roman" w:cs="Times New Roman" w:hint="eastAsia"/>
          <w:sz w:val="20"/>
          <w:szCs w:val="20"/>
          <w:lang w:val="en-GB"/>
        </w:rPr>
        <w:t>shorter</w:t>
      </w:r>
      <w:r w:rsidRPr="000C01D1">
        <w:rPr>
          <w:rFonts w:ascii="Times New Roman" w:eastAsia="DengXian" w:hAnsi="Times New Roman" w:cs="Times New Roman"/>
          <w:sz w:val="20"/>
          <w:szCs w:val="20"/>
          <w:lang w:val="en-GB"/>
        </w:rPr>
        <w:t xml:space="preserve"> gap length mainly </w:t>
      </w:r>
      <w:r w:rsidRPr="000C01D1">
        <w:rPr>
          <w:rFonts w:ascii="Times New Roman" w:eastAsia="DengXian" w:hAnsi="Times New Roman" w:cs="Times New Roman" w:hint="eastAsia"/>
          <w:sz w:val="20"/>
          <w:szCs w:val="20"/>
          <w:lang w:val="en-GB"/>
        </w:rPr>
        <w:t>caused by</w:t>
      </w:r>
      <w:r w:rsidRPr="000C01D1">
        <w:rPr>
          <w:rFonts w:ascii="Times New Roman" w:eastAsia="DengXian" w:hAnsi="Times New Roman" w:cs="Times New Roman"/>
          <w:sz w:val="20"/>
          <w:szCs w:val="20"/>
          <w:lang w:val="en-GB"/>
        </w:rPr>
        <w:t xml:space="preserve"> RF retuning should be supported</w:t>
      </w:r>
      <w:r w:rsidRPr="000C01D1">
        <w:rPr>
          <w:rFonts w:ascii="Times New Roman" w:eastAsia="DengXian" w:hAnsi="Times New Roman" w:cs="Times New Roman" w:hint="eastAsia"/>
          <w:sz w:val="20"/>
          <w:szCs w:val="20"/>
          <w:lang w:val="en-GB"/>
        </w:rPr>
        <w:t>.</w:t>
      </w:r>
      <w:r w:rsidRPr="000C01D1">
        <w:rPr>
          <w:rFonts w:ascii="Times New Roman" w:eastAsia="DengXian" w:hAnsi="Times New Roman" w:cs="Times New Roman"/>
          <w:sz w:val="20"/>
          <w:szCs w:val="20"/>
          <w:lang w:val="en-GB"/>
        </w:rPr>
        <w:t xml:space="preserve"> </w:t>
      </w:r>
    </w:p>
    <w:p w14:paraId="08E169CF"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In last RAN4 meeting, RAN4 made the first agreements of gap-less measurement as follows.</w:t>
      </w:r>
    </w:p>
    <w:tbl>
      <w:tblPr>
        <w:tblStyle w:val="TableGrid"/>
        <w:tblW w:w="0" w:type="auto"/>
        <w:tblInd w:w="-3" w:type="dxa"/>
        <w:tblLook w:val="04A0" w:firstRow="1" w:lastRow="0" w:firstColumn="1" w:lastColumn="0" w:noHBand="0" w:noVBand="1"/>
      </w:tblPr>
      <w:tblGrid>
        <w:gridCol w:w="9629"/>
      </w:tblGrid>
      <w:tr w:rsidR="001679DC" w:rsidRPr="000C01D1" w14:paraId="1DB2EC84" w14:textId="77777777" w:rsidTr="001C6A8C">
        <w:tc>
          <w:tcPr>
            <w:tcW w:w="9629" w:type="dxa"/>
            <w:tcBorders>
              <w:top w:val="single" w:sz="4" w:space="0" w:color="auto"/>
              <w:left w:val="single" w:sz="4" w:space="0" w:color="auto"/>
              <w:bottom w:val="single" w:sz="4" w:space="0" w:color="auto"/>
              <w:right w:val="single" w:sz="4" w:space="0" w:color="auto"/>
            </w:tcBorders>
          </w:tcPr>
          <w:p w14:paraId="4AA4DC7A" w14:textId="77777777" w:rsidR="001679DC" w:rsidRPr="000C01D1" w:rsidRDefault="001679DC" w:rsidP="001C6A8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u w:val="single"/>
              </w:rPr>
              <w:t>Issue 4-1: MG related scope</w:t>
            </w:r>
          </w:p>
          <w:p w14:paraId="31AB173F" w14:textId="77777777" w:rsidR="001679DC" w:rsidRPr="000C01D1" w:rsidRDefault="001679DC" w:rsidP="001C6A8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Agreement in main session (Tue): </w:t>
            </w:r>
          </w:p>
          <w:p w14:paraId="0BA794DF" w14:textId="77777777" w:rsidR="001679DC" w:rsidRPr="000C01D1" w:rsidRDefault="001679DC" w:rsidP="001C6A8C">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Measurement gap, including gap-less measurement, is agreed as part of RAN4 RRM 6G study. The detailed scope will be further decided. </w:t>
            </w:r>
          </w:p>
          <w:p w14:paraId="3706DF57" w14:textId="77777777" w:rsidR="001679DC" w:rsidRPr="000C01D1" w:rsidRDefault="001679DC" w:rsidP="001C6A8C">
            <w:pPr>
              <w:numPr>
                <w:ilvl w:val="0"/>
                <w:numId w:val="37"/>
              </w:num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Interruption enhancement due to gap-less measurement will be part of the MG discussion.</w:t>
            </w:r>
          </w:p>
        </w:tc>
      </w:tr>
    </w:tbl>
    <w:p w14:paraId="74284A9C" w14:textId="293F02EC" w:rsidR="001679DC" w:rsidRPr="000C01D1" w:rsidRDefault="001679DC" w:rsidP="001679DC">
      <w:pPr>
        <w:spacing w:before="12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w:t>
      </w:r>
      <w:r w:rsidRPr="000C01D1">
        <w:rPr>
          <w:rFonts w:ascii="Times New Roman" w:eastAsia="DengXian" w:hAnsi="Times New Roman" w:cs="Times New Roman" w:hint="eastAsia"/>
          <w:sz w:val="20"/>
          <w:szCs w:val="20"/>
          <w:lang w:val="en-GB"/>
        </w:rPr>
        <w:t>NR</w:t>
      </w:r>
      <w:r w:rsidRPr="000C01D1">
        <w:rPr>
          <w:rFonts w:ascii="Times New Roman" w:eastAsia="DengXian" w:hAnsi="Times New Roman" w:cs="Times New Roman"/>
          <w:sz w:val="20"/>
          <w:szCs w:val="20"/>
          <w:lang w:val="en-GB"/>
        </w:rPr>
        <w:t xml:space="preserve">, RAN4 developed two types of small </w:t>
      </w:r>
      <w:r w:rsidRPr="000C01D1">
        <w:rPr>
          <w:rFonts w:ascii="Times New Roman" w:eastAsia="DengXian" w:hAnsi="Times New Roman" w:cs="Times New Roman"/>
          <w:sz w:val="20"/>
          <w:szCs w:val="20"/>
          <w:lang w:val="en-GB"/>
        </w:rPr>
        <w:t xml:space="preserve">gap mechanisms, one is small gap </w:t>
      </w:r>
      <w:r w:rsidRPr="000C01D1">
        <w:rPr>
          <w:rFonts w:ascii="Times New Roman" w:eastAsia="DengXian" w:hAnsi="Times New Roman" w:cs="Times New Roman" w:hint="eastAsia"/>
          <w:sz w:val="20"/>
          <w:szCs w:val="20"/>
          <w:lang w:val="en-GB"/>
        </w:rPr>
        <w:t>controlled</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by </w:t>
      </w:r>
      <w:r w:rsidRPr="000C01D1">
        <w:rPr>
          <w:rFonts w:ascii="Times New Roman" w:eastAsia="DengXian" w:hAnsi="Times New Roman" w:cs="Times New Roman"/>
          <w:sz w:val="20"/>
          <w:szCs w:val="20"/>
          <w:lang w:val="en-GB"/>
        </w:rPr>
        <w:t>UE(</w:t>
      </w:r>
      <w:proofErr w:type="spellStart"/>
      <w:r w:rsidRPr="000C01D1">
        <w:rPr>
          <w:rFonts w:ascii="Times New Roman" w:eastAsia="DengXian" w:hAnsi="Times New Roman" w:cs="Times New Roman"/>
          <w:i/>
          <w:iCs/>
          <w:sz w:val="20"/>
          <w:szCs w:val="20"/>
          <w:lang w:val="en-GB"/>
        </w:rPr>
        <w:t>NeedForGaps</w:t>
      </w:r>
      <w:proofErr w:type="spellEnd"/>
      <w:r w:rsidRPr="000C01D1">
        <w:rPr>
          <w:rFonts w:ascii="Times New Roman" w:eastAsia="DengXian" w:hAnsi="Times New Roman" w:cs="Times New Roman"/>
          <w:sz w:val="20"/>
          <w:szCs w:val="20"/>
          <w:lang w:val="en-GB"/>
        </w:rPr>
        <w:t xml:space="preserve">) and </w:t>
      </w:r>
      <w:r w:rsidRPr="000C01D1">
        <w:rPr>
          <w:rFonts w:ascii="Times New Roman" w:eastAsia="DengXian" w:hAnsi="Times New Roman" w:cs="Times New Roman" w:hint="eastAsia"/>
          <w:sz w:val="20"/>
          <w:szCs w:val="20"/>
          <w:lang w:val="en-GB"/>
        </w:rPr>
        <w:t>the other</w:t>
      </w:r>
      <w:r w:rsidRPr="000C01D1">
        <w:rPr>
          <w:rFonts w:ascii="Times New Roman" w:eastAsia="DengXian" w:hAnsi="Times New Roman" w:cs="Times New Roman"/>
          <w:sz w:val="20"/>
          <w:szCs w:val="20"/>
          <w:lang w:val="en-GB"/>
        </w:rPr>
        <w:t xml:space="preserve"> is small gap controlled by NW(</w:t>
      </w:r>
      <w:r w:rsidRPr="000C01D1">
        <w:rPr>
          <w:rFonts w:ascii="Times New Roman" w:eastAsia="DengXian" w:hAnsi="Times New Roman" w:cs="Times New Roman"/>
          <w:i/>
          <w:iCs/>
          <w:sz w:val="20"/>
          <w:szCs w:val="20"/>
          <w:lang w:val="en-GB"/>
        </w:rPr>
        <w:t>NCSG</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 UE </w:t>
      </w:r>
      <w:r w:rsidRPr="000C01D1">
        <w:rPr>
          <w:rFonts w:ascii="Times New Roman" w:eastAsia="DengXian" w:hAnsi="Times New Roman" w:cs="Times New Roman"/>
          <w:sz w:val="20"/>
          <w:szCs w:val="20"/>
          <w:lang w:val="en-GB"/>
        </w:rPr>
        <w:t>announce</w:t>
      </w:r>
      <w:r w:rsidR="001C5A63" w:rsidRPr="000C01D1">
        <w:rPr>
          <w:rFonts w:ascii="Times New Roman" w:eastAsia="DengXian" w:hAnsi="Times New Roman" w:cs="Times New Roman"/>
          <w:sz w:val="20"/>
          <w:szCs w:val="20"/>
          <w:lang w:val="en-GB"/>
        </w:rPr>
        <w:t>s</w:t>
      </w:r>
      <w:r w:rsidRPr="000C01D1">
        <w:rPr>
          <w:rFonts w:ascii="Times New Roman" w:eastAsia="DengXian" w:hAnsi="Times New Roman" w:cs="Times New Roman" w:hint="eastAsia"/>
          <w:sz w:val="20"/>
          <w:szCs w:val="20"/>
          <w:lang w:val="en-GB"/>
        </w:rPr>
        <w:t xml:space="preserve"> gap-less measurement in both of features. However, from NW perspective, we see uncontrolled interruptions occur during the data transmission once NW enables this feature. Therefore, to avoid possible negative impact, we suggest RAN4 should first study the NW controlled gap-less measurement in 6G. After that, RAN4 can further study whether it</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s possible to define UE controlled gap-less measurement with a </w:t>
      </w:r>
      <w:r w:rsidRPr="000C01D1">
        <w:rPr>
          <w:rFonts w:ascii="Times New Roman" w:eastAsia="DengXian" w:hAnsi="Times New Roman" w:cs="Times New Roman"/>
          <w:sz w:val="20"/>
          <w:szCs w:val="20"/>
          <w:lang w:val="en-GB"/>
        </w:rPr>
        <w:t>strict requirement</w:t>
      </w:r>
      <w:r w:rsidRPr="000C01D1">
        <w:rPr>
          <w:rFonts w:ascii="Times New Roman" w:eastAsia="DengXian" w:hAnsi="Times New Roman" w:cs="Times New Roman" w:hint="eastAsia"/>
          <w:sz w:val="20"/>
          <w:szCs w:val="20"/>
          <w:lang w:val="en-GB"/>
        </w:rPr>
        <w:t>.</w:t>
      </w:r>
    </w:p>
    <w:p w14:paraId="48C32786" w14:textId="5D27981B" w:rsidR="001679DC" w:rsidRPr="000C01D1" w:rsidRDefault="001679DC" w:rsidP="001679DC">
      <w:pPr>
        <w:spacing w:before="120"/>
        <w:jc w:val="both"/>
        <w:rPr>
          <w:rFonts w:ascii="Times New Roman" w:hAnsi="Times New Roman" w:cs="Times New Roman"/>
          <w:b/>
          <w:i/>
          <w:sz w:val="20"/>
          <w:szCs w:val="20"/>
        </w:rPr>
      </w:pPr>
      <w:bookmarkStart w:id="10" w:name="_Ref213428036"/>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2</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006269E8" w:rsidRPr="000C01D1">
        <w:rPr>
          <w:rFonts w:ascii="Times New Roman" w:hAnsi="Times New Roman" w:cs="Times New Roman" w:hint="eastAsia"/>
          <w:b/>
          <w:bCs/>
          <w:i/>
          <w:sz w:val="20"/>
          <w:szCs w:val="20"/>
        </w:rPr>
        <w:t xml:space="preserve"> </w:t>
      </w:r>
      <w:r w:rsidRPr="000C01D1">
        <w:rPr>
          <w:rFonts w:ascii="Times New Roman" w:hAnsi="Times New Roman" w:cs="Times New Roman"/>
          <w:b/>
          <w:bCs/>
          <w:i/>
          <w:sz w:val="20"/>
          <w:szCs w:val="20"/>
        </w:rPr>
        <w:t>In NR, NeedForGaps feature result in uncontrolled interruption occurs frequenctly.</w:t>
      </w:r>
      <w:bookmarkEnd w:id="10"/>
      <w:r w:rsidRPr="000C01D1">
        <w:rPr>
          <w:rFonts w:ascii="Times New Roman" w:hAnsi="Times New Roman" w:cs="Times New Roman"/>
          <w:b/>
          <w:bCs/>
          <w:i/>
          <w:sz w:val="20"/>
          <w:szCs w:val="20"/>
        </w:rPr>
        <w:t xml:space="preserve"> </w:t>
      </w:r>
      <w:r w:rsidRPr="000C01D1">
        <w:rPr>
          <w:rFonts w:ascii="Times New Roman" w:hAnsi="Times New Roman" w:cs="Times New Roman"/>
          <w:b/>
          <w:i/>
          <w:sz w:val="20"/>
          <w:szCs w:val="20"/>
        </w:rPr>
        <w:t xml:space="preserve"> </w:t>
      </w:r>
    </w:p>
    <w:p w14:paraId="01D02C68"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Furthermore, we understand at least in some scenarios UE can perform measurement without any interruption. </w:t>
      </w:r>
      <w:r w:rsidRPr="000C01D1">
        <w:rPr>
          <w:rFonts w:ascii="Times New Roman" w:eastAsia="DengXian" w:hAnsi="Times New Roman" w:cs="Times New Roman"/>
          <w:sz w:val="20"/>
          <w:szCs w:val="20"/>
          <w:lang w:val="en-GB"/>
        </w:rPr>
        <w:t xml:space="preserve">RAN4 needs to identify </w:t>
      </w:r>
      <w:r w:rsidRPr="000C01D1">
        <w:rPr>
          <w:rFonts w:ascii="Times New Roman" w:eastAsia="DengXian" w:hAnsi="Times New Roman" w:cs="Times New Roman" w:hint="eastAsia"/>
          <w:sz w:val="20"/>
          <w:szCs w:val="20"/>
          <w:lang w:val="en-GB"/>
        </w:rPr>
        <w:t>these</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real </w:t>
      </w:r>
      <w:r w:rsidRPr="000C01D1">
        <w:rPr>
          <w:rFonts w:ascii="Times New Roman" w:eastAsia="DengXian" w:hAnsi="Times New Roman" w:cs="Times New Roman"/>
          <w:sz w:val="20"/>
          <w:szCs w:val="20"/>
          <w:lang w:val="en-GB"/>
        </w:rPr>
        <w:t>gap</w:t>
      </w:r>
      <w:r w:rsidRPr="000C01D1">
        <w:rPr>
          <w:rFonts w:ascii="Times New Roman" w:eastAsia="DengXian" w:hAnsi="Times New Roman" w:cs="Times New Roman" w:hint="eastAsia"/>
          <w:sz w:val="20"/>
          <w:szCs w:val="20"/>
          <w:lang w:val="en-GB"/>
        </w:rPr>
        <w:t>-</w:t>
      </w:r>
      <w:r w:rsidRPr="000C01D1">
        <w:rPr>
          <w:rFonts w:ascii="Times New Roman" w:eastAsia="DengXian" w:hAnsi="Times New Roman" w:cs="Times New Roman"/>
          <w:sz w:val="20"/>
          <w:szCs w:val="20"/>
          <w:lang w:val="en-GB"/>
        </w:rPr>
        <w:t>less scenarios.</w:t>
      </w:r>
      <w:r w:rsidRPr="000C01D1">
        <w:rPr>
          <w:rFonts w:ascii="Times New Roman" w:eastAsia="DengXian" w:hAnsi="Times New Roman" w:cs="Times New Roman" w:hint="eastAsia"/>
          <w:sz w:val="20"/>
          <w:szCs w:val="20"/>
          <w:lang w:val="en-GB"/>
        </w:rPr>
        <w:t xml:space="preserve"> </w:t>
      </w:r>
    </w:p>
    <w:p w14:paraId="2A443466" w14:textId="65036C20" w:rsidR="001679DC" w:rsidRPr="000C01D1" w:rsidRDefault="001679DC" w:rsidP="001679DC">
      <w:pPr>
        <w:jc w:val="both"/>
        <w:rPr>
          <w:rFonts w:ascii="Times New Roman" w:eastAsia="DengXian" w:hAnsi="Times New Roman" w:cs="Times New Roman"/>
          <w:sz w:val="20"/>
          <w:szCs w:val="20"/>
          <w:lang w:val="en-GB"/>
        </w:rPr>
      </w:pPr>
      <w:bookmarkStart w:id="11" w:name="_Ref213428040"/>
      <w:r w:rsidRPr="000C01D1">
        <w:rPr>
          <w:rFonts w:ascii="Times New Roman" w:hAnsi="Times New Roman" w:cs="Times New Roman"/>
          <w:b/>
          <w:bCs/>
          <w:i/>
          <w:sz w:val="20"/>
          <w:szCs w:val="20"/>
        </w:rPr>
        <w:lastRenderedPageBreak/>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3</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In some scenarios, UE </w:t>
      </w:r>
      <w:r w:rsidRPr="000C01D1">
        <w:rPr>
          <w:rFonts w:ascii="Times New Roman" w:eastAsia="DengXian" w:hAnsi="Times New Roman" w:cs="Times New Roman"/>
          <w:b/>
          <w:i/>
          <w:sz w:val="20"/>
          <w:szCs w:val="20"/>
        </w:rPr>
        <w:t>can perform measurement without any interruption</w:t>
      </w:r>
      <w:r w:rsidRPr="000C01D1">
        <w:rPr>
          <w:rFonts w:ascii="Times New Roman" w:eastAsia="DengXian" w:hAnsi="Times New Roman" w:cs="Times New Roman" w:hint="eastAsia"/>
          <w:b/>
          <w:bCs/>
          <w:i/>
          <w:sz w:val="20"/>
          <w:szCs w:val="20"/>
        </w:rPr>
        <w:t>.</w:t>
      </w:r>
      <w:bookmarkEnd w:id="11"/>
      <w:r w:rsidRPr="000C01D1">
        <w:rPr>
          <w:rFonts w:ascii="Times New Roman" w:eastAsia="DengXian" w:hAnsi="Times New Roman" w:cs="Times New Roman" w:hint="eastAsia"/>
          <w:sz w:val="20"/>
          <w:szCs w:val="20"/>
          <w:lang w:val="en-GB"/>
        </w:rPr>
        <w:t xml:space="preserve"> </w:t>
      </w:r>
    </w:p>
    <w:p w14:paraId="159B03C1"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At the same time, we also admit that,</w:t>
      </w:r>
      <w:r w:rsidRPr="000C01D1">
        <w:rPr>
          <w:rFonts w:ascii="Times New Roman" w:eastAsia="DengXian" w:hAnsi="Times New Roman" w:cs="Times New Roman"/>
          <w:sz w:val="20"/>
          <w:szCs w:val="20"/>
          <w:lang w:val="en-GB"/>
        </w:rPr>
        <w:t xml:space="preserve"> in some extreme scenarios, UE may still need a longer gap </w:t>
      </w:r>
      <w:r w:rsidRPr="000C01D1">
        <w:rPr>
          <w:rFonts w:ascii="Times New Roman" w:eastAsia="DengXian" w:hAnsi="Times New Roman" w:cs="Times New Roman" w:hint="eastAsia"/>
          <w:sz w:val="20"/>
          <w:szCs w:val="20"/>
          <w:lang w:val="en-GB"/>
        </w:rPr>
        <w:t>for</w:t>
      </w:r>
      <w:r w:rsidRPr="000C01D1">
        <w:rPr>
          <w:rFonts w:ascii="Times New Roman" w:eastAsia="DengXian" w:hAnsi="Times New Roman" w:cs="Times New Roman"/>
          <w:sz w:val="20"/>
          <w:szCs w:val="20"/>
          <w:lang w:val="en-GB"/>
        </w:rPr>
        <w:t xml:space="preserve"> measurement.</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sz w:val="20"/>
          <w:szCs w:val="20"/>
          <w:lang w:val="en-GB"/>
        </w:rPr>
        <w:t>Therefore, a unified measurement gap mechanism to adapt different gap types should be studied.</w:t>
      </w:r>
    </w:p>
    <w:p w14:paraId="76EBAD4B"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Another possible enhancement we would like to highlight is the measurement gap control mechanism. In NR, the gap is mainly controlled by RRC. It is difficult to adapt different scenarios with different MGL and MGRP. In Rel-17, pre-configured gap is introduced for dynamic gap configuration, but the use of pre-configured gap is limited to some specific procedures, </w:t>
      </w:r>
      <w:r w:rsidRPr="000C01D1">
        <w:rPr>
          <w:rFonts w:ascii="Times New Roman" w:eastAsia="DengXian" w:hAnsi="Times New Roman" w:cs="Times New Roman" w:hint="eastAsia"/>
          <w:sz w:val="20"/>
          <w:szCs w:val="20"/>
          <w:lang w:val="en-GB"/>
        </w:rPr>
        <w:t xml:space="preserve">such as BWP switching and </w:t>
      </w:r>
      <w:proofErr w:type="spellStart"/>
      <w:r w:rsidRPr="000C01D1">
        <w:rPr>
          <w:rFonts w:ascii="Times New Roman" w:eastAsia="DengXian" w:hAnsi="Times New Roman" w:cs="Times New Roman" w:hint="eastAsia"/>
          <w:sz w:val="20"/>
          <w:szCs w:val="20"/>
          <w:lang w:val="en-GB"/>
        </w:rPr>
        <w:t>SCell</w:t>
      </w:r>
      <w:proofErr w:type="spellEnd"/>
      <w:r w:rsidRPr="000C01D1">
        <w:rPr>
          <w:rFonts w:ascii="Times New Roman" w:eastAsia="DengXian" w:hAnsi="Times New Roman" w:cs="Times New Roman" w:hint="eastAsia"/>
          <w:sz w:val="20"/>
          <w:szCs w:val="20"/>
          <w:lang w:val="en-GB"/>
        </w:rPr>
        <w:t xml:space="preserve"> activation/deactivation. In Rel-19 XR, a more dynamic gap scheduling method is introduced, but it merely focus</w:t>
      </w:r>
      <w:r w:rsidRPr="000C01D1">
        <w:rPr>
          <w:rFonts w:ascii="Times New Roman" w:eastAsia="DengXian" w:hAnsi="Times New Roman" w:cs="Times New Roman"/>
          <w:sz w:val="20"/>
          <w:szCs w:val="20"/>
          <w:lang w:val="en-GB"/>
        </w:rPr>
        <w:t>es</w:t>
      </w:r>
      <w:r w:rsidRPr="000C01D1">
        <w:rPr>
          <w:rFonts w:ascii="Times New Roman" w:eastAsia="DengXian" w:hAnsi="Times New Roman" w:cs="Times New Roman" w:hint="eastAsia"/>
          <w:sz w:val="20"/>
          <w:szCs w:val="20"/>
          <w:lang w:val="en-GB"/>
        </w:rPr>
        <w:t xml:space="preserve"> on the gap cancellation. Thus, when RAN4 designs the 6G measurement gap, we should consider dynamic solution to allow NW to activate/deactivate the gap on demand.</w:t>
      </w:r>
    </w:p>
    <w:p w14:paraId="4A642090" w14:textId="77777777"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W</w:t>
      </w:r>
      <w:r w:rsidRPr="000C01D1">
        <w:rPr>
          <w:rFonts w:ascii="Times New Roman" w:eastAsia="DengXian" w:hAnsi="Times New Roman" w:cs="Times New Roman"/>
          <w:sz w:val="20"/>
          <w:szCs w:val="20"/>
          <w:lang w:val="en-GB"/>
        </w:rPr>
        <w:t xml:space="preserve">hen RAN4 introduced </w:t>
      </w:r>
      <w:r w:rsidRPr="000C01D1">
        <w:rPr>
          <w:rFonts w:ascii="Times New Roman" w:eastAsia="DengXian" w:hAnsi="Times New Roman" w:cs="Times New Roman"/>
          <w:i/>
          <w:iCs/>
          <w:sz w:val="20"/>
          <w:szCs w:val="20"/>
          <w:lang w:val="en-GB"/>
        </w:rPr>
        <w:t>NCSG</w:t>
      </w:r>
      <w:r w:rsidRPr="000C01D1">
        <w:rPr>
          <w:rFonts w:ascii="Times New Roman" w:eastAsia="DengXian" w:hAnsi="Times New Roman" w:cs="Times New Roman"/>
          <w:sz w:val="20"/>
          <w:szCs w:val="20"/>
          <w:lang w:val="en-GB"/>
        </w:rPr>
        <w:t xml:space="preserve"> and </w:t>
      </w:r>
      <w:proofErr w:type="spellStart"/>
      <w:r w:rsidRPr="000C01D1">
        <w:rPr>
          <w:rFonts w:ascii="Times New Roman" w:eastAsia="DengXian" w:hAnsi="Times New Roman" w:cs="Times New Roman"/>
          <w:i/>
          <w:iCs/>
          <w:sz w:val="20"/>
          <w:szCs w:val="20"/>
          <w:lang w:val="en-GB"/>
        </w:rPr>
        <w:t>NeedForGaps</w:t>
      </w:r>
      <w:proofErr w:type="spellEnd"/>
      <w:r w:rsidRPr="000C01D1">
        <w:rPr>
          <w:rFonts w:ascii="Times New Roman" w:eastAsia="DengXian" w:hAnsi="Times New Roman" w:cs="Times New Roman" w:hint="eastAsia"/>
          <w:sz w:val="20"/>
          <w:szCs w:val="20"/>
          <w:lang w:val="en-GB"/>
        </w:rPr>
        <w:t xml:space="preserve"> in NR</w:t>
      </w:r>
      <w:r w:rsidRPr="000C01D1">
        <w:rPr>
          <w:rFonts w:ascii="Times New Roman" w:eastAsia="DengXian" w:hAnsi="Times New Roman" w:cs="Times New Roman"/>
          <w:sz w:val="20"/>
          <w:szCs w:val="20"/>
          <w:lang w:val="en-GB"/>
        </w:rPr>
        <w:t xml:space="preserve">, UE </w:t>
      </w:r>
      <w:r w:rsidRPr="000C01D1">
        <w:rPr>
          <w:rFonts w:ascii="Times New Roman" w:eastAsia="DengXian" w:hAnsi="Times New Roman" w:cs="Times New Roman" w:hint="eastAsia"/>
          <w:sz w:val="20"/>
          <w:szCs w:val="20"/>
          <w:lang w:val="en-GB"/>
        </w:rPr>
        <w:t>will</w:t>
      </w:r>
      <w:r w:rsidRPr="000C01D1">
        <w:rPr>
          <w:rFonts w:ascii="Times New Roman" w:eastAsia="DengXian" w:hAnsi="Times New Roman" w:cs="Times New Roman"/>
          <w:sz w:val="20"/>
          <w:szCs w:val="20"/>
          <w:lang w:val="en-GB"/>
        </w:rPr>
        <w:t xml:space="preserve"> adaptively report the gap status based on band combination. It would place a higher burden on the network </w:t>
      </w:r>
      <w:r w:rsidRPr="000C01D1">
        <w:rPr>
          <w:rFonts w:ascii="Times New Roman" w:eastAsia="DengXian" w:hAnsi="Times New Roman" w:cs="Times New Roman" w:hint="eastAsia"/>
          <w:sz w:val="20"/>
          <w:szCs w:val="20"/>
          <w:lang w:val="en-GB"/>
        </w:rPr>
        <w:t xml:space="preserve">side </w:t>
      </w:r>
      <w:r w:rsidRPr="000C01D1">
        <w:rPr>
          <w:rFonts w:ascii="Times New Roman" w:eastAsia="DengXian" w:hAnsi="Times New Roman" w:cs="Times New Roman"/>
          <w:sz w:val="20"/>
          <w:szCs w:val="20"/>
          <w:lang w:val="en-GB"/>
        </w:rPr>
        <w:t xml:space="preserve">if </w:t>
      </w:r>
      <w:r w:rsidRPr="000C01D1">
        <w:rPr>
          <w:rFonts w:ascii="Times New Roman" w:eastAsia="DengXian" w:hAnsi="Times New Roman" w:cs="Times New Roman" w:hint="eastAsia"/>
          <w:sz w:val="20"/>
          <w:szCs w:val="20"/>
          <w:lang w:val="en-GB"/>
        </w:rPr>
        <w:t>hundreds of</w:t>
      </w:r>
      <w:r w:rsidRPr="000C01D1">
        <w:rPr>
          <w:rFonts w:ascii="Times New Roman" w:eastAsia="DengXian" w:hAnsi="Times New Roman" w:cs="Times New Roman"/>
          <w:sz w:val="20"/>
          <w:szCs w:val="20"/>
          <w:lang w:val="en-GB"/>
        </w:rPr>
        <w:t xml:space="preserve"> UEs report different status. In such case, NW cannot make an optimal decision for a specific UE, since it must take all the UEs within the coverage into account. In other words, frequent and </w:t>
      </w:r>
      <w:r w:rsidRPr="000C01D1">
        <w:rPr>
          <w:rFonts w:ascii="Times New Roman" w:eastAsia="DengXian" w:hAnsi="Times New Roman" w:cs="Times New Roman" w:hint="eastAsia"/>
          <w:sz w:val="20"/>
          <w:szCs w:val="20"/>
          <w:lang w:val="en-GB"/>
        </w:rPr>
        <w:t>detail</w:t>
      </w:r>
      <w:r w:rsidRPr="000C01D1">
        <w:rPr>
          <w:rFonts w:ascii="Times New Roman" w:eastAsia="DengXian" w:hAnsi="Times New Roman" w:cs="Times New Roman"/>
          <w:sz w:val="20"/>
          <w:szCs w:val="20"/>
          <w:lang w:val="en-GB"/>
        </w:rPr>
        <w:t>ed</w:t>
      </w:r>
      <w:r w:rsidRPr="000C01D1">
        <w:rPr>
          <w:rFonts w:ascii="Times New Roman" w:eastAsia="DengXian" w:hAnsi="Times New Roman" w:cs="Times New Roman" w:hint="eastAsia"/>
          <w:sz w:val="20"/>
          <w:szCs w:val="20"/>
          <w:lang w:val="en-GB"/>
        </w:rPr>
        <w:t xml:space="preserve"> gap status</w:t>
      </w:r>
      <w:r w:rsidRPr="000C01D1">
        <w:rPr>
          <w:rFonts w:ascii="Times New Roman" w:eastAsia="DengXian" w:hAnsi="Times New Roman" w:cs="Times New Roman"/>
          <w:sz w:val="20"/>
          <w:szCs w:val="20"/>
          <w:lang w:val="en-GB"/>
        </w:rPr>
        <w:t xml:space="preserve"> reporting may be better for one UE, but it would prevent the overall measurement </w:t>
      </w:r>
      <w:r w:rsidRPr="000C01D1">
        <w:rPr>
          <w:rFonts w:ascii="Times New Roman" w:eastAsia="DengXian" w:hAnsi="Times New Roman" w:cs="Times New Roman" w:hint="eastAsia"/>
          <w:sz w:val="20"/>
          <w:szCs w:val="20"/>
          <w:lang w:val="en-GB"/>
        </w:rPr>
        <w:t xml:space="preserve">gap </w:t>
      </w:r>
      <w:r w:rsidRPr="000C01D1">
        <w:rPr>
          <w:rFonts w:ascii="Times New Roman" w:eastAsia="DengXian" w:hAnsi="Times New Roman" w:cs="Times New Roman"/>
          <w:sz w:val="20"/>
          <w:szCs w:val="20"/>
          <w:lang w:val="en-GB"/>
        </w:rPr>
        <w:t xml:space="preserve">design </w:t>
      </w:r>
      <w:r w:rsidRPr="000C01D1">
        <w:rPr>
          <w:rFonts w:ascii="Times New Roman" w:eastAsia="DengXian" w:hAnsi="Times New Roman" w:cs="Times New Roman"/>
          <w:sz w:val="20"/>
          <w:szCs w:val="20"/>
        </w:rPr>
        <w:t>from achieving its intended objectives in real flied application</w:t>
      </w:r>
      <w:r w:rsidRPr="000C01D1">
        <w:rPr>
          <w:rFonts w:ascii="Times New Roman" w:eastAsia="DengXian" w:hAnsi="Times New Roman" w:cs="Times New Roman"/>
          <w:sz w:val="20"/>
          <w:szCs w:val="20"/>
          <w:lang w:val="en-GB"/>
        </w:rPr>
        <w:t>. Therefor</w:t>
      </w:r>
      <w:r w:rsidRPr="000C01D1">
        <w:rPr>
          <w:rFonts w:ascii="Times New Roman" w:eastAsia="DengXian" w:hAnsi="Times New Roman" w:cs="Times New Roman" w:hint="eastAsia"/>
          <w:sz w:val="20"/>
          <w:szCs w:val="20"/>
          <w:lang w:val="en-GB"/>
        </w:rPr>
        <w:t>e</w:t>
      </w:r>
      <w:r w:rsidRPr="000C01D1">
        <w:rPr>
          <w:rFonts w:ascii="Times New Roman" w:eastAsia="DengXian" w:hAnsi="Times New Roman" w:cs="Times New Roman"/>
          <w:sz w:val="20"/>
          <w:szCs w:val="20"/>
          <w:lang w:val="en-GB"/>
        </w:rPr>
        <w:t xml:space="preserve">, RAN4 should study </w:t>
      </w:r>
      <w:r w:rsidRPr="000C01D1">
        <w:rPr>
          <w:rFonts w:ascii="Times New Roman" w:eastAsia="DengXian" w:hAnsi="Times New Roman" w:cs="Times New Roman" w:hint="eastAsia"/>
          <w:sz w:val="20"/>
          <w:szCs w:val="20"/>
          <w:lang w:val="en-GB"/>
        </w:rPr>
        <w:t>an</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effective gap reporting</w:t>
      </w:r>
      <w:r w:rsidRPr="000C01D1">
        <w:rPr>
          <w:rFonts w:ascii="Times New Roman" w:eastAsia="DengXian" w:hAnsi="Times New Roman" w:cs="Times New Roman"/>
          <w:sz w:val="20"/>
          <w:szCs w:val="20"/>
          <w:lang w:val="en-GB"/>
        </w:rPr>
        <w:t xml:space="preserve"> to </w:t>
      </w:r>
      <w:r w:rsidRPr="000C01D1">
        <w:rPr>
          <w:rFonts w:ascii="Times New Roman" w:eastAsia="DengXian" w:hAnsi="Times New Roman" w:cs="Times New Roman" w:hint="eastAsia"/>
          <w:sz w:val="20"/>
          <w:szCs w:val="20"/>
          <w:lang w:val="en-GB"/>
        </w:rPr>
        <w:t>support</w:t>
      </w:r>
      <w:r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the </w:t>
      </w:r>
      <w:r w:rsidRPr="000C01D1">
        <w:rPr>
          <w:rFonts w:ascii="Times New Roman" w:eastAsia="DengXian" w:hAnsi="Times New Roman" w:cs="Times New Roman"/>
          <w:sz w:val="20"/>
          <w:szCs w:val="20"/>
          <w:lang w:val="en-GB"/>
        </w:rPr>
        <w:t xml:space="preserve">adapted MG framework </w:t>
      </w:r>
      <w:r w:rsidRPr="000C01D1">
        <w:rPr>
          <w:rFonts w:ascii="Times New Roman" w:eastAsia="DengXian" w:hAnsi="Times New Roman" w:cs="Times New Roman" w:hint="eastAsia"/>
          <w:sz w:val="20"/>
          <w:szCs w:val="20"/>
          <w:lang w:val="en-GB"/>
        </w:rPr>
        <w:t>at</w:t>
      </w:r>
      <w:r w:rsidRPr="000C01D1">
        <w:rPr>
          <w:rFonts w:ascii="Times New Roman" w:eastAsia="DengXian" w:hAnsi="Times New Roman" w:cs="Times New Roman"/>
          <w:sz w:val="20"/>
          <w:szCs w:val="20"/>
          <w:lang w:val="en-GB"/>
        </w:rPr>
        <w:t xml:space="preserve"> the </w:t>
      </w:r>
      <w:r w:rsidRPr="000C01D1">
        <w:rPr>
          <w:rFonts w:ascii="Times New Roman" w:eastAsia="DengXian" w:hAnsi="Times New Roman" w:cs="Times New Roman" w:hint="eastAsia"/>
          <w:sz w:val="20"/>
          <w:szCs w:val="20"/>
          <w:lang w:val="en-GB"/>
        </w:rPr>
        <w:t>early stage</w:t>
      </w:r>
      <w:r w:rsidRPr="000C01D1">
        <w:rPr>
          <w:rFonts w:ascii="Times New Roman" w:eastAsia="DengXian" w:hAnsi="Times New Roman" w:cs="Times New Roman"/>
          <w:sz w:val="20"/>
          <w:szCs w:val="20"/>
          <w:lang w:val="en-GB"/>
        </w:rPr>
        <w:t xml:space="preserve"> of the gap</w:t>
      </w:r>
      <w:r w:rsidRPr="000C01D1">
        <w:rPr>
          <w:rFonts w:ascii="Times New Roman" w:eastAsia="DengXian" w:hAnsi="Times New Roman" w:cs="Times New Roman" w:hint="eastAsia"/>
          <w:sz w:val="20"/>
          <w:szCs w:val="20"/>
          <w:lang w:val="en-GB"/>
        </w:rPr>
        <w:t>-less measurement</w:t>
      </w:r>
      <w:r w:rsidRPr="000C01D1">
        <w:rPr>
          <w:rFonts w:ascii="Times New Roman" w:eastAsia="DengXian" w:hAnsi="Times New Roman" w:cs="Times New Roman"/>
          <w:sz w:val="20"/>
          <w:szCs w:val="20"/>
          <w:lang w:val="en-GB"/>
        </w:rPr>
        <w:t xml:space="preserve"> design.  </w:t>
      </w:r>
    </w:p>
    <w:p w14:paraId="7E421A23" w14:textId="54ADAF4B" w:rsidR="001679DC" w:rsidRPr="000C01D1" w:rsidRDefault="001679DC" w:rsidP="001679DC">
      <w:pPr>
        <w:jc w:val="both"/>
        <w:rPr>
          <w:rFonts w:ascii="Times New Roman" w:hAnsi="Times New Roman" w:cs="Times New Roman"/>
          <w:b/>
          <w:bCs/>
          <w:i/>
          <w:sz w:val="20"/>
          <w:szCs w:val="20"/>
        </w:rPr>
      </w:pPr>
      <w:bookmarkStart w:id="12" w:name="_Ref213428263"/>
      <w:r w:rsidRPr="000C01D1">
        <w:rPr>
          <w:rFonts w:ascii="Times New Roman" w:eastAsia="DengXian" w:hAnsi="Times New Roman" w:cs="Times New Roman"/>
          <w:b/>
          <w:bCs/>
          <w:i/>
          <w:iCs/>
          <w:sz w:val="20"/>
          <w:szCs w:val="20"/>
        </w:rPr>
        <w:t xml:space="preserve">Proposal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Proposal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6</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 RAN4 to study a unified measurement gap design</w:t>
      </w:r>
      <w:r w:rsidRPr="000C01D1">
        <w:rPr>
          <w:rFonts w:ascii="Times New Roman" w:hAnsi="Times New Roman" w:cs="Times New Roman" w:hint="eastAsia"/>
          <w:b/>
          <w:bCs/>
          <w:i/>
          <w:sz w:val="20"/>
          <w:szCs w:val="20"/>
        </w:rPr>
        <w:t xml:space="preserve"> to consider the following dimensions</w:t>
      </w:r>
      <w:r w:rsidRPr="000C01D1">
        <w:rPr>
          <w:rFonts w:ascii="Times New Roman" w:hAnsi="Times New Roman" w:cs="Times New Roman"/>
          <w:b/>
          <w:bCs/>
          <w:i/>
          <w:sz w:val="20"/>
          <w:szCs w:val="20"/>
        </w:rPr>
        <w:t>:</w:t>
      </w:r>
      <w:bookmarkEnd w:id="12"/>
    </w:p>
    <w:p w14:paraId="48F1AB26" w14:textId="77777777" w:rsidR="001679DC" w:rsidRPr="000C01D1" w:rsidRDefault="001679DC" w:rsidP="001679DC">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NW controlled gap-less measurement</w:t>
      </w:r>
    </w:p>
    <w:p w14:paraId="7A3FA326" w14:textId="77777777" w:rsidR="001679DC" w:rsidRPr="000C01D1" w:rsidRDefault="001679DC" w:rsidP="001679DC">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The scenarios for measurement with</w:t>
      </w:r>
      <w:r w:rsidRPr="000C01D1">
        <w:rPr>
          <w:rFonts w:ascii="Times New Roman" w:eastAsia="DengXian" w:hAnsi="Times New Roman" w:cs="Times New Roman"/>
          <w:b/>
          <w:bCs/>
          <w:i/>
          <w:iCs/>
          <w:sz w:val="20"/>
          <w:szCs w:val="20"/>
        </w:rPr>
        <w:t xml:space="preserve">out </w:t>
      </w:r>
      <w:r w:rsidRPr="000C01D1">
        <w:rPr>
          <w:rFonts w:ascii="Times New Roman" w:eastAsia="DengXian" w:hAnsi="Times New Roman" w:cs="Times New Roman" w:hint="eastAsia"/>
          <w:b/>
          <w:bCs/>
          <w:i/>
          <w:iCs/>
          <w:sz w:val="20"/>
          <w:szCs w:val="20"/>
        </w:rPr>
        <w:t>spare RF chain, with spare RF chain and zero interruption measurement</w:t>
      </w:r>
    </w:p>
    <w:p w14:paraId="7662DA8B" w14:textId="77777777" w:rsidR="001679DC" w:rsidRPr="000C01D1" w:rsidRDefault="001679DC" w:rsidP="001679DC">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i/>
          <w:sz w:val="20"/>
          <w:szCs w:val="20"/>
        </w:rPr>
        <w:t>H</w:t>
      </w:r>
      <w:r w:rsidRPr="000C01D1">
        <w:rPr>
          <w:rFonts w:ascii="Times New Roman" w:hAnsi="Times New Roman" w:cs="Times New Roman"/>
          <w:b/>
          <w:i/>
          <w:sz w:val="20"/>
          <w:szCs w:val="20"/>
        </w:rPr>
        <w:t xml:space="preserve">ow to </w:t>
      </w:r>
      <w:r w:rsidRPr="000C01D1">
        <w:rPr>
          <w:rFonts w:ascii="Times New Roman" w:eastAsia="DengXian" w:hAnsi="Times New Roman" w:cs="Times New Roman" w:hint="eastAsia"/>
          <w:b/>
          <w:i/>
          <w:sz w:val="20"/>
          <w:szCs w:val="20"/>
        </w:rPr>
        <w:t>setup an effective gap reporting mechanism</w:t>
      </w:r>
      <w:r w:rsidRPr="000C01D1">
        <w:rPr>
          <w:rFonts w:ascii="Times New Roman" w:hAnsi="Times New Roman" w:cs="Times New Roman"/>
          <w:b/>
          <w:i/>
          <w:sz w:val="20"/>
          <w:szCs w:val="20"/>
        </w:rPr>
        <w:t xml:space="preserve"> to avoid unnecessary information exchange with NW</w:t>
      </w:r>
    </w:p>
    <w:p w14:paraId="4966FC82" w14:textId="77777777" w:rsidR="001679DC" w:rsidRPr="000C01D1" w:rsidRDefault="001679DC" w:rsidP="001679DC">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Both static and dynamic gap activation/deactivation/cancellation mechanism</w:t>
      </w:r>
    </w:p>
    <w:p w14:paraId="0EF1E45E" w14:textId="77777777" w:rsidR="001679DC" w:rsidRPr="000C01D1" w:rsidRDefault="001679DC" w:rsidP="001679DC">
      <w:pPr>
        <w:spacing w:before="120"/>
        <w:jc w:val="both"/>
        <w:rPr>
          <w:rFonts w:ascii="Times New Roman" w:eastAsia="DengXian" w:hAnsi="Times New Roman" w:cs="Times New Roman"/>
          <w:b/>
          <w:sz w:val="20"/>
          <w:szCs w:val="20"/>
          <w:u w:val="single"/>
        </w:rPr>
      </w:pPr>
      <w:r w:rsidRPr="000C01D1">
        <w:rPr>
          <w:rFonts w:ascii="Times New Roman" w:eastAsia="DengXian" w:hAnsi="Times New Roman" w:cs="Times New Roman" w:hint="eastAsia"/>
          <w:b/>
          <w:sz w:val="20"/>
          <w:szCs w:val="20"/>
          <w:u w:val="single"/>
        </w:rPr>
        <w:t>Parallel measurement within gap</w:t>
      </w:r>
    </w:p>
    <w:p w14:paraId="70D29528" w14:textId="056ACC9E" w:rsidR="001679DC" w:rsidRPr="000C01D1" w:rsidRDefault="001679DC" w:rsidP="001679DC">
      <w:pPr>
        <w:spacing w:before="12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 xml:space="preserve">In NR, </w:t>
      </w:r>
      <w:r w:rsidRPr="000C01D1">
        <w:rPr>
          <w:rFonts w:ascii="Times New Roman" w:eastAsia="DengXian" w:hAnsi="Times New Roman" w:cs="Times New Roman" w:hint="eastAsia"/>
          <w:sz w:val="20"/>
          <w:szCs w:val="20"/>
          <w:lang w:val="en-GB"/>
        </w:rPr>
        <w:t>UE can perform parallel measurement</w:t>
      </w:r>
      <w:r w:rsidR="005C3957" w:rsidRPr="000C01D1">
        <w:rPr>
          <w:rFonts w:ascii="Times New Roman" w:eastAsia="DengXian" w:hAnsi="Times New Roman" w:cs="Times New Roman"/>
          <w:sz w:val="20"/>
          <w:szCs w:val="20"/>
          <w:lang w:val="en-GB"/>
        </w:rPr>
        <w:t>s</w:t>
      </w:r>
      <w:r w:rsidRPr="000C01D1">
        <w:rPr>
          <w:rFonts w:ascii="Times New Roman" w:eastAsia="DengXian" w:hAnsi="Times New Roman" w:cs="Times New Roman" w:hint="eastAsia"/>
          <w:sz w:val="20"/>
          <w:szCs w:val="20"/>
          <w:lang w:val="en-GB"/>
        </w:rPr>
        <w:t xml:space="preserve"> without gap. The searcher concept has </w:t>
      </w:r>
      <w:r w:rsidR="00C6678F" w:rsidRPr="000C01D1">
        <w:rPr>
          <w:rFonts w:ascii="Times New Roman" w:eastAsia="DengXian" w:hAnsi="Times New Roman" w:cs="Times New Roman"/>
          <w:sz w:val="20"/>
          <w:szCs w:val="20"/>
          <w:lang w:val="en-GB"/>
        </w:rPr>
        <w:t xml:space="preserve">been </w:t>
      </w:r>
      <w:r w:rsidRPr="000C01D1">
        <w:rPr>
          <w:rFonts w:ascii="Times New Roman" w:eastAsia="DengXian" w:hAnsi="Times New Roman" w:cs="Times New Roman" w:hint="eastAsia"/>
          <w:sz w:val="20"/>
          <w:szCs w:val="20"/>
          <w:lang w:val="en-GB"/>
        </w:rPr>
        <w:t xml:space="preserve">introduced to define how many measurement objects can be </w:t>
      </w:r>
      <w:r w:rsidR="005962A0" w:rsidRPr="000C01D1">
        <w:rPr>
          <w:rFonts w:ascii="Times New Roman" w:eastAsia="DengXian" w:hAnsi="Times New Roman" w:cs="Times New Roman"/>
          <w:sz w:val="20"/>
          <w:szCs w:val="20"/>
          <w:lang w:val="en-GB"/>
        </w:rPr>
        <w:t xml:space="preserve">measured </w:t>
      </w:r>
      <w:r w:rsidRPr="000C01D1">
        <w:rPr>
          <w:rFonts w:ascii="Times New Roman" w:eastAsia="DengXian" w:hAnsi="Times New Roman" w:cs="Times New Roman" w:hint="eastAsia"/>
          <w:sz w:val="20"/>
          <w:szCs w:val="20"/>
          <w:lang w:val="en-GB"/>
        </w:rPr>
        <w:t>in parallel. In the beginning, UE can support 2 searchers and further enhanced to 3 searchers. However, no such parallel measurement concept is supported for measurement within gap in NR. One of the important reasons is the single RF chain assumption. However, gap-less measurement has already been agreed to be studie</w:t>
      </w:r>
      <w:r w:rsidR="008D41C4" w:rsidRPr="000C01D1">
        <w:rPr>
          <w:rFonts w:ascii="Times New Roman" w:eastAsia="DengXian" w:hAnsi="Times New Roman" w:cs="Times New Roman"/>
          <w:sz w:val="20"/>
          <w:szCs w:val="20"/>
          <w:lang w:val="en-GB"/>
        </w:rPr>
        <w:t>d</w:t>
      </w:r>
      <w:r w:rsidRPr="000C01D1">
        <w:rPr>
          <w:rFonts w:ascii="Times New Roman" w:eastAsia="DengXian" w:hAnsi="Times New Roman" w:cs="Times New Roman" w:hint="eastAsia"/>
          <w:sz w:val="20"/>
          <w:szCs w:val="20"/>
          <w:lang w:val="en-GB"/>
        </w:rPr>
        <w:t xml:space="preserve"> in 6G Day-1 which means UE can support spare RF chains. N</w:t>
      </w:r>
      <w:r w:rsidRPr="000C01D1">
        <w:rPr>
          <w:rFonts w:ascii="Times New Roman" w:eastAsia="DengXian" w:hAnsi="Times New Roman" w:cs="Times New Roman"/>
          <w:sz w:val="20"/>
          <w:szCs w:val="20"/>
          <w:lang w:val="en-GB"/>
        </w:rPr>
        <w:t>aturally</w:t>
      </w:r>
      <w:r w:rsidRPr="000C01D1">
        <w:rPr>
          <w:rFonts w:ascii="Times New Roman" w:eastAsia="DengXian" w:hAnsi="Times New Roman" w:cs="Times New Roman" w:hint="eastAsia"/>
          <w:sz w:val="20"/>
          <w:szCs w:val="20"/>
          <w:lang w:val="en-GB"/>
        </w:rPr>
        <w:t>, UE can support parallel measurement</w:t>
      </w:r>
      <w:r w:rsidR="0044240D" w:rsidRPr="000C01D1">
        <w:rPr>
          <w:rFonts w:ascii="Times New Roman" w:eastAsia="DengXian" w:hAnsi="Times New Roman" w:cs="Times New Roman"/>
          <w:sz w:val="20"/>
          <w:szCs w:val="20"/>
          <w:lang w:val="en-GB"/>
        </w:rPr>
        <w:t>s</w:t>
      </w:r>
      <w:r w:rsidRPr="000C01D1">
        <w:rPr>
          <w:rFonts w:ascii="Times New Roman" w:eastAsia="DengXian" w:hAnsi="Times New Roman" w:cs="Times New Roman" w:hint="eastAsia"/>
          <w:sz w:val="20"/>
          <w:szCs w:val="20"/>
          <w:lang w:val="en-GB"/>
        </w:rPr>
        <w:t xml:space="preserve"> within gap. At the same time, we also understand the RF </w:t>
      </w:r>
      <w:r w:rsidRPr="000C01D1">
        <w:rPr>
          <w:rFonts w:ascii="Times New Roman" w:eastAsia="DengXian" w:hAnsi="Times New Roman" w:cs="Times New Roman"/>
          <w:sz w:val="20"/>
          <w:szCs w:val="20"/>
          <w:lang w:val="en-GB"/>
        </w:rPr>
        <w:t>architecture</w:t>
      </w:r>
      <w:r w:rsidRPr="000C01D1">
        <w:rPr>
          <w:rFonts w:ascii="Times New Roman" w:eastAsia="DengXian" w:hAnsi="Times New Roman" w:cs="Times New Roman" w:hint="eastAsia"/>
          <w:sz w:val="20"/>
          <w:szCs w:val="20"/>
          <w:lang w:val="en-GB"/>
        </w:rPr>
        <w:t xml:space="preserve"> limitation of UE will result in the parallel measurements cannot be performed all the time. Therefore, we propose </w:t>
      </w:r>
      <w:r w:rsidRPr="000C01D1">
        <w:rPr>
          <w:rFonts w:ascii="Times New Roman" w:eastAsia="DengXian" w:hAnsi="Times New Roman" w:cs="Times New Roman"/>
          <w:sz w:val="20"/>
          <w:szCs w:val="20"/>
        </w:rPr>
        <w:t>RAN4 to study the parallel meas within gap and the relevant conditions</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hint="eastAsia"/>
          <w:sz w:val="20"/>
          <w:szCs w:val="20"/>
          <w:lang w:val="en-GB"/>
        </w:rPr>
        <w:t xml:space="preserve"> </w:t>
      </w:r>
    </w:p>
    <w:p w14:paraId="59B10369" w14:textId="6888C21A" w:rsidR="001679DC" w:rsidRPr="000C01D1" w:rsidRDefault="001679DC" w:rsidP="001679DC">
      <w:pPr>
        <w:spacing w:before="120"/>
        <w:jc w:val="both"/>
        <w:rPr>
          <w:rFonts w:ascii="Times New Roman" w:eastAsia="DengXian" w:hAnsi="Times New Roman" w:cs="Times New Roman"/>
          <w:b/>
          <w:i/>
          <w:sz w:val="20"/>
          <w:szCs w:val="20"/>
        </w:rPr>
      </w:pPr>
      <w:bookmarkStart w:id="13" w:name="_Ref213428267"/>
      <w:r w:rsidRPr="000C01D1">
        <w:rPr>
          <w:rFonts w:ascii="Times New Roman" w:eastAsia="DengXian" w:hAnsi="Times New Roman" w:cs="Times New Roman"/>
          <w:b/>
          <w:i/>
          <w:sz w:val="20"/>
          <w:szCs w:val="20"/>
        </w:rPr>
        <w:t xml:space="preserve">Proposal </w:t>
      </w:r>
      <w:r w:rsidRPr="000C01D1">
        <w:rPr>
          <w:rFonts w:ascii="Times New Roman" w:eastAsia="DengXian" w:hAnsi="Times New Roman" w:cs="Times New Roman"/>
          <w:b/>
          <w:i/>
          <w:sz w:val="20"/>
          <w:szCs w:val="20"/>
        </w:rPr>
        <w:fldChar w:fldCharType="begin"/>
      </w:r>
      <w:r w:rsidRPr="000C01D1">
        <w:rPr>
          <w:rFonts w:ascii="Times New Roman" w:eastAsia="DengXian" w:hAnsi="Times New Roman" w:cs="Times New Roman"/>
          <w:b/>
          <w:i/>
          <w:sz w:val="20"/>
          <w:szCs w:val="20"/>
        </w:rPr>
        <w:instrText xml:space="preserve"> SEQ Proposal \* ARABIC </w:instrText>
      </w:r>
      <w:r w:rsidRPr="000C01D1">
        <w:rPr>
          <w:rFonts w:ascii="Times New Roman" w:eastAsia="DengXian" w:hAnsi="Times New Roman" w:cs="Times New Roman"/>
          <w:b/>
          <w:i/>
          <w:sz w:val="20"/>
          <w:szCs w:val="20"/>
        </w:rPr>
        <w:fldChar w:fldCharType="separate"/>
      </w:r>
      <w:r w:rsidR="000C01D1">
        <w:rPr>
          <w:rFonts w:ascii="Times New Roman" w:eastAsia="DengXian" w:hAnsi="Times New Roman" w:cs="Times New Roman"/>
          <w:b/>
          <w:i/>
          <w:noProof/>
          <w:sz w:val="20"/>
          <w:szCs w:val="20"/>
        </w:rPr>
        <w:t>7</w:t>
      </w:r>
      <w:r w:rsidRPr="000C01D1">
        <w:rPr>
          <w:rFonts w:ascii="Times New Roman" w:eastAsia="DengXian" w:hAnsi="Times New Roman" w:cs="Times New Roman"/>
          <w:b/>
          <w:i/>
          <w:sz w:val="20"/>
          <w:szCs w:val="20"/>
        </w:rPr>
        <w:fldChar w:fldCharType="end"/>
      </w:r>
      <w:r w:rsidRPr="000C01D1">
        <w:rPr>
          <w:rFonts w:ascii="Times New Roman" w:eastAsia="DengXian" w:hAnsi="Times New Roman" w:cs="Times New Roman"/>
          <w:b/>
          <w:i/>
          <w:sz w:val="20"/>
          <w:szCs w:val="20"/>
        </w:rPr>
        <w:t xml:space="preserve">: RAN4 </w:t>
      </w:r>
      <w:r w:rsidRPr="000C01D1">
        <w:rPr>
          <w:rFonts w:ascii="Times New Roman" w:eastAsia="DengXian" w:hAnsi="Times New Roman" w:cs="Times New Roman" w:hint="eastAsia"/>
          <w:b/>
          <w:i/>
          <w:sz w:val="20"/>
          <w:szCs w:val="20"/>
        </w:rPr>
        <w:t>to</w:t>
      </w:r>
      <w:r w:rsidRPr="000C01D1">
        <w:rPr>
          <w:rFonts w:ascii="Times New Roman" w:eastAsia="DengXian" w:hAnsi="Times New Roman" w:cs="Times New Roman"/>
          <w:b/>
          <w:i/>
          <w:sz w:val="20"/>
          <w:szCs w:val="20"/>
        </w:rPr>
        <w:t xml:space="preserve"> study</w:t>
      </w:r>
      <w:r w:rsidRPr="000C01D1">
        <w:rPr>
          <w:rFonts w:ascii="Times New Roman" w:eastAsia="DengXian" w:hAnsi="Times New Roman" w:cs="Times New Roman" w:hint="eastAsia"/>
          <w:b/>
          <w:i/>
          <w:sz w:val="20"/>
          <w:szCs w:val="20"/>
        </w:rPr>
        <w:t xml:space="preserve"> </w:t>
      </w:r>
      <w:r w:rsidRPr="000C01D1">
        <w:rPr>
          <w:rFonts w:ascii="Times New Roman" w:eastAsia="DengXian" w:hAnsi="Times New Roman" w:cs="Times New Roman"/>
          <w:b/>
          <w:i/>
          <w:sz w:val="20"/>
          <w:szCs w:val="20"/>
        </w:rPr>
        <w:t>parallel meas</w:t>
      </w:r>
      <w:r w:rsidRPr="000C01D1">
        <w:rPr>
          <w:rFonts w:ascii="Times New Roman" w:eastAsia="DengXian" w:hAnsi="Times New Roman" w:cs="Times New Roman" w:hint="eastAsia"/>
          <w:b/>
          <w:i/>
          <w:sz w:val="20"/>
          <w:szCs w:val="20"/>
        </w:rPr>
        <w:t>urement</w:t>
      </w:r>
      <w:r w:rsidR="003C3921" w:rsidRPr="000C01D1">
        <w:rPr>
          <w:rFonts w:ascii="Times New Roman" w:eastAsia="DengXian" w:hAnsi="Times New Roman" w:cs="Times New Roman"/>
          <w:b/>
          <w:i/>
          <w:sz w:val="20"/>
          <w:szCs w:val="20"/>
        </w:rPr>
        <w:t>s</w:t>
      </w:r>
      <w:r w:rsidRPr="000C01D1">
        <w:rPr>
          <w:rFonts w:ascii="Times New Roman" w:eastAsia="DengXian" w:hAnsi="Times New Roman" w:cs="Times New Roman"/>
          <w:b/>
          <w:i/>
          <w:sz w:val="20"/>
          <w:szCs w:val="20"/>
        </w:rPr>
        <w:t xml:space="preserve"> within gap and the relevant conditions</w:t>
      </w:r>
      <w:r w:rsidRPr="000C01D1">
        <w:rPr>
          <w:rFonts w:ascii="Times New Roman" w:eastAsia="DengXian" w:hAnsi="Times New Roman" w:cs="Times New Roman" w:hint="eastAsia"/>
          <w:b/>
          <w:i/>
          <w:sz w:val="20"/>
          <w:szCs w:val="20"/>
        </w:rPr>
        <w:t>.</w:t>
      </w:r>
      <w:bookmarkEnd w:id="13"/>
      <w:r w:rsidRPr="000C01D1">
        <w:rPr>
          <w:rFonts w:ascii="Times New Roman" w:eastAsia="DengXian" w:hAnsi="Times New Roman" w:cs="Times New Roman"/>
          <w:b/>
          <w:i/>
          <w:sz w:val="20"/>
          <w:szCs w:val="20"/>
        </w:rPr>
        <w:t xml:space="preserve">    </w:t>
      </w:r>
    </w:p>
    <w:p w14:paraId="76DCB1ED" w14:textId="77777777" w:rsidR="001679DC" w:rsidRPr="000C01D1" w:rsidRDefault="001679DC" w:rsidP="001679DC">
      <w:pPr>
        <w:spacing w:before="120"/>
        <w:jc w:val="both"/>
        <w:rPr>
          <w:rFonts w:ascii="Times New Roman" w:eastAsia="DengXian" w:hAnsi="Times New Roman" w:cs="Times New Roman"/>
          <w:b/>
          <w:sz w:val="20"/>
          <w:szCs w:val="20"/>
          <w:u w:val="single"/>
        </w:rPr>
      </w:pPr>
      <w:r w:rsidRPr="000C01D1">
        <w:rPr>
          <w:rFonts w:ascii="Times New Roman" w:eastAsia="DengXian" w:hAnsi="Times New Roman" w:cs="Times New Roman" w:hint="eastAsia"/>
          <w:b/>
          <w:sz w:val="20"/>
          <w:szCs w:val="20"/>
          <w:u w:val="single"/>
        </w:rPr>
        <w:t>NW controlled scheduling restriction</w:t>
      </w:r>
    </w:p>
    <w:p w14:paraId="0BA2C8B0" w14:textId="6D387CDF" w:rsidR="001679DC" w:rsidRPr="000C01D1" w:rsidRDefault="001679DC" w:rsidP="001679DC">
      <w:pPr>
        <w:spacing w:before="12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In NR, scheduling restriction may happen in any SSB occasions</w:t>
      </w:r>
      <w:r w:rsidRPr="000C01D1">
        <w:rPr>
          <w:rFonts w:ascii="Times New Roman" w:eastAsia="DengXian" w:hAnsi="Times New Roman" w:cs="Times New Roman" w:hint="eastAsia"/>
          <w:sz w:val="20"/>
          <w:szCs w:val="20"/>
          <w:lang w:val="en-GB"/>
        </w:rPr>
        <w:t xml:space="preserve"> due to L1 or L3 measurement</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 The scheduling restriction will result in interruption for data transmission/reception. However, NW doesn</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t know where the scheduling restriction occurs in which carrier</w:t>
      </w:r>
      <w:r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s measurement. Thus, NW had to assume the interruption </w:t>
      </w:r>
      <w:r w:rsidR="00C37049" w:rsidRPr="000C01D1">
        <w:rPr>
          <w:rFonts w:ascii="Times New Roman" w:eastAsia="DengXian" w:hAnsi="Times New Roman" w:cs="Times New Roman"/>
          <w:sz w:val="20"/>
          <w:szCs w:val="20"/>
          <w:lang w:val="en-GB"/>
        </w:rPr>
        <w:t xml:space="preserve">may </w:t>
      </w:r>
      <w:r w:rsidRPr="000C01D1">
        <w:rPr>
          <w:rFonts w:ascii="Times New Roman" w:eastAsia="DengXian" w:hAnsi="Times New Roman" w:cs="Times New Roman" w:hint="eastAsia"/>
          <w:sz w:val="20"/>
          <w:szCs w:val="20"/>
          <w:lang w:val="en-GB"/>
        </w:rPr>
        <w:t xml:space="preserve">happen in all the SSB occasions even </w:t>
      </w:r>
      <w:r w:rsidR="00C37049" w:rsidRPr="000C01D1">
        <w:rPr>
          <w:rFonts w:ascii="Times New Roman" w:eastAsia="DengXian" w:hAnsi="Times New Roman" w:cs="Times New Roman"/>
          <w:sz w:val="20"/>
          <w:szCs w:val="20"/>
          <w:lang w:val="en-GB"/>
        </w:rPr>
        <w:t xml:space="preserve">if </w:t>
      </w:r>
      <w:r w:rsidRPr="000C01D1">
        <w:rPr>
          <w:rFonts w:ascii="Times New Roman" w:eastAsia="DengXian" w:hAnsi="Times New Roman" w:cs="Times New Roman" w:hint="eastAsia"/>
          <w:sz w:val="20"/>
          <w:szCs w:val="20"/>
          <w:lang w:val="en-GB"/>
        </w:rPr>
        <w:t xml:space="preserve">some of the SSB occasions are unused by UE. Therefore, RAN4 can study how to control the scheduling restriction </w:t>
      </w:r>
      <w:r w:rsidRPr="000C01D1">
        <w:rPr>
          <w:rFonts w:ascii="Times New Roman" w:eastAsia="DengXian" w:hAnsi="Times New Roman" w:cs="Times New Roman"/>
          <w:sz w:val="20"/>
          <w:szCs w:val="20"/>
          <w:lang w:val="en-GB"/>
        </w:rPr>
        <w:t>occasions</w:t>
      </w:r>
      <w:r w:rsidRPr="000C01D1">
        <w:rPr>
          <w:rFonts w:ascii="Times New Roman" w:eastAsia="DengXian" w:hAnsi="Times New Roman" w:cs="Times New Roman" w:hint="eastAsia"/>
          <w:sz w:val="20"/>
          <w:szCs w:val="20"/>
          <w:lang w:val="en-GB"/>
        </w:rPr>
        <w:t xml:space="preserve"> in 6G.</w:t>
      </w:r>
    </w:p>
    <w:p w14:paraId="7EF9B783" w14:textId="3DFCCA99" w:rsidR="001679DC" w:rsidRPr="000C01D1" w:rsidRDefault="001679DC" w:rsidP="001679DC">
      <w:pPr>
        <w:spacing w:before="120"/>
        <w:jc w:val="both"/>
        <w:rPr>
          <w:rFonts w:ascii="Times New Roman" w:eastAsia="DengXian" w:hAnsi="Times New Roman" w:cs="Times New Roman"/>
          <w:sz w:val="20"/>
          <w:szCs w:val="20"/>
          <w:lang w:val="en-GB"/>
        </w:rPr>
      </w:pPr>
      <w:bookmarkStart w:id="14" w:name="_Ref213428042"/>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4</w:t>
      </w:r>
      <w:r w:rsidRPr="000C01D1">
        <w:rPr>
          <w:rFonts w:ascii="Times New Roman" w:hAnsi="Times New Roman" w:cs="Times New Roman"/>
          <w:b/>
          <w:bCs/>
          <w:i/>
          <w:sz w:val="20"/>
          <w:szCs w:val="20"/>
        </w:rPr>
        <w:fldChar w:fldCharType="end"/>
      </w:r>
      <w:r w:rsidRPr="000C01D1">
        <w:rPr>
          <w:rFonts w:ascii="Times New Roman" w:hAnsi="Times New Roman" w:cs="Times New Roman"/>
          <w:b/>
          <w:bCs/>
          <w:i/>
          <w:sz w:val="20"/>
          <w:szCs w:val="20"/>
        </w:rPr>
        <w:t>:</w:t>
      </w:r>
      <w:r w:rsidRPr="000C01D1">
        <w:rPr>
          <w:rFonts w:ascii="Times New Roman" w:eastAsia="DengXian" w:hAnsi="Times New Roman" w:cs="Times New Roman" w:hint="eastAsia"/>
          <w:b/>
          <w:bCs/>
          <w:i/>
          <w:sz w:val="20"/>
          <w:szCs w:val="20"/>
        </w:rPr>
        <w:t xml:space="preserve"> </w:t>
      </w:r>
      <w:r w:rsidR="006808E8" w:rsidRPr="000C01D1">
        <w:rPr>
          <w:rFonts w:ascii="Times New Roman" w:eastAsia="DengXian" w:hAnsi="Times New Roman" w:cs="Times New Roman" w:hint="eastAsia"/>
          <w:b/>
          <w:bCs/>
          <w:i/>
          <w:sz w:val="20"/>
          <w:szCs w:val="20"/>
        </w:rPr>
        <w:t>The real measurement occasions with s</w:t>
      </w:r>
      <w:r w:rsidRPr="000C01D1">
        <w:rPr>
          <w:rFonts w:ascii="Times New Roman" w:eastAsia="DengXian" w:hAnsi="Times New Roman" w:cs="Times New Roman" w:hint="eastAsia"/>
          <w:b/>
          <w:bCs/>
          <w:i/>
          <w:sz w:val="20"/>
          <w:szCs w:val="20"/>
        </w:rPr>
        <w:t>cheduling restriction are unknown to NW.</w:t>
      </w:r>
      <w:bookmarkEnd w:id="14"/>
      <w:r w:rsidRPr="000C01D1">
        <w:rPr>
          <w:rFonts w:ascii="Times New Roman" w:eastAsia="DengXian" w:hAnsi="Times New Roman" w:cs="Times New Roman" w:hint="eastAsia"/>
          <w:sz w:val="20"/>
          <w:szCs w:val="20"/>
          <w:lang w:val="en-GB"/>
        </w:rPr>
        <w:t xml:space="preserve">  </w:t>
      </w:r>
    </w:p>
    <w:p w14:paraId="4D0229E7" w14:textId="749EDCF0" w:rsidR="001679DC" w:rsidRPr="000C01D1" w:rsidRDefault="001679DC" w:rsidP="001679DC">
      <w:pPr>
        <w:spacing w:before="120"/>
        <w:rPr>
          <w:rFonts w:ascii="Times New Roman" w:eastAsia="DengXian" w:hAnsi="Times New Roman" w:cs="Times New Roman"/>
          <w:sz w:val="20"/>
          <w:szCs w:val="20"/>
          <w:lang w:val="en-GB"/>
        </w:rPr>
      </w:pPr>
      <w:bookmarkStart w:id="15" w:name="_Ref213428270"/>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8</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RAN4 to study how to</w:t>
      </w:r>
      <w:r w:rsidRPr="000C01D1">
        <w:rPr>
          <w:rFonts w:ascii="Times New Roman" w:eastAsia="DengXian" w:hAnsi="Times New Roman" w:cs="Times New Roman" w:hint="eastAsia"/>
          <w:b/>
          <w:bCs/>
          <w:i/>
          <w:iCs/>
          <w:sz w:val="20"/>
          <w:szCs w:val="20"/>
        </w:rPr>
        <w:t xml:space="preserve"> control the scheduling restriction occasions.</w:t>
      </w:r>
      <w:bookmarkEnd w:id="15"/>
    </w:p>
    <w:p w14:paraId="670E72EF" w14:textId="77777777" w:rsidR="001679DC" w:rsidRPr="000C01D1" w:rsidRDefault="001679DC" w:rsidP="001679DC">
      <w:pPr>
        <w:spacing w:before="120"/>
        <w:jc w:val="both"/>
        <w:rPr>
          <w:rFonts w:ascii="Times New Roman" w:eastAsia="DengXian" w:hAnsi="Times New Roman" w:cs="Times New Roman"/>
          <w:sz w:val="20"/>
          <w:szCs w:val="20"/>
          <w:u w:val="single"/>
        </w:rPr>
      </w:pPr>
      <w:r w:rsidRPr="000C01D1">
        <w:rPr>
          <w:rFonts w:ascii="Times New Roman" w:eastAsia="DengXian" w:hAnsi="Times New Roman" w:cs="Times New Roman"/>
          <w:b/>
          <w:sz w:val="20"/>
          <w:szCs w:val="20"/>
          <w:u w:val="single"/>
        </w:rPr>
        <w:t>Measurement Gap Pattern</w:t>
      </w:r>
      <w:r w:rsidRPr="000C01D1">
        <w:rPr>
          <w:rFonts w:ascii="Times New Roman" w:eastAsia="DengXian" w:hAnsi="Times New Roman" w:cs="Times New Roman" w:hint="eastAsia"/>
          <w:b/>
          <w:sz w:val="20"/>
          <w:szCs w:val="20"/>
          <w:u w:val="single"/>
        </w:rPr>
        <w:t xml:space="preserve"> Reduction</w:t>
      </w:r>
    </w:p>
    <w:p w14:paraId="305C29DF" w14:textId="77C3F50F" w:rsidR="001679DC" w:rsidRPr="000C01D1" w:rsidRDefault="001679DC" w:rsidP="001679DC">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lastRenderedPageBreak/>
        <w:t xml:space="preserve">In Rel-15, </w:t>
      </w:r>
      <w:proofErr w:type="gramStart"/>
      <w:r w:rsidRPr="000C01D1">
        <w:rPr>
          <w:rFonts w:ascii="Times New Roman" w:eastAsia="DengXian" w:hAnsi="Times New Roman" w:cs="Times New Roman" w:hint="eastAsia"/>
          <w:sz w:val="20"/>
          <w:szCs w:val="20"/>
          <w:lang w:val="en-GB"/>
        </w:rPr>
        <w:t xml:space="preserve">a large </w:t>
      </w:r>
      <w:r w:rsidRPr="000C01D1">
        <w:rPr>
          <w:rFonts w:ascii="Times New Roman" w:eastAsia="DengXian" w:hAnsi="Times New Roman" w:cs="Times New Roman"/>
          <w:sz w:val="20"/>
          <w:szCs w:val="20"/>
          <w:lang w:val="en-GB"/>
        </w:rPr>
        <w:t xml:space="preserve">number </w:t>
      </w:r>
      <w:r w:rsidRPr="000C01D1">
        <w:rPr>
          <w:rFonts w:ascii="Times New Roman" w:eastAsia="DengXian" w:hAnsi="Times New Roman" w:cs="Times New Roman" w:hint="eastAsia"/>
          <w:sz w:val="20"/>
          <w:szCs w:val="20"/>
          <w:lang w:val="en-GB"/>
        </w:rPr>
        <w:t>of</w:t>
      </w:r>
      <w:proofErr w:type="gramEnd"/>
      <w:r w:rsidRPr="000C01D1">
        <w:rPr>
          <w:rFonts w:ascii="Times New Roman" w:eastAsia="DengXian" w:hAnsi="Times New Roman" w:cs="Times New Roman" w:hint="eastAsia"/>
          <w:sz w:val="20"/>
          <w:szCs w:val="20"/>
          <w:lang w:val="en-GB"/>
        </w:rPr>
        <w:t xml:space="preserve"> measurement gap patterns were defined. UE vendors only support few of the gap patterns, such as only the mandatory gap patterns. On the other hand, the measurement gap is mainly due to RF retuning and is not related to any measurement gap </w:t>
      </w:r>
      <w:r w:rsidRPr="000C01D1">
        <w:rPr>
          <w:rFonts w:ascii="Times New Roman" w:eastAsia="DengXian" w:hAnsi="Times New Roman" w:cs="Times New Roman"/>
          <w:sz w:val="20"/>
          <w:szCs w:val="20"/>
          <w:lang w:val="en-GB"/>
        </w:rPr>
        <w:t>repetition</w:t>
      </w:r>
      <w:r w:rsidRPr="000C01D1">
        <w:rPr>
          <w:rFonts w:ascii="Times New Roman" w:eastAsia="DengXian" w:hAnsi="Times New Roman" w:cs="Times New Roman" w:hint="eastAsia"/>
          <w:sz w:val="20"/>
          <w:szCs w:val="20"/>
          <w:lang w:val="en-GB"/>
        </w:rPr>
        <w:t xml:space="preserve"> period</w:t>
      </w:r>
      <w:r w:rsidR="008A2196"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(MGRP). Thus, to simplify the gap patterns, RAN4 can consider </w:t>
      </w:r>
      <w:r w:rsidRPr="000C01D1">
        <w:rPr>
          <w:rFonts w:ascii="Times New Roman" w:eastAsia="DengXian" w:hAnsi="Times New Roman" w:cs="Times New Roman"/>
          <w:sz w:val="20"/>
          <w:szCs w:val="20"/>
          <w:lang w:val="en-GB"/>
        </w:rPr>
        <w:t>decoupling</w:t>
      </w:r>
      <w:r w:rsidRPr="000C01D1">
        <w:rPr>
          <w:rFonts w:ascii="Times New Roman" w:eastAsia="DengXian" w:hAnsi="Times New Roman" w:cs="Times New Roman" w:hint="eastAsia"/>
          <w:sz w:val="20"/>
          <w:szCs w:val="20"/>
          <w:lang w:val="en-GB"/>
        </w:rPr>
        <w:t xml:space="preserve"> the MGL with the MGRP configuration. </w:t>
      </w:r>
    </w:p>
    <w:p w14:paraId="5ABF0AD4" w14:textId="3C104A9D" w:rsidR="001679DC" w:rsidRPr="000C01D1" w:rsidRDefault="001679DC" w:rsidP="001679DC">
      <w:pPr>
        <w:pStyle w:val="Caption"/>
        <w:jc w:val="both"/>
        <w:rPr>
          <w:rFonts w:ascii="Times New Roman" w:eastAsia="DengXian" w:hAnsi="Times New Roman" w:cs="Times New Roman"/>
          <w:i/>
          <w:iCs/>
          <w:sz w:val="20"/>
          <w:szCs w:val="20"/>
        </w:rPr>
      </w:pPr>
      <w:bookmarkStart w:id="16" w:name="_Ref213428046"/>
      <w:r w:rsidRPr="000C01D1">
        <w:rPr>
          <w:rFonts w:ascii="Times New Roman" w:eastAsia="DengXian" w:hAnsi="Times New Roman" w:cs="Times New Roman"/>
          <w:i/>
          <w:iCs/>
          <w:sz w:val="20"/>
          <w:szCs w:val="20"/>
        </w:rPr>
        <w:t xml:space="preserve">Observation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Observation \* ARABIC </w:instrText>
      </w:r>
      <w:r w:rsidRPr="000C01D1">
        <w:rPr>
          <w:rFonts w:ascii="Times New Roman" w:eastAsia="DengXian" w:hAnsi="Times New Roman" w:cs="Times New Roman"/>
          <w:i/>
          <w:iCs/>
          <w:sz w:val="20"/>
          <w:szCs w:val="20"/>
        </w:rPr>
        <w:fldChar w:fldCharType="separate"/>
      </w:r>
      <w:r w:rsidR="000C01D1">
        <w:rPr>
          <w:rFonts w:ascii="Times New Roman" w:eastAsia="DengXian" w:hAnsi="Times New Roman" w:cs="Times New Roman"/>
          <w:i/>
          <w:iCs/>
          <w:noProof/>
          <w:sz w:val="20"/>
          <w:szCs w:val="20"/>
        </w:rPr>
        <w:t>5</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sidR="00DC5269" w:rsidRPr="000C01D1">
        <w:rPr>
          <w:rFonts w:ascii="Times New Roman" w:eastAsia="DengXian" w:hAnsi="Times New Roman" w:cs="Times New Roman"/>
          <w:i/>
          <w:iCs/>
          <w:sz w:val="20"/>
          <w:szCs w:val="20"/>
        </w:rPr>
        <w:t>Although NR defines a large number of measurement gap patterns, only a small subset of them are used in real network</w:t>
      </w:r>
      <w:r w:rsidRPr="000C01D1">
        <w:rPr>
          <w:rFonts w:ascii="Times New Roman" w:eastAsia="DengXian" w:hAnsi="Times New Roman" w:cs="Times New Roman"/>
          <w:i/>
          <w:iCs/>
          <w:sz w:val="20"/>
          <w:szCs w:val="20"/>
        </w:rPr>
        <w:t>.</w:t>
      </w:r>
      <w:bookmarkEnd w:id="16"/>
      <w:r w:rsidRPr="000C01D1">
        <w:rPr>
          <w:rFonts w:ascii="Times New Roman" w:eastAsia="DengXian" w:hAnsi="Times New Roman" w:cs="Times New Roman"/>
          <w:i/>
          <w:iCs/>
          <w:sz w:val="20"/>
          <w:szCs w:val="20"/>
        </w:rPr>
        <w:t xml:space="preserve">  </w:t>
      </w:r>
    </w:p>
    <w:p w14:paraId="6E0F5768" w14:textId="277922F7" w:rsidR="001679DC" w:rsidRPr="000C01D1" w:rsidRDefault="001679DC" w:rsidP="001679DC">
      <w:pPr>
        <w:jc w:val="both"/>
        <w:rPr>
          <w:rFonts w:ascii="Times New Roman" w:eastAsia="DengXian" w:hAnsi="Times New Roman" w:cs="Times New Roman"/>
          <w:b/>
          <w:bCs/>
          <w:i/>
          <w:iCs/>
          <w:sz w:val="20"/>
          <w:szCs w:val="20"/>
        </w:rPr>
      </w:pPr>
      <w:bookmarkStart w:id="17" w:name="_Ref213428273"/>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9</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RAN4 to study how to simplify the MGP design to avoid </w:t>
      </w:r>
      <w:r w:rsidRPr="000C01D1">
        <w:rPr>
          <w:rFonts w:ascii="Times New Roman" w:eastAsia="DengXian" w:hAnsi="Times New Roman" w:cs="Times New Roman" w:hint="eastAsia"/>
          <w:b/>
          <w:bCs/>
          <w:i/>
          <w:iCs/>
          <w:sz w:val="20"/>
          <w:szCs w:val="20"/>
        </w:rPr>
        <w:t>unnecessary</w:t>
      </w:r>
      <w:r w:rsidRPr="000C01D1">
        <w:rPr>
          <w:rFonts w:ascii="Times New Roman" w:eastAsia="DengXian" w:hAnsi="Times New Roman" w:cs="Times New Roman"/>
          <w:b/>
          <w:bCs/>
          <w:i/>
          <w:iCs/>
          <w:sz w:val="20"/>
          <w:szCs w:val="20"/>
        </w:rPr>
        <w:t xml:space="preserve"> </w:t>
      </w:r>
      <w:r w:rsidR="00A75309" w:rsidRPr="000C01D1">
        <w:rPr>
          <w:rFonts w:ascii="Times New Roman" w:eastAsia="DengXian" w:hAnsi="Times New Roman" w:cs="Times New Roman" w:hint="eastAsia"/>
          <w:b/>
          <w:bCs/>
          <w:i/>
          <w:iCs/>
          <w:sz w:val="20"/>
          <w:szCs w:val="20"/>
        </w:rPr>
        <w:t>patterns</w:t>
      </w:r>
      <w:r w:rsidRPr="000C01D1">
        <w:rPr>
          <w:rFonts w:ascii="Times New Roman" w:eastAsia="DengXian" w:hAnsi="Times New Roman" w:cs="Times New Roman"/>
          <w:b/>
          <w:bCs/>
          <w:i/>
          <w:iCs/>
          <w:sz w:val="20"/>
          <w:szCs w:val="20"/>
        </w:rPr>
        <w:t>.</w:t>
      </w:r>
      <w:bookmarkEnd w:id="17"/>
    </w:p>
    <w:p w14:paraId="01CAD700" w14:textId="3DB8955C" w:rsidR="003C66DA" w:rsidRPr="000C01D1" w:rsidRDefault="00EF753A" w:rsidP="001679DC">
      <w:pPr>
        <w:pStyle w:val="Heading1"/>
      </w:pPr>
      <w:r w:rsidRPr="000C01D1">
        <w:rPr>
          <w:rFonts w:hint="eastAsia"/>
          <w:lang w:eastAsia="zh-CN"/>
        </w:rPr>
        <w:t>RRM</w:t>
      </w:r>
      <w:r w:rsidR="00361372" w:rsidRPr="000C01D1">
        <w:t xml:space="preserve"> </w:t>
      </w:r>
      <w:r w:rsidR="004D6E96" w:rsidRPr="000C01D1">
        <w:t>framework</w:t>
      </w:r>
    </w:p>
    <w:p w14:paraId="17B41E39" w14:textId="77777777" w:rsidR="00687C9A" w:rsidRPr="000C01D1" w:rsidRDefault="004E0AF2" w:rsidP="004E0AF2">
      <w:pPr>
        <w:jc w:val="both"/>
        <w:rPr>
          <w:rFonts w:ascii="Times New Roman" w:hAnsi="Times New Roman" w:cs="Times New Roman"/>
          <w:sz w:val="20"/>
          <w:szCs w:val="20"/>
        </w:rPr>
      </w:pPr>
      <w:bookmarkStart w:id="18" w:name="_Hlk212722226"/>
      <w:r w:rsidRPr="000C01D1">
        <w:rPr>
          <w:rFonts w:ascii="Times New Roman" w:hAnsi="Times New Roman" w:cs="Times New Roman"/>
          <w:sz w:val="20"/>
          <w:szCs w:val="20"/>
        </w:rPr>
        <w:t xml:space="preserve">RAN4 started discussing the 6G RRM measurement framework in the last meeting, and a considerable number of proposals have been received. </w:t>
      </w:r>
      <w:r w:rsidR="0011259D" w:rsidRPr="000C01D1">
        <w:rPr>
          <w:rFonts w:ascii="Times New Roman" w:hAnsi="Times New Roman" w:cs="Times New Roman"/>
          <w:sz w:val="20"/>
          <w:szCs w:val="20"/>
        </w:rPr>
        <w:t xml:space="preserve">As a first step RAN4 agreed on the </w:t>
      </w:r>
      <w:r w:rsidR="00687C9A" w:rsidRPr="000C01D1">
        <w:rPr>
          <w:rFonts w:ascii="Times New Roman" w:hAnsi="Times New Roman" w:cs="Times New Roman"/>
          <w:sz w:val="20"/>
          <w:szCs w:val="20"/>
        </w:rPr>
        <w:t>following:</w:t>
      </w:r>
    </w:p>
    <w:tbl>
      <w:tblPr>
        <w:tblStyle w:val="TableGrid"/>
        <w:tblW w:w="0" w:type="auto"/>
        <w:tblLook w:val="04A0" w:firstRow="1" w:lastRow="0" w:firstColumn="1" w:lastColumn="0" w:noHBand="0" w:noVBand="1"/>
      </w:tblPr>
      <w:tblGrid>
        <w:gridCol w:w="9629"/>
      </w:tblGrid>
      <w:tr w:rsidR="00A75309" w:rsidRPr="000C01D1" w14:paraId="4E5D3A82" w14:textId="77777777" w:rsidTr="00E31957">
        <w:tc>
          <w:tcPr>
            <w:tcW w:w="9639" w:type="dxa"/>
            <w:tcBorders>
              <w:top w:val="single" w:sz="4" w:space="0" w:color="auto"/>
              <w:left w:val="single" w:sz="4" w:space="0" w:color="auto"/>
              <w:bottom w:val="single" w:sz="4" w:space="0" w:color="auto"/>
              <w:right w:val="single" w:sz="4" w:space="0" w:color="auto"/>
            </w:tcBorders>
          </w:tcPr>
          <w:p w14:paraId="398F6D34" w14:textId="139A06CE" w:rsidR="00A75309" w:rsidRPr="000C01D1" w:rsidRDefault="00A75309" w:rsidP="00E31957">
            <w:pPr>
              <w:jc w:val="both"/>
              <w:rPr>
                <w:rFonts w:ascii="Times New Roman" w:hAnsi="Times New Roman" w:cs="Times New Roman"/>
                <w:sz w:val="20"/>
                <w:szCs w:val="20"/>
              </w:rPr>
            </w:pPr>
            <w:r w:rsidRPr="000C01D1">
              <w:rPr>
                <w:rFonts w:ascii="Times New Roman" w:hAnsi="Times New Roman" w:cs="Times New Roman"/>
                <w:sz w:val="20"/>
                <w:szCs w:val="20"/>
              </w:rPr>
              <w:t xml:space="preserve">RRM framework: measurement capability/delay/overhead/accuracy/quantities/unified measurement, is agreed as part of RAN4 RRM 6G study. The detailed scope will be further decided. </w:t>
            </w:r>
          </w:p>
        </w:tc>
      </w:tr>
    </w:tbl>
    <w:p w14:paraId="5BBC35B9" w14:textId="325BD272" w:rsidR="004E0AF2" w:rsidRPr="000C01D1" w:rsidRDefault="00F53FE2" w:rsidP="00E31957">
      <w:pPr>
        <w:spacing w:before="120"/>
        <w:jc w:val="both"/>
        <w:rPr>
          <w:rFonts w:ascii="Times New Roman" w:hAnsi="Times New Roman" w:cs="Times New Roman"/>
          <w:sz w:val="20"/>
          <w:szCs w:val="20"/>
        </w:rPr>
      </w:pPr>
      <w:r w:rsidRPr="000C01D1">
        <w:rPr>
          <w:rFonts w:ascii="Times New Roman" w:hAnsi="Times New Roman" w:cs="Times New Roman"/>
          <w:sz w:val="20"/>
          <w:szCs w:val="20"/>
        </w:rPr>
        <w:t xml:space="preserve">Based on our understanding, RAN4’s initial task </w:t>
      </w:r>
      <w:r w:rsidRPr="000C01D1">
        <w:rPr>
          <w:rFonts w:ascii="Times New Roman" w:hAnsi="Times New Roman" w:cs="Times New Roman"/>
          <w:sz w:val="20"/>
          <w:szCs w:val="20"/>
        </w:rPr>
        <w:t>is to down select or define the scope of the SI for one or more of the above sub-topics. In this section, we first discuss Measurement delay/overhead</w:t>
      </w:r>
      <w:r w:rsidR="00887763" w:rsidRPr="000C01D1">
        <w:rPr>
          <w:rFonts w:ascii="Times New Roman" w:hAnsi="Times New Roman" w:cs="Times New Roman"/>
          <w:sz w:val="20"/>
          <w:szCs w:val="20"/>
        </w:rPr>
        <w:t>/accuracy/qu</w:t>
      </w:r>
      <w:r w:rsidR="00A96B3E" w:rsidRPr="000C01D1">
        <w:rPr>
          <w:rFonts w:ascii="Times New Roman" w:hAnsi="Times New Roman" w:cs="Times New Roman"/>
          <w:sz w:val="20"/>
          <w:szCs w:val="20"/>
        </w:rPr>
        <w:t>antities</w:t>
      </w:r>
      <w:r w:rsidRPr="000C01D1">
        <w:rPr>
          <w:rFonts w:ascii="Times New Roman" w:hAnsi="Times New Roman" w:cs="Times New Roman"/>
          <w:sz w:val="20"/>
          <w:szCs w:val="20"/>
        </w:rPr>
        <w:t xml:space="preserve"> and Unified measurements, followed by Measurement capabilities, and provide our view on what the scope of the 6G RRM study should be</w:t>
      </w:r>
      <w:r w:rsidR="0054213E" w:rsidRPr="000C01D1">
        <w:rPr>
          <w:rFonts w:ascii="Times New Roman" w:hAnsi="Times New Roman" w:cs="Times New Roman"/>
          <w:sz w:val="20"/>
          <w:szCs w:val="20"/>
        </w:rPr>
        <w:t>.</w:t>
      </w:r>
    </w:p>
    <w:bookmarkEnd w:id="18"/>
    <w:p w14:paraId="38B21CAA" w14:textId="3A95F0BE" w:rsidR="002778F5" w:rsidRPr="000C01D1" w:rsidRDefault="00732CE1" w:rsidP="00EF753A">
      <w:pPr>
        <w:pStyle w:val="Heading1"/>
        <w:numPr>
          <w:ilvl w:val="1"/>
          <w:numId w:val="2"/>
        </w:numPr>
      </w:pPr>
      <w:r w:rsidRPr="000C01D1">
        <w:t>Measurement delay/overhead</w:t>
      </w:r>
      <w:r w:rsidR="00270E34" w:rsidRPr="000C01D1">
        <w:t>/accuracy/quantities</w:t>
      </w:r>
    </w:p>
    <w:p w14:paraId="3B1B875D" w14:textId="1AF712CD" w:rsidR="00876EFD" w:rsidRPr="000C01D1" w:rsidRDefault="00881343" w:rsidP="00472D3A">
      <w:pPr>
        <w:spacing w:before="120"/>
        <w:jc w:val="both"/>
        <w:rPr>
          <w:rFonts w:ascii="Times New Roman" w:hAnsi="Times New Roman" w:cs="Times New Roman"/>
          <w:sz w:val="20"/>
          <w:szCs w:val="20"/>
        </w:rPr>
      </w:pPr>
      <w:r w:rsidRPr="000C01D1">
        <w:rPr>
          <w:rFonts w:ascii="Times New Roman" w:hAnsi="Times New Roman" w:cs="Times New Roman"/>
          <w:sz w:val="20"/>
          <w:szCs w:val="20"/>
        </w:rPr>
        <w:t>The summary of the various proposals is captured in the following WF. We begin by revisiting the discussion from our previous paper to reiterate the motivation behind our proposals. Additionally, we provide our views on proposals from other companies, with the aim of reaching a common understanding on the scope of the study item.</w:t>
      </w:r>
    </w:p>
    <w:tbl>
      <w:tblPr>
        <w:tblW w:w="9907" w:type="dxa"/>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907"/>
      </w:tblGrid>
      <w:tr w:rsidR="00596301" w:rsidRPr="000C01D1" w14:paraId="2FD3A367" w14:textId="77777777" w:rsidTr="00596301">
        <w:trPr>
          <w:trHeight w:val="4101"/>
        </w:trPr>
        <w:tc>
          <w:tcPr>
            <w:tcW w:w="9907" w:type="dxa"/>
          </w:tcPr>
          <w:p w14:paraId="653081D4"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Searcher number for enhanced simultaneous measurements (OPPO, HW, Samsung, ZTE, vivo, Ericsson)</w:t>
            </w:r>
          </w:p>
          <w:p w14:paraId="10F192F0"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Rx beam sweeping factor reduction (QC, Ericsson)</w:t>
            </w:r>
          </w:p>
          <w:p w14:paraId="1E9EAA67"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Identification/measurement/tracking/reporting delay reduction (QC)</w:t>
            </w:r>
          </w:p>
          <w:p w14:paraId="47FBE126"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RRM with NW aided measurement priority (Ericsson)</w:t>
            </w:r>
          </w:p>
          <w:p w14:paraId="24F93D55"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Virtual RRM UE group (Apple, ZTE)</w:t>
            </w:r>
          </w:p>
          <w:p w14:paraId="08B2A725"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Measurement requirements depending on purpose of the configured measurement: mobility or data (CA) (Nokia)</w:t>
            </w:r>
          </w:p>
          <w:p w14:paraId="48C2F1EF"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Unified UE measurement requirements, including cell detection status and measurements, across state transitions and cell changes. (Nokia)</w:t>
            </w:r>
          </w:p>
          <w:p w14:paraId="79C84034" w14:textId="77777777"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SSB evaluation (Samsung)</w:t>
            </w:r>
          </w:p>
          <w:p w14:paraId="311C902C" w14:textId="4A4B50BD" w:rsidR="00596301" w:rsidRPr="000C01D1" w:rsidRDefault="00596301" w:rsidP="0004144F">
            <w:pPr>
              <w:numPr>
                <w:ilvl w:val="0"/>
                <w:numId w:val="24"/>
              </w:numPr>
              <w:ind w:left="273"/>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Intra and inter-frequency definition</w:t>
            </w:r>
          </w:p>
        </w:tc>
      </w:tr>
    </w:tbl>
    <w:p w14:paraId="07522B6E" w14:textId="1FB2E116" w:rsidR="008908A2" w:rsidRPr="000C01D1" w:rsidRDefault="008908A2" w:rsidP="00025D13">
      <w:pPr>
        <w:jc w:val="both"/>
        <w:rPr>
          <w:rFonts w:ascii="Times New Roman" w:hAnsi="Times New Roman" w:cs="Times New Roman"/>
          <w:sz w:val="20"/>
          <w:szCs w:val="20"/>
        </w:rPr>
      </w:pPr>
    </w:p>
    <w:p w14:paraId="359D4749" w14:textId="779C94C9" w:rsidR="00025D13" w:rsidRPr="000C01D1" w:rsidRDefault="00025D13" w:rsidP="00025D13">
      <w:pPr>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When we designed the </w:t>
      </w:r>
      <w:r w:rsidR="00146225" w:rsidRPr="000C01D1">
        <w:rPr>
          <w:rFonts w:ascii="Times New Roman" w:hAnsi="Times New Roman" w:cs="Times New Roman"/>
          <w:sz w:val="20"/>
          <w:szCs w:val="20"/>
        </w:rPr>
        <w:t>NR</w:t>
      </w:r>
      <w:r w:rsidRPr="000C01D1">
        <w:rPr>
          <w:rFonts w:ascii="Times New Roman" w:hAnsi="Times New Roman" w:cs="Times New Roman"/>
          <w:sz w:val="20"/>
          <w:szCs w:val="20"/>
        </w:rPr>
        <w:t xml:space="preserve"> NR measurement requirements, many of the foundational principles were inherited from LTE — a system conceptualized nearly two decades ago. As we now look ahead to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it’s important to recognize that this generation will serve the industry for the next twenty years or more. Over the past two decades, UE processing capabilities have evolved significantly, and we expect applications and use cases to continue evolving rapidly. Therefore, it may not be optimal to use NR (and by extension, LTE) as the baseline for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measurement design.</w:t>
      </w:r>
    </w:p>
    <w:p w14:paraId="6DC49355" w14:textId="77777777" w:rsidR="00025D13" w:rsidRPr="000C01D1" w:rsidRDefault="00025D13" w:rsidP="00110696">
      <w:pPr>
        <w:spacing w:after="120"/>
        <w:jc w:val="both"/>
        <w:rPr>
          <w:rFonts w:ascii="Times New Roman" w:hAnsi="Times New Roman" w:cs="Times New Roman"/>
          <w:sz w:val="20"/>
          <w:szCs w:val="20"/>
        </w:rPr>
      </w:pPr>
      <w:r w:rsidRPr="000C01D1">
        <w:rPr>
          <w:rFonts w:ascii="Times New Roman" w:hAnsi="Times New Roman" w:cs="Times New Roman"/>
          <w:sz w:val="20"/>
          <w:szCs w:val="20"/>
        </w:rPr>
        <w:t>In NR, the measurement delay requirements consist of three key components:</w:t>
      </w:r>
    </w:p>
    <w:p w14:paraId="29551F96" w14:textId="77777777" w:rsidR="00025D13" w:rsidRPr="000C01D1" w:rsidRDefault="00025D13" w:rsidP="0004144F">
      <w:pPr>
        <w:numPr>
          <w:ilvl w:val="0"/>
          <w:numId w:val="10"/>
        </w:numPr>
        <w:spacing w:after="120"/>
        <w:jc w:val="both"/>
        <w:rPr>
          <w:rFonts w:ascii="Times New Roman" w:hAnsi="Times New Roman" w:cs="Times New Roman"/>
          <w:sz w:val="20"/>
          <w:szCs w:val="20"/>
        </w:rPr>
      </w:pPr>
      <w:r w:rsidRPr="000C01D1">
        <w:rPr>
          <w:rFonts w:ascii="Times New Roman" w:hAnsi="Times New Roman" w:cs="Times New Roman"/>
          <w:b/>
          <w:sz w:val="20"/>
          <w:szCs w:val="20"/>
        </w:rPr>
        <w:lastRenderedPageBreak/>
        <w:t>Cell Search and Identification Delay</w:t>
      </w:r>
    </w:p>
    <w:p w14:paraId="41A99323" w14:textId="77777777" w:rsidR="00025D13" w:rsidRPr="000C01D1" w:rsidRDefault="00025D13" w:rsidP="0004144F">
      <w:pPr>
        <w:numPr>
          <w:ilvl w:val="0"/>
          <w:numId w:val="10"/>
        </w:numPr>
        <w:spacing w:after="120"/>
        <w:jc w:val="both"/>
        <w:rPr>
          <w:rFonts w:ascii="Times New Roman" w:hAnsi="Times New Roman" w:cs="Times New Roman"/>
          <w:sz w:val="20"/>
          <w:szCs w:val="20"/>
        </w:rPr>
      </w:pPr>
      <w:r w:rsidRPr="000C01D1">
        <w:rPr>
          <w:rFonts w:ascii="Times New Roman" w:hAnsi="Times New Roman" w:cs="Times New Roman"/>
          <w:b/>
          <w:sz w:val="20"/>
          <w:szCs w:val="20"/>
        </w:rPr>
        <w:t>SSB Measurement Period</w:t>
      </w:r>
    </w:p>
    <w:p w14:paraId="217E70CC" w14:textId="77777777" w:rsidR="00025D13" w:rsidRPr="000C01D1" w:rsidRDefault="00025D13" w:rsidP="0004144F">
      <w:pPr>
        <w:numPr>
          <w:ilvl w:val="0"/>
          <w:numId w:val="10"/>
        </w:numPr>
        <w:spacing w:after="120"/>
        <w:jc w:val="both"/>
        <w:rPr>
          <w:rFonts w:ascii="Times New Roman" w:hAnsi="Times New Roman" w:cs="Times New Roman"/>
          <w:sz w:val="20"/>
          <w:szCs w:val="20"/>
        </w:rPr>
      </w:pPr>
      <w:r w:rsidRPr="000C01D1">
        <w:rPr>
          <w:rFonts w:ascii="Times New Roman" w:hAnsi="Times New Roman" w:cs="Times New Roman"/>
          <w:b/>
          <w:sz w:val="20"/>
          <w:szCs w:val="20"/>
        </w:rPr>
        <w:t>SSB Index Reading Time</w:t>
      </w:r>
      <w:r w:rsidRPr="000C01D1">
        <w:rPr>
          <w:rFonts w:ascii="Times New Roman" w:hAnsi="Times New Roman" w:cs="Times New Roman"/>
          <w:sz w:val="20"/>
          <w:szCs w:val="20"/>
        </w:rPr>
        <w:t xml:space="preserve"> </w:t>
      </w:r>
    </w:p>
    <w:p w14:paraId="0AB9F5BD" w14:textId="77777777" w:rsidR="00025D13" w:rsidRPr="000C01D1" w:rsidRDefault="00025D13" w:rsidP="00110696">
      <w:pPr>
        <w:spacing w:after="120"/>
        <w:jc w:val="both"/>
        <w:rPr>
          <w:rFonts w:ascii="Times New Roman" w:hAnsi="Times New Roman" w:cs="Times New Roman"/>
          <w:sz w:val="20"/>
          <w:szCs w:val="20"/>
        </w:rPr>
      </w:pPr>
      <w:r w:rsidRPr="000C01D1">
        <w:rPr>
          <w:rFonts w:ascii="Times New Roman" w:hAnsi="Times New Roman" w:cs="Times New Roman"/>
          <w:sz w:val="20"/>
          <w:szCs w:val="20"/>
        </w:rPr>
        <w:t xml:space="preserve">For the purpose of this discussion, we focus on </w:t>
      </w:r>
      <w:r w:rsidRPr="000C01D1">
        <w:rPr>
          <w:rFonts w:ascii="Times New Roman" w:hAnsi="Times New Roman" w:cs="Times New Roman"/>
          <w:b/>
          <w:sz w:val="20"/>
          <w:szCs w:val="20"/>
        </w:rPr>
        <w:t>FR1</w:t>
      </w:r>
      <w:r w:rsidRPr="000C01D1">
        <w:rPr>
          <w:rFonts w:ascii="Times New Roman" w:hAnsi="Times New Roman" w:cs="Times New Roman"/>
          <w:sz w:val="20"/>
          <w:szCs w:val="20"/>
        </w:rPr>
        <w:t>. The relevant inter-frequency measurement delays are defined as follows (exact scaling factors are not considered here for simplicity):</w:t>
      </w:r>
    </w:p>
    <w:p w14:paraId="1B150CE8" w14:textId="77777777" w:rsidR="00025D13" w:rsidRPr="000C01D1" w:rsidRDefault="00025D13" w:rsidP="0004144F">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b/>
          <w:sz w:val="20"/>
          <w:szCs w:val="20"/>
        </w:rPr>
        <w:t>Cell Search and Identification Delay</w:t>
      </w:r>
      <w:r w:rsidRPr="000C01D1">
        <w:rPr>
          <w:rFonts w:ascii="Times New Roman" w:hAnsi="Times New Roman" w:cs="Times New Roman"/>
          <w:sz w:val="20"/>
          <w:szCs w:val="20"/>
        </w:rPr>
        <w:t>: max (600 ms, 8×SMTC period) ×Scaling Factor</w:t>
      </w:r>
    </w:p>
    <w:p w14:paraId="119CF16F" w14:textId="77777777" w:rsidR="00025D13" w:rsidRPr="000C01D1" w:rsidRDefault="3FFE0F50" w:rsidP="2FF6DDA6">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b/>
          <w:bCs/>
          <w:sz w:val="20"/>
          <w:szCs w:val="20"/>
        </w:rPr>
        <w:t>SSB Measurement Period</w:t>
      </w:r>
      <w:r w:rsidRPr="000C01D1">
        <w:rPr>
          <w:rFonts w:ascii="Times New Roman" w:hAnsi="Times New Roman" w:cs="Times New Roman"/>
          <w:sz w:val="20"/>
          <w:szCs w:val="20"/>
        </w:rPr>
        <w:t>: max (200 ms, 8×SMTC period) ×Scaling Factor</w:t>
      </w:r>
    </w:p>
    <w:p w14:paraId="4CE6D7EF" w14:textId="77777777" w:rsidR="00025D13" w:rsidRPr="000C01D1" w:rsidRDefault="3FFE0F50"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The RAN4 requirements are defined as </w:t>
      </w:r>
      <w:r w:rsidRPr="000C01D1">
        <w:rPr>
          <w:rFonts w:ascii="Times New Roman" w:hAnsi="Times New Roman" w:cs="Times New Roman"/>
          <w:b/>
          <w:bCs/>
          <w:sz w:val="20"/>
          <w:szCs w:val="20"/>
        </w:rPr>
        <w:t>minimum performance criteria</w:t>
      </w:r>
      <w:r w:rsidRPr="000C01D1">
        <w:rPr>
          <w:rFonts w:ascii="Times New Roman" w:hAnsi="Times New Roman" w:cs="Times New Roman"/>
          <w:sz w:val="20"/>
          <w:szCs w:val="20"/>
        </w:rPr>
        <w:t>, assuming that the UE shall meet them even under worst-case conditions. However, practical observations from the field data show that most UEs are designed to meet only the minimum requirements, even when operating under better conditions. This conservative UE behavior, while technically compliant, can lead to inefficiencies in the NW implementation.</w:t>
      </w:r>
    </w:p>
    <w:p w14:paraId="4EF6D6E5" w14:textId="2BBFAD82" w:rsidR="00025D13" w:rsidRPr="000C01D1" w:rsidRDefault="00025D13" w:rsidP="00025D13">
      <w:pPr>
        <w:pStyle w:val="Caption"/>
        <w:rPr>
          <w:rFonts w:ascii="Times New Roman" w:hAnsi="Times New Roman" w:cs="Times New Roman"/>
          <w:bCs w:val="0"/>
          <w:i/>
          <w:iCs/>
          <w:sz w:val="20"/>
          <w:szCs w:val="20"/>
        </w:rPr>
      </w:pPr>
      <w:bookmarkStart w:id="19" w:name="_Ref209207754"/>
      <w:r w:rsidRPr="000C01D1">
        <w:rPr>
          <w:rFonts w:ascii="Times New Roman" w:hAnsi="Times New Roman" w:cs="Times New Roman"/>
          <w:bCs w:val="0"/>
          <w:i/>
          <w:iCs/>
          <w:sz w:val="20"/>
          <w:szCs w:val="20"/>
        </w:rPr>
        <w:t xml:space="preserve">Observation </w:t>
      </w:r>
      <w:r w:rsidRPr="000C01D1">
        <w:rPr>
          <w:rFonts w:ascii="Times New Roman" w:hAnsi="Times New Roman" w:cs="Times New Roman"/>
          <w:bCs w:val="0"/>
          <w:i/>
          <w:iCs/>
          <w:sz w:val="20"/>
          <w:szCs w:val="20"/>
        </w:rPr>
        <w:fldChar w:fldCharType="begin"/>
      </w:r>
      <w:r w:rsidRPr="000C01D1">
        <w:rPr>
          <w:rFonts w:ascii="Times New Roman" w:hAnsi="Times New Roman" w:cs="Times New Roman"/>
          <w:bCs w:val="0"/>
          <w:i/>
          <w:iCs/>
          <w:sz w:val="20"/>
          <w:szCs w:val="20"/>
        </w:rPr>
        <w:instrText xml:space="preserve"> SEQ Observation \* ARABIC </w:instrText>
      </w:r>
      <w:r w:rsidRPr="000C01D1">
        <w:rPr>
          <w:rFonts w:ascii="Times New Roman" w:hAnsi="Times New Roman" w:cs="Times New Roman"/>
          <w:bCs w:val="0"/>
          <w:i/>
          <w:iCs/>
          <w:sz w:val="20"/>
          <w:szCs w:val="20"/>
        </w:rPr>
        <w:fldChar w:fldCharType="separate"/>
      </w:r>
      <w:r w:rsidR="000C01D1">
        <w:rPr>
          <w:rFonts w:ascii="Times New Roman" w:hAnsi="Times New Roman" w:cs="Times New Roman"/>
          <w:bCs w:val="0"/>
          <w:i/>
          <w:iCs/>
          <w:noProof/>
          <w:sz w:val="20"/>
          <w:szCs w:val="20"/>
        </w:rPr>
        <w:t>6</w:t>
      </w:r>
      <w:r w:rsidRPr="000C01D1">
        <w:rPr>
          <w:rFonts w:ascii="Times New Roman" w:hAnsi="Times New Roman" w:cs="Times New Roman"/>
          <w:bCs w:val="0"/>
          <w:i/>
          <w:iCs/>
          <w:sz w:val="20"/>
          <w:szCs w:val="20"/>
        </w:rPr>
        <w:fldChar w:fldCharType="end"/>
      </w:r>
      <w:r w:rsidRPr="000C01D1">
        <w:rPr>
          <w:rFonts w:ascii="Times New Roman" w:hAnsi="Times New Roman" w:cs="Times New Roman" w:hint="eastAsia"/>
          <w:bCs w:val="0"/>
          <w:i/>
          <w:iCs/>
          <w:sz w:val="20"/>
          <w:szCs w:val="20"/>
        </w:rPr>
        <w:t xml:space="preserve">: </w:t>
      </w:r>
      <w:r w:rsidRPr="000C01D1">
        <w:rPr>
          <w:rFonts w:ascii="Times New Roman" w:hAnsi="Times New Roman" w:cs="Times New Roman"/>
          <w:bCs w:val="0"/>
          <w:i/>
          <w:iCs/>
          <w:sz w:val="20"/>
          <w:szCs w:val="20"/>
        </w:rPr>
        <w:t>In NR, t</w:t>
      </w:r>
      <w:r w:rsidRPr="000C01D1">
        <w:rPr>
          <w:rFonts w:ascii="Times New Roman" w:hAnsi="Times New Roman" w:cs="Times New Roman" w:hint="eastAsia"/>
          <w:bCs w:val="0"/>
          <w:i/>
          <w:iCs/>
          <w:sz w:val="20"/>
          <w:szCs w:val="20"/>
        </w:rPr>
        <w:t>he measurement requirement</w:t>
      </w:r>
      <w:r w:rsidRPr="000C01D1">
        <w:rPr>
          <w:rFonts w:ascii="Times New Roman" w:hAnsi="Times New Roman" w:cs="Times New Roman"/>
          <w:bCs w:val="0"/>
          <w:i/>
          <w:iCs/>
          <w:sz w:val="20"/>
          <w:szCs w:val="20"/>
        </w:rPr>
        <w:t>s</w:t>
      </w:r>
      <w:r w:rsidRPr="000C01D1">
        <w:rPr>
          <w:rFonts w:ascii="Times New Roman" w:hAnsi="Times New Roman" w:cs="Times New Roman" w:hint="eastAsia"/>
          <w:bCs w:val="0"/>
          <w:i/>
          <w:iCs/>
          <w:sz w:val="20"/>
          <w:szCs w:val="20"/>
        </w:rPr>
        <w:t xml:space="preserve"> </w:t>
      </w:r>
      <w:r w:rsidRPr="000C01D1">
        <w:rPr>
          <w:rFonts w:ascii="Times New Roman" w:hAnsi="Times New Roman" w:cs="Times New Roman"/>
          <w:bCs w:val="0"/>
          <w:i/>
          <w:iCs/>
          <w:sz w:val="20"/>
          <w:szCs w:val="20"/>
        </w:rPr>
        <w:t>are</w:t>
      </w:r>
      <w:r w:rsidRPr="000C01D1">
        <w:rPr>
          <w:rFonts w:ascii="Times New Roman" w:hAnsi="Times New Roman" w:cs="Times New Roman" w:hint="eastAsia"/>
          <w:bCs w:val="0"/>
          <w:i/>
          <w:iCs/>
          <w:sz w:val="20"/>
          <w:szCs w:val="20"/>
        </w:rPr>
        <w:t xml:space="preserve"> too relax</w:t>
      </w:r>
      <w:r w:rsidRPr="000C01D1">
        <w:rPr>
          <w:rFonts w:ascii="Times New Roman" w:hAnsi="Times New Roman" w:cs="Times New Roman"/>
          <w:bCs w:val="0"/>
          <w:i/>
          <w:iCs/>
          <w:sz w:val="20"/>
          <w:szCs w:val="20"/>
        </w:rPr>
        <w:t>ed</w:t>
      </w:r>
      <w:r w:rsidR="00402DCB" w:rsidRPr="000C01D1">
        <w:rPr>
          <w:rFonts w:ascii="Times New Roman" w:hAnsi="Times New Roman" w:cs="Times New Roman"/>
          <w:bCs w:val="0"/>
          <w:i/>
          <w:iCs/>
          <w:sz w:val="20"/>
          <w:szCs w:val="20"/>
        </w:rPr>
        <w:t xml:space="preserve">, </w:t>
      </w:r>
      <w:r w:rsidRPr="000C01D1">
        <w:rPr>
          <w:rFonts w:ascii="Times New Roman" w:hAnsi="Times New Roman" w:cs="Times New Roman"/>
          <w:bCs w:val="0"/>
          <w:i/>
          <w:iCs/>
          <w:sz w:val="20"/>
          <w:szCs w:val="20"/>
        </w:rPr>
        <w:t xml:space="preserve">even </w:t>
      </w:r>
      <w:r w:rsidR="00402DCB" w:rsidRPr="000C01D1">
        <w:rPr>
          <w:rFonts w:ascii="Times New Roman" w:hAnsi="Times New Roman" w:cs="Times New Roman"/>
          <w:bCs w:val="0"/>
          <w:i/>
          <w:iCs/>
          <w:sz w:val="20"/>
          <w:szCs w:val="20"/>
        </w:rPr>
        <w:t xml:space="preserve">in good </w:t>
      </w:r>
      <w:r w:rsidRPr="000C01D1">
        <w:rPr>
          <w:rFonts w:ascii="Times New Roman" w:hAnsi="Times New Roman" w:cs="Times New Roman"/>
          <w:bCs w:val="0"/>
          <w:i/>
          <w:iCs/>
          <w:sz w:val="20"/>
          <w:szCs w:val="20"/>
        </w:rPr>
        <w:t>channel conditions</w:t>
      </w:r>
      <w:r w:rsidRPr="000C01D1">
        <w:rPr>
          <w:rFonts w:ascii="Times New Roman" w:hAnsi="Times New Roman" w:cs="Times New Roman" w:hint="eastAsia"/>
          <w:bCs w:val="0"/>
          <w:i/>
          <w:iCs/>
          <w:sz w:val="20"/>
          <w:szCs w:val="20"/>
        </w:rPr>
        <w:t>.</w:t>
      </w:r>
      <w:bookmarkEnd w:id="19"/>
    </w:p>
    <w:p w14:paraId="71456D4B" w14:textId="70292314" w:rsidR="00ED7A36" w:rsidRPr="000C01D1" w:rsidRDefault="00794F12" w:rsidP="00A711BD">
      <w:pPr>
        <w:jc w:val="both"/>
        <w:rPr>
          <w:rFonts w:eastAsia="DengXian"/>
          <w:b/>
          <w:u w:val="single"/>
        </w:rPr>
      </w:pPr>
      <w:r w:rsidRPr="000C01D1">
        <w:rPr>
          <w:rFonts w:eastAsia="DengXian"/>
          <w:b/>
          <w:u w:val="single"/>
        </w:rPr>
        <w:t>Searcher number for enhanced simultaneous measurements</w:t>
      </w:r>
    </w:p>
    <w:p w14:paraId="5C0CE840" w14:textId="2C5E0E1B" w:rsidR="005C746D" w:rsidRPr="000C01D1" w:rsidRDefault="00B32F66"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rPr>
        <w:t>As illustrated above, the current measurement requirements are too relaxed. One contributing factor for this relaxed measurement requirement is the lower bound inherited from LTE, which may no longer be suitable for 6G scenarios. Another important factor we need to revisit is the searcher assumption for 6G</w:t>
      </w:r>
      <w:r w:rsidR="00D92875" w:rsidRPr="000C01D1">
        <w:rPr>
          <w:rFonts w:ascii="Times New Roman" w:hAnsi="Times New Roman" w:cs="Times New Roman"/>
          <w:sz w:val="20"/>
          <w:szCs w:val="20"/>
          <w:lang w:bidi="bn-BD"/>
        </w:rPr>
        <w:t xml:space="preserve">. </w:t>
      </w:r>
      <w:r w:rsidR="005C746D" w:rsidRPr="000C01D1">
        <w:rPr>
          <w:rFonts w:ascii="Times New Roman" w:hAnsi="Times New Roman" w:cs="Times New Roman"/>
          <w:sz w:val="20"/>
          <w:szCs w:val="20"/>
          <w:lang w:bidi="bn-BD"/>
        </w:rPr>
        <w:t xml:space="preserve">In NR, a searcher refers to a hardware or logical measurement engine in the UE responsible for performing cell search and signal measurements (e.g., SSB or CSI-RS). The number of searchers directly impacts how many </w:t>
      </w:r>
      <w:r w:rsidR="009B723C" w:rsidRPr="000C01D1">
        <w:rPr>
          <w:rFonts w:ascii="Times New Roman" w:hAnsi="Times New Roman" w:cs="Times New Roman"/>
          <w:sz w:val="20"/>
          <w:szCs w:val="20"/>
          <w:lang w:bidi="bn-BD"/>
        </w:rPr>
        <w:t xml:space="preserve">frequency layers </w:t>
      </w:r>
      <w:r w:rsidR="005C746D" w:rsidRPr="000C01D1">
        <w:rPr>
          <w:rFonts w:ascii="Times New Roman" w:hAnsi="Times New Roman" w:cs="Times New Roman"/>
          <w:sz w:val="20"/>
          <w:szCs w:val="20"/>
          <w:lang w:bidi="bn-BD"/>
        </w:rPr>
        <w:t xml:space="preserve">carriers the UE can measure </w:t>
      </w:r>
      <w:r w:rsidR="009B723C" w:rsidRPr="000C01D1">
        <w:rPr>
          <w:rFonts w:ascii="Times New Roman" w:hAnsi="Times New Roman" w:cs="Times New Roman"/>
          <w:sz w:val="20"/>
          <w:szCs w:val="20"/>
          <w:lang w:bidi="bn-BD"/>
        </w:rPr>
        <w:t>in parallel</w:t>
      </w:r>
      <w:r w:rsidR="005C746D" w:rsidRPr="000C01D1">
        <w:rPr>
          <w:rFonts w:ascii="Times New Roman" w:hAnsi="Times New Roman" w:cs="Times New Roman"/>
          <w:sz w:val="20"/>
          <w:szCs w:val="20"/>
          <w:lang w:bidi="bn-BD"/>
        </w:rPr>
        <w:t>.</w:t>
      </w:r>
      <w:r w:rsidR="00EF776F" w:rsidRPr="000C01D1">
        <w:rPr>
          <w:rFonts w:ascii="Times New Roman" w:hAnsi="Times New Roman" w:cs="Times New Roman"/>
          <w:sz w:val="20"/>
          <w:szCs w:val="20"/>
          <w:lang w:bidi="bn-BD"/>
        </w:rPr>
        <w:t xml:space="preserve"> </w:t>
      </w:r>
      <w:r w:rsidR="00357017" w:rsidRPr="000C01D1">
        <w:rPr>
          <w:rFonts w:ascii="Times New Roman" w:hAnsi="Times New Roman" w:cs="Times New Roman"/>
          <w:sz w:val="20"/>
          <w:szCs w:val="20"/>
          <w:lang w:bidi="bn-BD"/>
        </w:rPr>
        <w:t xml:space="preserve">In Rel-19, CSSF enhancements considering three searchers have effectively reduced measurement latency, </w:t>
      </w:r>
      <w:r w:rsidR="00E54669" w:rsidRPr="000C01D1">
        <w:rPr>
          <w:rFonts w:ascii="Times New Roman" w:hAnsi="Times New Roman" w:cs="Times New Roman"/>
          <w:sz w:val="20"/>
          <w:szCs w:val="20"/>
          <w:lang w:bidi="bn-BD"/>
        </w:rPr>
        <w:t>but significant limitations remain for multi-carrier configurations and optional capabilities.</w:t>
      </w:r>
    </w:p>
    <w:p w14:paraId="765FAFD7" w14:textId="4CB8B940" w:rsidR="00E71846" w:rsidRPr="000C01D1" w:rsidRDefault="00E71846" w:rsidP="005536A6">
      <w:pPr>
        <w:spacing w:after="120"/>
        <w:jc w:val="both"/>
        <w:rPr>
          <w:rFonts w:ascii="Times New Roman" w:hAnsi="Times New Roman" w:cs="Times New Roman"/>
          <w:sz w:val="20"/>
          <w:szCs w:val="20"/>
        </w:rPr>
      </w:pPr>
      <w:r w:rsidRPr="000C01D1">
        <w:rPr>
          <w:rFonts w:ascii="Times New Roman" w:hAnsi="Times New Roman" w:cs="Times New Roman"/>
          <w:sz w:val="20"/>
          <w:szCs w:val="20"/>
        </w:rPr>
        <w:t>Based on our observations, increasing the number of searchers can enable:</w:t>
      </w:r>
    </w:p>
    <w:p w14:paraId="055E57F2" w14:textId="149BE86D" w:rsidR="00607553" w:rsidRPr="000C01D1" w:rsidRDefault="39286B6A" w:rsidP="2FF6DDA6">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Parallel measurement processing, reducing reporting latency</w:t>
      </w:r>
      <w:r w:rsidR="325FEB56" w:rsidRPr="000C01D1">
        <w:rPr>
          <w:rFonts w:ascii="Times New Roman" w:hAnsi="Times New Roman" w:cs="Times New Roman"/>
          <w:sz w:val="20"/>
          <w:szCs w:val="20"/>
        </w:rPr>
        <w:t xml:space="preserve">, in </w:t>
      </w:r>
      <w:r w:rsidR="3B1C8F80" w:rsidRPr="000C01D1">
        <w:rPr>
          <w:rFonts w:ascii="Times New Roman" w:hAnsi="Times New Roman" w:cs="Times New Roman"/>
          <w:sz w:val="20"/>
          <w:szCs w:val="20"/>
        </w:rPr>
        <w:t>popular measurement</w:t>
      </w:r>
      <w:r w:rsidR="25C2753A" w:rsidRPr="000C01D1">
        <w:rPr>
          <w:rFonts w:ascii="Times New Roman" w:hAnsi="Times New Roman" w:cs="Times New Roman"/>
          <w:sz w:val="20"/>
          <w:szCs w:val="20"/>
        </w:rPr>
        <w:t xml:space="preserve"> </w:t>
      </w:r>
      <w:r w:rsidR="718BCC5C" w:rsidRPr="000C01D1">
        <w:rPr>
          <w:rFonts w:ascii="Times New Roman" w:hAnsi="Times New Roman" w:cs="Times New Roman"/>
          <w:sz w:val="20"/>
          <w:szCs w:val="20"/>
        </w:rPr>
        <w:t>configurations</w:t>
      </w:r>
      <w:r w:rsidR="566A177E" w:rsidRPr="000C01D1">
        <w:t xml:space="preserve"> </w:t>
      </w:r>
      <w:r w:rsidR="566A177E" w:rsidRPr="000C01D1">
        <w:rPr>
          <w:rFonts w:ascii="Times New Roman" w:hAnsi="Times New Roman" w:cs="Times New Roman"/>
          <w:sz w:val="20"/>
          <w:szCs w:val="20"/>
        </w:rPr>
        <w:t>(e.g., within MG/W.O MG, intra-frequency/inter-frequency, L1/L3).</w:t>
      </w:r>
    </w:p>
    <w:p w14:paraId="56184890" w14:textId="77777777" w:rsidR="00607553" w:rsidRPr="000C01D1" w:rsidRDefault="00ED6D16" w:rsidP="00607553">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Faster carrier aggregation setup, particularly in connected mode</w:t>
      </w:r>
    </w:p>
    <w:p w14:paraId="3F077816" w14:textId="77777777" w:rsidR="00607553" w:rsidRPr="000C01D1" w:rsidRDefault="00ED6D16" w:rsidP="00607553">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Improved responsiveness to bursty traffic and dynamic network conditions</w:t>
      </w:r>
    </w:p>
    <w:p w14:paraId="0FC0FF6A" w14:textId="0C76A793" w:rsidR="00ED6D16" w:rsidRPr="000C01D1" w:rsidRDefault="00ED6D16" w:rsidP="00607553">
      <w:pPr>
        <w:numPr>
          <w:ilvl w:val="0"/>
          <w:numId w:val="11"/>
        </w:numPr>
        <w:spacing w:after="120"/>
        <w:jc w:val="both"/>
        <w:rPr>
          <w:rFonts w:ascii="Times New Roman" w:hAnsi="Times New Roman" w:cs="Times New Roman"/>
          <w:sz w:val="20"/>
          <w:szCs w:val="20"/>
        </w:rPr>
      </w:pPr>
      <w:r w:rsidRPr="000C01D1">
        <w:rPr>
          <w:rFonts w:ascii="Times New Roman" w:hAnsi="Times New Roman" w:cs="Times New Roman"/>
          <w:sz w:val="20"/>
          <w:szCs w:val="20"/>
        </w:rPr>
        <w:t>Enhanced support for network-driven measurement prioritization</w:t>
      </w:r>
    </w:p>
    <w:p w14:paraId="65F1875D" w14:textId="11467DD5" w:rsidR="00155717" w:rsidRPr="000C01D1" w:rsidRDefault="00DF67E1" w:rsidP="005536A6">
      <w:pPr>
        <w:spacing w:after="120"/>
        <w:jc w:val="both"/>
        <w:rPr>
          <w:rFonts w:ascii="Times New Roman" w:hAnsi="Times New Roman" w:cs="Times New Roman"/>
          <w:sz w:val="20"/>
          <w:szCs w:val="20"/>
        </w:rPr>
      </w:pPr>
      <w:r w:rsidRPr="000C01D1">
        <w:rPr>
          <w:rFonts w:ascii="Times New Roman" w:hAnsi="Times New Roman" w:cs="Times New Roman"/>
          <w:sz w:val="20"/>
          <w:szCs w:val="20"/>
        </w:rPr>
        <w:t>Furthermore, i</w:t>
      </w:r>
      <w:r w:rsidR="00155717" w:rsidRPr="000C01D1">
        <w:rPr>
          <w:rFonts w:ascii="Times New Roman" w:hAnsi="Times New Roman" w:cs="Times New Roman"/>
          <w:sz w:val="20"/>
          <w:szCs w:val="20"/>
        </w:rPr>
        <w:t>t’s worth noting that, despite its widespread reference in CSSF discussions, the searcher’s underlying concept and architecture remain insufficiently defined</w:t>
      </w:r>
      <w:r w:rsidR="00692C03" w:rsidRPr="000C01D1">
        <w:rPr>
          <w:rFonts w:ascii="Times New Roman" w:hAnsi="Times New Roman" w:cs="Times New Roman"/>
          <w:sz w:val="20"/>
          <w:szCs w:val="20"/>
        </w:rPr>
        <w:t xml:space="preserve">, it further leads to </w:t>
      </w:r>
      <w:r w:rsidR="00FA7B02" w:rsidRPr="000C01D1">
        <w:rPr>
          <w:rFonts w:ascii="Times New Roman" w:hAnsi="Times New Roman" w:cs="Times New Roman"/>
          <w:sz w:val="20"/>
          <w:szCs w:val="20"/>
        </w:rPr>
        <w:t>applicablilty ambigu</w:t>
      </w:r>
      <w:r w:rsidR="00075BEC" w:rsidRPr="000C01D1">
        <w:rPr>
          <w:rFonts w:ascii="Times New Roman" w:hAnsi="Times New Roman" w:cs="Times New Roman"/>
          <w:sz w:val="20"/>
          <w:szCs w:val="20"/>
        </w:rPr>
        <w:t>i</w:t>
      </w:r>
      <w:r w:rsidR="00FA7B02" w:rsidRPr="000C01D1">
        <w:rPr>
          <w:rFonts w:ascii="Times New Roman" w:hAnsi="Times New Roman" w:cs="Times New Roman"/>
          <w:sz w:val="20"/>
          <w:szCs w:val="20"/>
        </w:rPr>
        <w:t>ty</w:t>
      </w:r>
      <w:r w:rsidR="00155717" w:rsidRPr="000C01D1">
        <w:rPr>
          <w:rFonts w:ascii="Times New Roman" w:hAnsi="Times New Roman" w:cs="Times New Roman"/>
          <w:sz w:val="20"/>
          <w:szCs w:val="20"/>
        </w:rPr>
        <w:t xml:space="preserve">. </w:t>
      </w:r>
    </w:p>
    <w:p w14:paraId="35B194FA" w14:textId="3E5B3A95" w:rsidR="00C25C4C" w:rsidRPr="000C01D1" w:rsidRDefault="008746CC" w:rsidP="00A711BD">
      <w:pPr>
        <w:jc w:val="both"/>
        <w:rPr>
          <w:rFonts w:ascii="Times New Roman" w:hAnsi="Times New Roman" w:cs="Times New Roman"/>
          <w:bCs/>
          <w:sz w:val="20"/>
          <w:szCs w:val="20"/>
          <w:lang w:bidi="bn-BD"/>
        </w:rPr>
      </w:pPr>
      <w:r w:rsidRPr="000C01D1">
        <w:rPr>
          <w:rFonts w:ascii="Times New Roman" w:hAnsi="Times New Roman" w:cs="Times New Roman"/>
          <w:bCs/>
          <w:sz w:val="20"/>
          <w:szCs w:val="20"/>
          <w:lang w:bidi="bn-BD"/>
        </w:rPr>
        <w:t xml:space="preserve">Building on </w:t>
      </w:r>
      <w:r w:rsidR="00ED6D16" w:rsidRPr="000C01D1">
        <w:rPr>
          <w:rFonts w:ascii="Times New Roman" w:hAnsi="Times New Roman" w:cs="Times New Roman"/>
          <w:bCs/>
          <w:sz w:val="20"/>
          <w:szCs w:val="20"/>
          <w:lang w:bidi="bn-BD"/>
        </w:rPr>
        <w:t>the above</w:t>
      </w:r>
      <w:r w:rsidRPr="000C01D1">
        <w:rPr>
          <w:rFonts w:ascii="Times New Roman" w:hAnsi="Times New Roman" w:cs="Times New Roman"/>
          <w:bCs/>
          <w:sz w:val="20"/>
          <w:szCs w:val="20"/>
          <w:lang w:bidi="bn-BD"/>
        </w:rPr>
        <w:t xml:space="preserve">, </w:t>
      </w:r>
      <w:r w:rsidR="00155717" w:rsidRPr="000C01D1">
        <w:rPr>
          <w:rFonts w:ascii="Times New Roman" w:hAnsi="Times New Roman" w:cs="Times New Roman"/>
          <w:bCs/>
          <w:sz w:val="20"/>
          <w:szCs w:val="20"/>
          <w:lang w:bidi="bn-BD"/>
        </w:rPr>
        <w:t xml:space="preserve">6G is expected to further clarify searcher design and utilization to </w:t>
      </w:r>
      <w:r w:rsidR="00D35A21" w:rsidRPr="000C01D1">
        <w:rPr>
          <w:rFonts w:ascii="Times New Roman" w:hAnsi="Times New Roman" w:cs="Times New Roman"/>
          <w:bCs/>
          <w:sz w:val="20"/>
          <w:szCs w:val="20"/>
          <w:lang w:bidi="bn-BD"/>
        </w:rPr>
        <w:t xml:space="preserve">to enable efficient, scalable, and responsive measurements across multiple carriers, frequency layers, and </w:t>
      </w:r>
      <w:r w:rsidR="009A4858" w:rsidRPr="000C01D1">
        <w:rPr>
          <w:rFonts w:ascii="Times New Roman" w:hAnsi="Times New Roman" w:cs="Times New Roman" w:hint="eastAsia"/>
          <w:bCs/>
          <w:sz w:val="20"/>
          <w:szCs w:val="20"/>
          <w:lang w:bidi="bn-BD"/>
        </w:rPr>
        <w:t xml:space="preserve">various </w:t>
      </w:r>
      <w:r w:rsidR="00D35A21" w:rsidRPr="000C01D1">
        <w:rPr>
          <w:rFonts w:ascii="Times New Roman" w:hAnsi="Times New Roman" w:cs="Times New Roman"/>
          <w:bCs/>
          <w:sz w:val="20"/>
          <w:szCs w:val="20"/>
          <w:lang w:bidi="bn-BD"/>
        </w:rPr>
        <w:t>network conditions.</w:t>
      </w:r>
    </w:p>
    <w:p w14:paraId="0863F848" w14:textId="6A075A8C" w:rsidR="00155717" w:rsidRPr="000C01D1" w:rsidRDefault="006269E8" w:rsidP="2FF6DDA6">
      <w:pPr>
        <w:spacing w:after="120"/>
        <w:jc w:val="both"/>
        <w:rPr>
          <w:rFonts w:ascii="Times New Roman" w:eastAsia="DengXian" w:hAnsi="Times New Roman" w:cs="Times New Roman"/>
          <w:sz w:val="20"/>
          <w:szCs w:val="20"/>
        </w:rPr>
      </w:pPr>
      <w:bookmarkStart w:id="20" w:name="_Ref213428052"/>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7</w:t>
      </w:r>
      <w:r w:rsidRPr="000C01D1">
        <w:rPr>
          <w:rFonts w:ascii="Times New Roman" w:hAnsi="Times New Roman" w:cs="Times New Roman"/>
          <w:b/>
          <w:bCs/>
          <w:i/>
          <w:sz w:val="20"/>
          <w:szCs w:val="20"/>
        </w:rPr>
        <w:fldChar w:fldCharType="end"/>
      </w:r>
      <w:r w:rsidR="00245CB7" w:rsidRPr="000C01D1">
        <w:rPr>
          <w:rFonts w:ascii="Times New Roman" w:hAnsi="Times New Roman" w:cs="Times New Roman"/>
          <w:b/>
          <w:bCs/>
          <w:i/>
          <w:iCs/>
          <w:sz w:val="20"/>
          <w:szCs w:val="20"/>
        </w:rPr>
        <w:t>: Increasing the number of search</w:t>
      </w:r>
      <w:r w:rsidR="003E3774" w:rsidRPr="000C01D1">
        <w:rPr>
          <w:rFonts w:ascii="Times New Roman" w:hAnsi="Times New Roman" w:cs="Times New Roman"/>
          <w:b/>
          <w:bCs/>
          <w:i/>
          <w:iCs/>
          <w:sz w:val="20"/>
          <w:szCs w:val="20"/>
        </w:rPr>
        <w:t>ers and</w:t>
      </w:r>
      <w:r w:rsidR="00245CB7" w:rsidRPr="000C01D1">
        <w:rPr>
          <w:rFonts w:ascii="Times New Roman" w:hAnsi="Times New Roman" w:cs="Times New Roman"/>
          <w:b/>
          <w:bCs/>
          <w:i/>
          <w:iCs/>
          <w:sz w:val="20"/>
          <w:szCs w:val="20"/>
        </w:rPr>
        <w:t xml:space="preserve"> re</w:t>
      </w:r>
      <w:r w:rsidR="006C16C4" w:rsidRPr="000C01D1">
        <w:rPr>
          <w:rFonts w:ascii="Times New Roman" w:hAnsi="Times New Roman" w:cs="Times New Roman"/>
          <w:b/>
          <w:bCs/>
          <w:i/>
          <w:iCs/>
          <w:sz w:val="20"/>
          <w:szCs w:val="20"/>
        </w:rPr>
        <w:t xml:space="preserve">moving the lower bound in the measurement period will significantly reduce </w:t>
      </w:r>
      <w:r w:rsidR="00861169" w:rsidRPr="000C01D1">
        <w:rPr>
          <w:rFonts w:ascii="Times New Roman" w:hAnsi="Times New Roman" w:cs="Times New Roman"/>
          <w:b/>
          <w:bCs/>
          <w:i/>
          <w:iCs/>
          <w:sz w:val="20"/>
          <w:szCs w:val="20"/>
        </w:rPr>
        <w:t>measurement period</w:t>
      </w:r>
      <w:r w:rsidR="0092786D" w:rsidRPr="000C01D1">
        <w:rPr>
          <w:rFonts w:ascii="Times New Roman" w:hAnsi="Times New Roman" w:cs="Times New Roman"/>
          <w:b/>
          <w:bCs/>
          <w:i/>
          <w:iCs/>
          <w:sz w:val="20"/>
          <w:szCs w:val="20"/>
        </w:rPr>
        <w:t xml:space="preserve"> and shall be considered as part of the study</w:t>
      </w:r>
      <w:r w:rsidR="00E5411C" w:rsidRPr="000C01D1">
        <w:rPr>
          <w:rFonts w:ascii="Times New Roman" w:hAnsi="Times New Roman" w:cs="Times New Roman"/>
          <w:b/>
          <w:bCs/>
          <w:i/>
          <w:iCs/>
          <w:sz w:val="20"/>
          <w:szCs w:val="20"/>
        </w:rPr>
        <w:t>.</w:t>
      </w:r>
      <w:r w:rsidR="009E7932" w:rsidRPr="000C01D1">
        <w:rPr>
          <w:rFonts w:ascii="Times New Roman" w:hAnsi="Times New Roman" w:cs="Times New Roman"/>
          <w:b/>
          <w:bCs/>
          <w:i/>
          <w:iCs/>
          <w:sz w:val="20"/>
          <w:szCs w:val="20"/>
        </w:rPr>
        <w:t xml:space="preserve"> Once the searcher number are agreed, </w:t>
      </w:r>
      <w:r w:rsidR="003E12DF" w:rsidRPr="000C01D1">
        <w:rPr>
          <w:rFonts w:ascii="Times New Roman" w:hAnsi="Times New Roman" w:cs="Times New Roman"/>
          <w:b/>
          <w:bCs/>
          <w:i/>
          <w:iCs/>
          <w:sz w:val="20"/>
          <w:szCs w:val="20"/>
        </w:rPr>
        <w:t xml:space="preserve">how to </w:t>
      </w:r>
      <w:r w:rsidR="009B06FA" w:rsidRPr="000C01D1">
        <w:rPr>
          <w:rFonts w:ascii="Times New Roman" w:hAnsi="Times New Roman" w:cs="Times New Roman"/>
          <w:b/>
          <w:bCs/>
          <w:i/>
          <w:iCs/>
          <w:sz w:val="20"/>
          <w:szCs w:val="20"/>
        </w:rPr>
        <w:t>assign</w:t>
      </w:r>
      <w:r w:rsidR="003E12DF" w:rsidRPr="000C01D1">
        <w:rPr>
          <w:rFonts w:ascii="Times New Roman" w:hAnsi="Times New Roman" w:cs="Times New Roman"/>
          <w:b/>
          <w:bCs/>
          <w:i/>
          <w:iCs/>
          <w:sz w:val="20"/>
          <w:szCs w:val="20"/>
        </w:rPr>
        <w:t xml:space="preserve"> those searchers </w:t>
      </w:r>
      <w:r w:rsidR="009B06FA" w:rsidRPr="000C01D1">
        <w:rPr>
          <w:rFonts w:ascii="Times New Roman" w:hAnsi="Times New Roman" w:cs="Times New Roman"/>
          <w:b/>
          <w:bCs/>
          <w:i/>
          <w:iCs/>
          <w:sz w:val="20"/>
          <w:szCs w:val="20"/>
        </w:rPr>
        <w:t xml:space="preserve">for different measurements </w:t>
      </w:r>
      <w:r w:rsidR="003E12DF" w:rsidRPr="000C01D1">
        <w:rPr>
          <w:rFonts w:ascii="Times New Roman" w:hAnsi="Times New Roman" w:cs="Times New Roman"/>
          <w:b/>
          <w:bCs/>
          <w:i/>
          <w:iCs/>
          <w:sz w:val="20"/>
          <w:szCs w:val="20"/>
        </w:rPr>
        <w:t>can be discussed.</w:t>
      </w:r>
      <w:bookmarkEnd w:id="20"/>
    </w:p>
    <w:p w14:paraId="659F89B2" w14:textId="7B235330" w:rsidR="00597386" w:rsidRPr="000C01D1" w:rsidRDefault="000A32DD" w:rsidP="00597386">
      <w:pPr>
        <w:rPr>
          <w:rFonts w:eastAsia="DengXian"/>
          <w:b/>
          <w:u w:val="single"/>
        </w:rPr>
      </w:pPr>
      <w:r w:rsidRPr="000C01D1">
        <w:rPr>
          <w:rFonts w:eastAsia="DengXian"/>
          <w:b/>
          <w:u w:val="single"/>
        </w:rPr>
        <w:t xml:space="preserve">Rx </w:t>
      </w:r>
      <w:r w:rsidR="00E63F38" w:rsidRPr="000C01D1">
        <w:rPr>
          <w:rFonts w:eastAsia="DengXian"/>
          <w:b/>
          <w:u w:val="single"/>
        </w:rPr>
        <w:t>Beam sweeping</w:t>
      </w:r>
      <w:r w:rsidR="005200A2" w:rsidRPr="000C01D1">
        <w:rPr>
          <w:rFonts w:eastAsia="DengXian"/>
          <w:b/>
          <w:u w:val="single"/>
        </w:rPr>
        <w:t xml:space="preserve"> factor reduction</w:t>
      </w:r>
    </w:p>
    <w:p w14:paraId="1E031529" w14:textId="54D7236F" w:rsidR="00ED789A" w:rsidRPr="000C01D1" w:rsidRDefault="187FE64B"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w:t>
      </w:r>
      <w:r w:rsidR="44805339" w:rsidRPr="000C01D1">
        <w:rPr>
          <w:rFonts w:ascii="Times New Roman" w:hAnsi="Times New Roman" w:cs="Times New Roman"/>
          <w:sz w:val="20"/>
          <w:szCs w:val="20"/>
        </w:rPr>
        <w:t xml:space="preserve">RAN4 agreed </w:t>
      </w:r>
      <w:r w:rsidR="40EDFC4D" w:rsidRPr="000C01D1">
        <w:rPr>
          <w:rFonts w:ascii="Times New Roman" w:hAnsi="Times New Roman" w:cs="Times New Roman"/>
          <w:sz w:val="20"/>
          <w:szCs w:val="20"/>
        </w:rPr>
        <w:t>beam</w:t>
      </w:r>
      <w:r w:rsidR="44805339" w:rsidRPr="000C01D1">
        <w:rPr>
          <w:rFonts w:ascii="Times New Roman" w:hAnsi="Times New Roman" w:cs="Times New Roman"/>
          <w:sz w:val="20"/>
          <w:szCs w:val="20"/>
        </w:rPr>
        <w:t xml:space="preserve"> sweeping factor </w:t>
      </w:r>
      <w:r w:rsidR="5023018E" w:rsidRPr="000C01D1">
        <w:rPr>
          <w:rFonts w:ascii="Times New Roman" w:eastAsia="DengXian" w:hAnsi="Times New Roman" w:cs="Times New Roman"/>
          <w:sz w:val="20"/>
          <w:szCs w:val="20"/>
        </w:rPr>
        <w:t>as</w:t>
      </w:r>
      <w:r w:rsidR="5023018E" w:rsidRPr="000C01D1">
        <w:rPr>
          <w:rFonts w:ascii="Times New Roman" w:hAnsi="Times New Roman" w:cs="Times New Roman"/>
          <w:sz w:val="20"/>
          <w:szCs w:val="20"/>
        </w:rPr>
        <w:t xml:space="preserve"> </w:t>
      </w:r>
      <w:r w:rsidR="44805339" w:rsidRPr="000C01D1">
        <w:rPr>
          <w:rFonts w:ascii="Times New Roman" w:hAnsi="Times New Roman" w:cs="Times New Roman"/>
          <w:sz w:val="20"/>
          <w:szCs w:val="20"/>
        </w:rPr>
        <w:t xml:space="preserve">8 for </w:t>
      </w:r>
      <w:r w:rsidR="5023018E" w:rsidRPr="000C01D1">
        <w:rPr>
          <w:rFonts w:ascii="Times New Roman" w:eastAsia="DengXian" w:hAnsi="Times New Roman" w:cs="Times New Roman"/>
          <w:sz w:val="20"/>
          <w:szCs w:val="20"/>
        </w:rPr>
        <w:t xml:space="preserve">FR2 </w:t>
      </w:r>
      <w:r w:rsidR="44805339" w:rsidRPr="000C01D1">
        <w:rPr>
          <w:rFonts w:ascii="Times New Roman" w:hAnsi="Times New Roman" w:cs="Times New Roman"/>
          <w:sz w:val="20"/>
          <w:szCs w:val="20"/>
        </w:rPr>
        <w:t>measurements</w:t>
      </w:r>
      <w:r w:rsidR="5023018E" w:rsidRPr="000C01D1">
        <w:rPr>
          <w:rFonts w:ascii="Times New Roman" w:eastAsia="DengXian" w:hAnsi="Times New Roman" w:cs="Times New Roman"/>
          <w:sz w:val="20"/>
          <w:szCs w:val="20"/>
        </w:rPr>
        <w:t>.</w:t>
      </w:r>
      <w:r w:rsidR="44805339" w:rsidRPr="000C01D1">
        <w:rPr>
          <w:rFonts w:ascii="Times New Roman" w:hAnsi="Times New Roman" w:cs="Times New Roman"/>
          <w:sz w:val="20"/>
          <w:szCs w:val="20"/>
        </w:rPr>
        <w:t xml:space="preserve"> </w:t>
      </w:r>
      <w:r w:rsidR="5023018E" w:rsidRPr="000C01D1">
        <w:rPr>
          <w:rFonts w:ascii="Times New Roman" w:eastAsia="DengXian" w:hAnsi="Times New Roman" w:cs="Times New Roman"/>
          <w:sz w:val="20"/>
          <w:szCs w:val="20"/>
        </w:rPr>
        <w:t>I</w:t>
      </w:r>
      <w:r w:rsidR="44805339" w:rsidRPr="000C01D1">
        <w:rPr>
          <w:rFonts w:ascii="Times New Roman" w:hAnsi="Times New Roman" w:cs="Times New Roman"/>
          <w:sz w:val="20"/>
          <w:szCs w:val="20"/>
        </w:rPr>
        <w:t xml:space="preserve">t was based on the assumption that a large number of beams would be implemented on the network side, and that UEs would be equipped with multiple antenna panels on all four sides of the device, requiring the UE to sweep across the entire spherical coverage. </w:t>
      </w:r>
    </w:p>
    <w:p w14:paraId="34726D26" w14:textId="1A109445" w:rsidR="00597386" w:rsidRPr="000C01D1" w:rsidRDefault="44805339"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However, </w:t>
      </w:r>
      <w:r w:rsidR="1F1A37D3" w:rsidRPr="000C01D1">
        <w:rPr>
          <w:rFonts w:ascii="Times New Roman" w:eastAsia="DengXian" w:hAnsi="Times New Roman" w:cs="Times New Roman"/>
          <w:sz w:val="20"/>
          <w:szCs w:val="20"/>
        </w:rPr>
        <w:t xml:space="preserve">over time </w:t>
      </w:r>
      <w:r w:rsidRPr="000C01D1">
        <w:rPr>
          <w:rFonts w:ascii="Times New Roman" w:hAnsi="Times New Roman" w:cs="Times New Roman"/>
          <w:sz w:val="20"/>
          <w:szCs w:val="20"/>
        </w:rPr>
        <w:t>in practice, this assumption did not hold. In later releases, additional UE capabilities were introduced to reduce the RX beam sweeping factor in different releases under different scenarios and features.</w:t>
      </w:r>
    </w:p>
    <w:p w14:paraId="24D20B78" w14:textId="007E18C6" w:rsidR="00597386" w:rsidRPr="000C01D1" w:rsidRDefault="44805339" w:rsidP="2FF6DDA6">
      <w:pPr>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We suggest that RAN4 </w:t>
      </w:r>
      <w:r w:rsidR="1F1A37D3" w:rsidRPr="000C01D1">
        <w:rPr>
          <w:rFonts w:ascii="Times New Roman" w:eastAsia="DengXian" w:hAnsi="Times New Roman" w:cs="Times New Roman"/>
          <w:sz w:val="20"/>
          <w:szCs w:val="20"/>
        </w:rPr>
        <w:t xml:space="preserve">shall </w:t>
      </w:r>
      <w:r w:rsidRPr="000C01D1">
        <w:rPr>
          <w:rFonts w:ascii="Times New Roman" w:hAnsi="Times New Roman" w:cs="Times New Roman"/>
          <w:sz w:val="20"/>
          <w:szCs w:val="20"/>
        </w:rPr>
        <w:t>revisit the default RX beam sweeping factor, taking into account practical deployment realities and updated UE implementation capabilities.</w:t>
      </w:r>
    </w:p>
    <w:p w14:paraId="290ECB12" w14:textId="75D1BCAC" w:rsidR="00597386" w:rsidRPr="000C01D1" w:rsidRDefault="44805339" w:rsidP="2FF6DDA6">
      <w:pPr>
        <w:jc w:val="both"/>
        <w:rPr>
          <w:rFonts w:ascii="Times New Roman" w:hAnsi="Times New Roman" w:cs="Times New Roman"/>
          <w:sz w:val="20"/>
          <w:szCs w:val="20"/>
        </w:rPr>
      </w:pPr>
      <w:r w:rsidRPr="000C01D1">
        <w:rPr>
          <w:rFonts w:ascii="Times New Roman" w:hAnsi="Times New Roman" w:cs="Times New Roman"/>
          <w:sz w:val="20"/>
          <w:szCs w:val="20"/>
        </w:rPr>
        <w:lastRenderedPageBreak/>
        <w:t xml:space="preserve">Another issue we would like to highlight is the treatment of wide and narrow beams and their associated RX beam sweeping factors in the RAN4 specifications. These assumptions are currently reflected only as a fixed value (N=8) in the requirements, without a clear link to actual UE behavior. In performance testing, this aspect was not thoroughly evaluated, leaving significant margin in the gain assumptions used in test case design. As a result, RAN1, RAN2, and product implementation teams have limited visibility into actual UE behavior. At the end, the delay was scaled but we are not sure whether UE has </w:t>
      </w:r>
      <w:r w:rsidR="2840BEB1" w:rsidRPr="000C01D1">
        <w:rPr>
          <w:rFonts w:ascii="Times New Roman" w:eastAsia="DengXian" w:hAnsi="Times New Roman" w:cs="Times New Roman"/>
          <w:sz w:val="20"/>
          <w:szCs w:val="20"/>
        </w:rPr>
        <w:t>really performed</w:t>
      </w:r>
      <w:r w:rsidRPr="000C01D1">
        <w:rPr>
          <w:rFonts w:ascii="Times New Roman" w:hAnsi="Times New Roman" w:cs="Times New Roman"/>
          <w:sz w:val="20"/>
          <w:szCs w:val="20"/>
        </w:rPr>
        <w:t xml:space="preserve"> any RX beam sweeping as it was not visible in the reported L1-RSRP or L3-RSRP.</w:t>
      </w:r>
    </w:p>
    <w:p w14:paraId="6C20F523" w14:textId="6FEB8E50" w:rsidR="003E7CB0" w:rsidRPr="000C01D1" w:rsidRDefault="006269E8" w:rsidP="00B01940">
      <w:pPr>
        <w:jc w:val="both"/>
        <w:rPr>
          <w:rFonts w:ascii="Times New Roman" w:hAnsi="Times New Roman" w:cs="Times New Roman"/>
          <w:b/>
          <w:bCs/>
          <w:i/>
          <w:iCs/>
          <w:sz w:val="20"/>
          <w:szCs w:val="20"/>
        </w:rPr>
      </w:pPr>
      <w:bookmarkStart w:id="21" w:name="_Ref210053095"/>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8</w:t>
      </w:r>
      <w:r w:rsidRPr="000C01D1">
        <w:rPr>
          <w:rFonts w:ascii="Times New Roman" w:hAnsi="Times New Roman" w:cs="Times New Roman"/>
          <w:b/>
          <w:bCs/>
          <w:i/>
          <w:sz w:val="20"/>
          <w:szCs w:val="20"/>
        </w:rPr>
        <w:fldChar w:fldCharType="end"/>
      </w:r>
      <w:r w:rsidR="00071055" w:rsidRPr="000C01D1">
        <w:rPr>
          <w:rFonts w:ascii="Times New Roman" w:hAnsi="Times New Roman" w:cs="Times New Roman" w:hint="eastAsia"/>
          <w:b/>
          <w:bCs/>
          <w:i/>
          <w:iCs/>
          <w:sz w:val="20"/>
          <w:szCs w:val="20"/>
        </w:rPr>
        <w:t xml:space="preserve">: </w:t>
      </w:r>
      <w:r w:rsidR="00B1286D" w:rsidRPr="000C01D1">
        <w:rPr>
          <w:rFonts w:ascii="Times New Roman" w:hAnsi="Times New Roman" w:cs="Times New Roman"/>
          <w:b/>
          <w:bCs/>
          <w:i/>
          <w:iCs/>
          <w:sz w:val="20"/>
          <w:szCs w:val="20"/>
        </w:rPr>
        <w:t>The RAN4 specification does not define any UE behavior for RX beam sweeping in the context of L3 and L1 measurements, apart from prescribing a fixed numerical value in the requirements.</w:t>
      </w:r>
      <w:bookmarkEnd w:id="21"/>
    </w:p>
    <w:p w14:paraId="5A59D426" w14:textId="4618451A" w:rsidR="00766FF0" w:rsidRPr="000C01D1" w:rsidRDefault="002E355A" w:rsidP="006269E8">
      <w:pPr>
        <w:jc w:val="both"/>
        <w:rPr>
          <w:rFonts w:eastAsia="DengXian"/>
          <w:b/>
          <w:u w:val="single"/>
        </w:rPr>
      </w:pPr>
      <w:r w:rsidRPr="000C01D1">
        <w:rPr>
          <w:rFonts w:eastAsia="DengXian"/>
          <w:b/>
          <w:u w:val="single"/>
        </w:rPr>
        <w:t xml:space="preserve">RRM with </w:t>
      </w:r>
      <w:r w:rsidR="00804B7F" w:rsidRPr="000C01D1">
        <w:rPr>
          <w:rFonts w:eastAsia="DengXian"/>
          <w:b/>
          <w:u w:val="single"/>
        </w:rPr>
        <w:t>NW aided measurement prioritization</w:t>
      </w:r>
    </w:p>
    <w:p w14:paraId="5E7348C4" w14:textId="2C54A11E" w:rsidR="0007030F" w:rsidRPr="000C01D1" w:rsidRDefault="29BDCE6F" w:rsidP="2FF6DDA6">
      <w:pPr>
        <w:jc w:val="both"/>
        <w:rPr>
          <w:rFonts w:ascii="Times New Roman" w:hAnsi="Times New Roman" w:cs="Times New Roman"/>
          <w:sz w:val="20"/>
          <w:szCs w:val="20"/>
        </w:rPr>
      </w:pPr>
      <w:r w:rsidRPr="000C01D1">
        <w:rPr>
          <w:rFonts w:ascii="Times New Roman" w:eastAsia="DengXian" w:hAnsi="Times New Roman" w:cs="Times New Roman"/>
          <w:sz w:val="20"/>
          <w:szCs w:val="20"/>
        </w:rPr>
        <w:t xml:space="preserve">Currently, RAN4 requirement is defined </w:t>
      </w:r>
      <w:r w:rsidR="34E35952" w:rsidRPr="000C01D1">
        <w:rPr>
          <w:rFonts w:ascii="Times New Roman" w:eastAsia="DengXian" w:hAnsi="Times New Roman" w:cs="Times New Roman"/>
          <w:sz w:val="20"/>
          <w:szCs w:val="20"/>
        </w:rPr>
        <w:t>as</w:t>
      </w:r>
      <w:r w:rsidRPr="000C01D1">
        <w:rPr>
          <w:rFonts w:ascii="Times New Roman" w:eastAsia="DengXian" w:hAnsi="Times New Roman" w:cs="Times New Roman"/>
          <w:sz w:val="20"/>
          <w:szCs w:val="20"/>
        </w:rPr>
        <w:t xml:space="preserve"> </w:t>
      </w:r>
      <w:r w:rsidR="02BA0FEF" w:rsidRPr="000C01D1">
        <w:rPr>
          <w:rFonts w:ascii="Times New Roman" w:eastAsia="DengXian" w:hAnsi="Times New Roman" w:cs="Times New Roman"/>
          <w:sz w:val="20"/>
          <w:szCs w:val="20"/>
        </w:rPr>
        <w:t xml:space="preserve">minimum requirement </w:t>
      </w:r>
      <w:r w:rsidR="5604D8E1" w:rsidRPr="000C01D1">
        <w:rPr>
          <w:rFonts w:ascii="Times New Roman" w:eastAsia="DengXian" w:hAnsi="Times New Roman" w:cs="Times New Roman"/>
          <w:sz w:val="20"/>
          <w:szCs w:val="20"/>
        </w:rPr>
        <w:t>with</w:t>
      </w:r>
      <w:r w:rsidR="02BA0FEF" w:rsidRPr="000C01D1">
        <w:rPr>
          <w:rFonts w:ascii="Times New Roman" w:eastAsia="DengXian" w:hAnsi="Times New Roman" w:cs="Times New Roman"/>
          <w:sz w:val="20"/>
          <w:szCs w:val="20"/>
        </w:rPr>
        <w:t xml:space="preserve"> </w:t>
      </w:r>
      <w:r w:rsidR="279E4BA2" w:rsidRPr="000C01D1">
        <w:rPr>
          <w:rFonts w:ascii="Times New Roman" w:eastAsia="DengXian" w:hAnsi="Times New Roman" w:cs="Times New Roman"/>
          <w:sz w:val="20"/>
          <w:szCs w:val="20"/>
        </w:rPr>
        <w:t>periodic</w:t>
      </w:r>
      <w:r w:rsidR="02BA0FEF" w:rsidRPr="000C01D1">
        <w:rPr>
          <w:rFonts w:ascii="Times New Roman" w:eastAsia="DengXian" w:hAnsi="Times New Roman" w:cs="Times New Roman"/>
          <w:sz w:val="20"/>
          <w:szCs w:val="20"/>
        </w:rPr>
        <w:t xml:space="preserve"> measurement. In other words, the requi</w:t>
      </w:r>
      <w:r w:rsidR="472AA146" w:rsidRPr="000C01D1">
        <w:rPr>
          <w:rFonts w:ascii="Times New Roman" w:eastAsia="DengXian" w:hAnsi="Times New Roman" w:cs="Times New Roman"/>
          <w:sz w:val="20"/>
          <w:szCs w:val="20"/>
        </w:rPr>
        <w:t>re</w:t>
      </w:r>
      <w:r w:rsidR="02BA0FEF" w:rsidRPr="000C01D1">
        <w:rPr>
          <w:rFonts w:ascii="Times New Roman" w:eastAsia="DengXian" w:hAnsi="Times New Roman" w:cs="Times New Roman"/>
          <w:sz w:val="20"/>
          <w:szCs w:val="20"/>
        </w:rPr>
        <w:t>ment aims to treat all the target measurement objects with equal priority</w:t>
      </w:r>
      <w:r w:rsidR="19757183" w:rsidRPr="000C01D1">
        <w:rPr>
          <w:rFonts w:ascii="Times New Roman" w:eastAsia="DengXian" w:hAnsi="Times New Roman" w:cs="Times New Roman"/>
          <w:sz w:val="20"/>
          <w:szCs w:val="20"/>
        </w:rPr>
        <w:t xml:space="preserve"> during </w:t>
      </w:r>
      <w:r w:rsidR="18E255AD" w:rsidRPr="000C01D1">
        <w:rPr>
          <w:rFonts w:ascii="Times New Roman" w:eastAsia="DengXian" w:hAnsi="Times New Roman" w:cs="Times New Roman"/>
          <w:sz w:val="20"/>
          <w:szCs w:val="20"/>
        </w:rPr>
        <w:t xml:space="preserve">the </w:t>
      </w:r>
      <w:r w:rsidR="19757183" w:rsidRPr="000C01D1">
        <w:rPr>
          <w:rFonts w:ascii="Times New Roman" w:eastAsia="DengXian" w:hAnsi="Times New Roman" w:cs="Times New Roman"/>
          <w:sz w:val="20"/>
          <w:szCs w:val="20"/>
        </w:rPr>
        <w:t>measurement</w:t>
      </w:r>
      <w:r w:rsidR="02BA0FEF" w:rsidRPr="000C01D1">
        <w:rPr>
          <w:rFonts w:ascii="Times New Roman" w:eastAsia="DengXian" w:hAnsi="Times New Roman" w:cs="Times New Roman"/>
          <w:sz w:val="20"/>
          <w:szCs w:val="20"/>
        </w:rPr>
        <w:t xml:space="preserve">. However, current minimum requirement </w:t>
      </w:r>
      <w:r w:rsidR="07B18993" w:rsidRPr="000C01D1">
        <w:rPr>
          <w:rFonts w:ascii="Times New Roman" w:eastAsia="DengXian" w:hAnsi="Times New Roman" w:cs="Times New Roman"/>
          <w:sz w:val="20"/>
          <w:szCs w:val="20"/>
        </w:rPr>
        <w:t xml:space="preserve">sometimes </w:t>
      </w:r>
      <w:r w:rsidR="5604D8E1" w:rsidRPr="000C01D1">
        <w:rPr>
          <w:rFonts w:ascii="Times New Roman" w:eastAsia="DengXian" w:hAnsi="Times New Roman" w:cs="Times New Roman"/>
          <w:sz w:val="20"/>
          <w:szCs w:val="20"/>
        </w:rPr>
        <w:t xml:space="preserve">didn’t fulfil the </w:t>
      </w:r>
      <w:r w:rsidR="5E88D0A9" w:rsidRPr="000C01D1">
        <w:rPr>
          <w:rFonts w:ascii="Times New Roman" w:eastAsia="DengXian" w:hAnsi="Times New Roman" w:cs="Times New Roman"/>
          <w:sz w:val="20"/>
          <w:szCs w:val="20"/>
        </w:rPr>
        <w:t xml:space="preserve">issues </w:t>
      </w:r>
      <w:r w:rsidR="02BA0FEF" w:rsidRPr="000C01D1">
        <w:rPr>
          <w:rFonts w:ascii="Times New Roman" w:eastAsia="DengXian" w:hAnsi="Times New Roman" w:cs="Times New Roman"/>
          <w:sz w:val="20"/>
          <w:szCs w:val="20"/>
        </w:rPr>
        <w:t>in the real field.</w:t>
      </w:r>
      <w:r w:rsidR="5E88D0A9" w:rsidRPr="000C01D1">
        <w:rPr>
          <w:rFonts w:ascii="Times New Roman" w:eastAsia="DengXian" w:hAnsi="Times New Roman" w:cs="Times New Roman"/>
          <w:sz w:val="20"/>
          <w:szCs w:val="20"/>
        </w:rPr>
        <w:t xml:space="preserve"> </w:t>
      </w:r>
      <w:r w:rsidR="5E88D0A9" w:rsidRPr="000C01D1">
        <w:rPr>
          <w:rFonts w:ascii="Times New Roman" w:hAnsi="Times New Roman" w:cs="Times New Roman"/>
          <w:sz w:val="20"/>
          <w:szCs w:val="20"/>
        </w:rPr>
        <w:t xml:space="preserve">To illustrate this, let’s consider a scenario we’ve encountered in our networks. Suppose four carriers are configured. According to RAN4, the UE is considered compliant with RAN4 requirements if it reports measurements for all four carriers within 3200 ms — that’s 600 ms for cell search and 200 ms for measurement per carrier. However, in practice, we’ve seen </w:t>
      </w:r>
      <w:r w:rsidR="257380DB" w:rsidRPr="000C01D1">
        <w:rPr>
          <w:rFonts w:ascii="Times New Roman" w:hAnsi="Times New Roman" w:cs="Times New Roman"/>
          <w:sz w:val="20"/>
          <w:szCs w:val="20"/>
        </w:rPr>
        <w:t xml:space="preserve">some </w:t>
      </w:r>
      <w:r w:rsidR="5E88D0A9" w:rsidRPr="000C01D1">
        <w:rPr>
          <w:rFonts w:ascii="Times New Roman" w:hAnsi="Times New Roman" w:cs="Times New Roman"/>
          <w:sz w:val="20"/>
          <w:szCs w:val="20"/>
        </w:rPr>
        <w:t xml:space="preserve">UEs wait the full 3200 ms before reporting anything (in </w:t>
      </w:r>
      <w:r w:rsidR="30B7E37C" w:rsidRPr="000C01D1">
        <w:rPr>
          <w:rFonts w:ascii="Times New Roman" w:hAnsi="Times New Roman" w:cs="Times New Roman"/>
          <w:sz w:val="20"/>
          <w:szCs w:val="20"/>
        </w:rPr>
        <w:t>other words</w:t>
      </w:r>
      <w:r w:rsidR="5E88D0A9" w:rsidRPr="000C01D1">
        <w:rPr>
          <w:rFonts w:ascii="Times New Roman" w:hAnsi="Times New Roman" w:cs="Times New Roman"/>
          <w:sz w:val="20"/>
          <w:szCs w:val="20"/>
        </w:rPr>
        <w:t xml:space="preserve">, we observe that UE schedule the measurements based on the RAN4 </w:t>
      </w:r>
      <w:r w:rsidR="257380DB" w:rsidRPr="000C01D1">
        <w:rPr>
          <w:rFonts w:ascii="Times New Roman" w:hAnsi="Times New Roman" w:cs="Times New Roman"/>
          <w:sz w:val="20"/>
          <w:szCs w:val="20"/>
        </w:rPr>
        <w:t xml:space="preserve">minimum </w:t>
      </w:r>
      <w:r w:rsidR="5E88D0A9" w:rsidRPr="000C01D1">
        <w:rPr>
          <w:rFonts w:ascii="Times New Roman" w:hAnsi="Times New Roman" w:cs="Times New Roman"/>
          <w:sz w:val="20"/>
          <w:szCs w:val="20"/>
        </w:rPr>
        <w:t xml:space="preserve">requirements). This delay has real consequences: it slows down the network’s ability to initiate carrier aggregation in connected mode. </w:t>
      </w:r>
      <w:r w:rsidR="186831D3" w:rsidRPr="000C01D1">
        <w:rPr>
          <w:rFonts w:ascii="Times New Roman" w:hAnsi="Times New Roman" w:cs="Times New Roman"/>
          <w:sz w:val="20"/>
          <w:szCs w:val="20"/>
        </w:rPr>
        <w:t xml:space="preserve">It can </w:t>
      </w:r>
      <w:r w:rsidR="76D0232F" w:rsidRPr="000C01D1">
        <w:rPr>
          <w:rFonts w:ascii="Times New Roman" w:hAnsi="Times New Roman" w:cs="Times New Roman"/>
          <w:sz w:val="20"/>
          <w:szCs w:val="20"/>
        </w:rPr>
        <w:t xml:space="preserve">also </w:t>
      </w:r>
      <w:r w:rsidR="5E88D0A9" w:rsidRPr="000C01D1">
        <w:rPr>
          <w:rFonts w:ascii="Times New Roman" w:hAnsi="Times New Roman" w:cs="Times New Roman"/>
          <w:sz w:val="20"/>
          <w:szCs w:val="20"/>
        </w:rPr>
        <w:t xml:space="preserve">lead </w:t>
      </w:r>
      <w:r w:rsidR="5DBEDE91" w:rsidRPr="000C01D1">
        <w:rPr>
          <w:rFonts w:ascii="Times New Roman" w:hAnsi="Times New Roman" w:cs="Times New Roman"/>
          <w:sz w:val="20"/>
          <w:szCs w:val="20"/>
        </w:rPr>
        <w:t xml:space="preserve">to </w:t>
      </w:r>
      <w:r w:rsidR="5E88D0A9" w:rsidRPr="000C01D1">
        <w:rPr>
          <w:rFonts w:ascii="Times New Roman" w:hAnsi="Times New Roman" w:cs="Times New Roman"/>
          <w:sz w:val="20"/>
          <w:szCs w:val="20"/>
        </w:rPr>
        <w:t>the network to assume</w:t>
      </w:r>
      <w:r w:rsidR="6EFE1467" w:rsidRPr="000C01D1">
        <w:rPr>
          <w:rFonts w:ascii="Times New Roman" w:hAnsi="Times New Roman" w:cs="Times New Roman"/>
          <w:sz w:val="20"/>
          <w:szCs w:val="20"/>
        </w:rPr>
        <w:t>s</w:t>
      </w:r>
      <w:r w:rsidR="5E88D0A9" w:rsidRPr="000C01D1">
        <w:rPr>
          <w:rFonts w:ascii="Times New Roman" w:hAnsi="Times New Roman" w:cs="Times New Roman"/>
          <w:sz w:val="20"/>
          <w:szCs w:val="20"/>
        </w:rPr>
        <w:t xml:space="preserve"> that a carrier is out of coverage</w:t>
      </w:r>
      <w:r w:rsidR="6EFE1467" w:rsidRPr="000C01D1">
        <w:rPr>
          <w:rFonts w:ascii="Times New Roman" w:hAnsi="Times New Roman" w:cs="Times New Roman"/>
          <w:sz w:val="20"/>
          <w:szCs w:val="20"/>
        </w:rPr>
        <w:t xml:space="preserve"> and </w:t>
      </w:r>
      <w:r w:rsidR="5E88D0A9" w:rsidRPr="000C01D1">
        <w:rPr>
          <w:rFonts w:ascii="Times New Roman" w:hAnsi="Times New Roman" w:cs="Times New Roman"/>
          <w:sz w:val="20"/>
          <w:szCs w:val="20"/>
        </w:rPr>
        <w:t>trigger</w:t>
      </w:r>
      <w:r w:rsidR="6EFE1467" w:rsidRPr="000C01D1">
        <w:rPr>
          <w:rFonts w:ascii="Times New Roman" w:hAnsi="Times New Roman" w:cs="Times New Roman"/>
          <w:sz w:val="20"/>
          <w:szCs w:val="20"/>
        </w:rPr>
        <w:t>s</w:t>
      </w:r>
      <w:r w:rsidR="5E88D0A9" w:rsidRPr="000C01D1">
        <w:rPr>
          <w:rFonts w:ascii="Times New Roman" w:hAnsi="Times New Roman" w:cs="Times New Roman"/>
          <w:sz w:val="20"/>
          <w:szCs w:val="20"/>
        </w:rPr>
        <w:t xml:space="preserve"> unnecessary reconfigurations</w:t>
      </w:r>
      <w:r w:rsidR="64D79C32" w:rsidRPr="000C01D1">
        <w:rPr>
          <w:rFonts w:ascii="Times New Roman" w:hAnsi="Times New Roman" w:cs="Times New Roman"/>
          <w:sz w:val="20"/>
          <w:szCs w:val="20"/>
        </w:rPr>
        <w:t xml:space="preserve">. </w:t>
      </w:r>
      <w:r w:rsidR="56B8CD48" w:rsidRPr="000C01D1">
        <w:rPr>
          <w:rFonts w:ascii="Times New Roman" w:hAnsi="Times New Roman" w:cs="Times New Roman"/>
          <w:sz w:val="20"/>
          <w:szCs w:val="20"/>
        </w:rPr>
        <w:t>In certain cases, we have observed that when the SCell is configured in a deactivated state and the reporting configuration includes A1/A2 events, some UEs do not report these events at all. As illustrated in the figure below, one test configuration includes four cells—one PCell and three SCells. The figure clearly shows that some UEs fail to report A1/A2 events.</w:t>
      </w:r>
    </w:p>
    <w:p w14:paraId="1978D7C5" w14:textId="1225BD44" w:rsidR="00D57726" w:rsidRPr="000C01D1" w:rsidRDefault="006D136D" w:rsidP="0044301A">
      <w:pPr>
        <w:jc w:val="center"/>
      </w:pPr>
      <w:r w:rsidRPr="000C01D1">
        <w:rPr>
          <w:rFonts w:ascii="Times New Roman" w:hAnsi="Times New Roman" w:cs="Times New Roman"/>
          <w:noProof/>
          <w:sz w:val="20"/>
          <w:szCs w:val="20"/>
        </w:rPr>
        <mc:AlternateContent>
          <mc:Choice Requires="wps">
            <w:drawing>
              <wp:anchor distT="0" distB="0" distL="114300" distR="114300" simplePos="0" relativeHeight="251658241" behindDoc="0" locked="0" layoutInCell="1" allowOverlap="1" wp14:anchorId="00D13433" wp14:editId="055B0012">
                <wp:simplePos x="0" y="0"/>
                <wp:positionH relativeFrom="column">
                  <wp:posOffset>722074</wp:posOffset>
                </wp:positionH>
                <wp:positionV relativeFrom="paragraph">
                  <wp:posOffset>976947</wp:posOffset>
                </wp:positionV>
                <wp:extent cx="882686" cy="195565"/>
                <wp:effectExtent l="952" t="0" r="0" b="0"/>
                <wp:wrapNone/>
                <wp:docPr id="2066885372" name="Text Box 1"/>
                <wp:cNvGraphicFramePr/>
                <a:graphic xmlns:a="http://schemas.openxmlformats.org/drawingml/2006/main">
                  <a:graphicData uri="http://schemas.microsoft.com/office/word/2010/wordprocessingShape">
                    <wps:wsp>
                      <wps:cNvSpPr txBox="1"/>
                      <wps:spPr>
                        <a:xfrm rot="16200000">
                          <a:off x="0" y="0"/>
                          <a:ext cx="882686" cy="195565"/>
                        </a:xfrm>
                        <a:prstGeom prst="rect">
                          <a:avLst/>
                        </a:prstGeom>
                        <a:solidFill>
                          <a:schemeClr val="lt1"/>
                        </a:solidFill>
                        <a:ln w="6350">
                          <a:noFill/>
                        </a:ln>
                      </wps:spPr>
                      <wps:txbx>
                        <w:txbxContent>
                          <w:p w14:paraId="36C59ADF" w14:textId="20968BF5" w:rsidR="0093499B" w:rsidRPr="006D136D" w:rsidRDefault="0093499B">
                            <w:pPr>
                              <w:rPr>
                                <w:rFonts w:eastAsia="DengXian"/>
                                <w:sz w:val="14"/>
                                <w:szCs w:val="14"/>
                              </w:rPr>
                            </w:pPr>
                            <w:r>
                              <w:rPr>
                                <w:rFonts w:eastAsia="DengXian" w:hint="eastAsia"/>
                                <w:sz w:val="14"/>
                                <w:szCs w:val="14"/>
                              </w:rPr>
                              <w:t>Percentage of UEs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D13433" id="_x0000_t202" coordsize="21600,21600" o:spt="202" path="m,l,21600r21600,l21600,xe">
                <v:stroke joinstyle="miter"/>
                <v:path gradientshapeok="t" o:connecttype="rect"/>
              </v:shapetype>
              <v:shape id="Text Box 1" o:spid="_x0000_s1026" type="#_x0000_t202" style="position:absolute;left:0;text-align:left;margin-left:56.85pt;margin-top:76.9pt;width:69.5pt;height:15.4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" fillcolor="white [3201]" stroked="f" strokeweight=".5pt">
                <v:textbox>
                  <w:txbxContent>
                    <w:p w14:paraId="36C59ADF" w14:textId="20968BF5" w:rsidR="0093499B" w:rsidRPr="006D136D" w:rsidRDefault="0093499B">
                      <w:pPr>
                        <w:rPr>
                          <w:rFonts w:eastAsia="DengXian"/>
                          <w:sz w:val="14"/>
                          <w:szCs w:val="14"/>
                        </w:rPr>
                      </w:pPr>
                      <w:r>
                        <w:rPr>
                          <w:rFonts w:eastAsia="DengXian" w:hint="eastAsia"/>
                          <w:sz w:val="14"/>
                          <w:szCs w:val="14"/>
                        </w:rPr>
                        <w:t>Percentage of UEs</w:t>
                      </w:r>
                    </w:p>
                  </w:txbxContent>
                </v:textbox>
              </v:shape>
            </w:pict>
          </mc:Fallback>
        </mc:AlternateContent>
      </w:r>
      <w:r w:rsidRPr="000C01D1">
        <w:rPr>
          <w:rFonts w:ascii="Times New Roman" w:hAnsi="Times New Roman" w:cs="Times New Roman"/>
          <w:noProof/>
          <w:sz w:val="20"/>
          <w:szCs w:val="20"/>
        </w:rPr>
        <mc:AlternateContent>
          <mc:Choice Requires="wps">
            <w:drawing>
              <wp:anchor distT="0" distB="0" distL="114300" distR="114300" simplePos="0" relativeHeight="251658240" behindDoc="0" locked="0" layoutInCell="1" allowOverlap="1" wp14:anchorId="2519C07B" wp14:editId="4F0ACDF6">
                <wp:simplePos x="0" y="0"/>
                <wp:positionH relativeFrom="column">
                  <wp:posOffset>4706620</wp:posOffset>
                </wp:positionH>
                <wp:positionV relativeFrom="paragraph">
                  <wp:posOffset>2113158</wp:posOffset>
                </wp:positionV>
                <wp:extent cx="354132" cy="206070"/>
                <wp:effectExtent l="0" t="0" r="8255" b="3810"/>
                <wp:wrapNone/>
                <wp:docPr id="604997148" name="Text Box 1"/>
                <wp:cNvGraphicFramePr/>
                <a:graphic xmlns:a="http://schemas.openxmlformats.org/drawingml/2006/main">
                  <a:graphicData uri="http://schemas.microsoft.com/office/word/2010/wordprocessingShape">
                    <wps:wsp>
                      <wps:cNvSpPr txBox="1"/>
                      <wps:spPr>
                        <a:xfrm>
                          <a:off x="0" y="0"/>
                          <a:ext cx="354132" cy="206070"/>
                        </a:xfrm>
                        <a:prstGeom prst="rect">
                          <a:avLst/>
                        </a:prstGeom>
                        <a:solidFill>
                          <a:schemeClr val="lt1"/>
                        </a:solidFill>
                        <a:ln w="6350">
                          <a:noFill/>
                        </a:ln>
                      </wps:spPr>
                      <wps:txbx>
                        <w:txbxContent>
                          <w:p w14:paraId="55F45CC3" w14:textId="5F1D2D74" w:rsidR="0093499B" w:rsidRPr="006D136D" w:rsidRDefault="0093499B">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19C07B" id="_x0000_s1027" type="#_x0000_t202" style="position:absolute;left:0;text-align:left;margin-left:370.6pt;margin-top:166.4pt;width:27.9pt;height:1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" fillcolor="white [3201]" stroked="f" strokeweight=".5pt">
                <v:textbox>
                  <w:txbxContent>
                    <w:p w14:paraId="55F45CC3" w14:textId="5F1D2D74" w:rsidR="0093499B" w:rsidRPr="006D136D" w:rsidRDefault="0093499B">
                      <w:pPr>
                        <w:rPr>
                          <w:rFonts w:eastAsia="DengXian"/>
                          <w:sz w:val="14"/>
                          <w:szCs w:val="14"/>
                        </w:rPr>
                      </w:pPr>
                      <w:r>
                        <w:rPr>
                          <w:rFonts w:eastAsia="DengXian" w:hint="eastAsia"/>
                          <w:sz w:val="14"/>
                          <w:szCs w:val="14"/>
                        </w:rPr>
                        <w:t>(</w:t>
                      </w:r>
                      <w:r w:rsidRPr="006D136D">
                        <w:rPr>
                          <w:rFonts w:eastAsia="DengXian"/>
                          <w:sz w:val="14"/>
                          <w:szCs w:val="14"/>
                        </w:rPr>
                        <w:t>ms</w:t>
                      </w:r>
                      <w:r>
                        <w:rPr>
                          <w:rFonts w:eastAsia="DengXian" w:hint="eastAsia"/>
                          <w:sz w:val="14"/>
                          <w:szCs w:val="14"/>
                        </w:rPr>
                        <w:t>)</w:t>
                      </w:r>
                    </w:p>
                  </w:txbxContent>
                </v:textbox>
              </v:shape>
            </w:pict>
          </mc:Fallback>
        </mc:AlternateContent>
      </w:r>
      <w:r w:rsidR="571120E5" w:rsidRPr="000C01D1">
        <w:rPr>
          <w:noProof/>
        </w:rPr>
        <w:drawing>
          <wp:inline distT="0" distB="0" distL="0" distR="0" wp14:anchorId="3447FCC4" wp14:editId="03E3ABBB">
            <wp:extent cx="3595155" cy="2320356"/>
            <wp:effectExtent l="0" t="0" r="5715" b="3810"/>
            <wp:docPr id="3460027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002737"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26242" cy="2340420"/>
                    </a:xfrm>
                    <a:prstGeom prst="rect">
                      <a:avLst/>
                    </a:prstGeom>
                  </pic:spPr>
                </pic:pic>
              </a:graphicData>
            </a:graphic>
          </wp:inline>
        </w:drawing>
      </w:r>
    </w:p>
    <w:p w14:paraId="5B0A9AA4" w14:textId="0AC3E3BC" w:rsidR="00D24079" w:rsidRPr="000C01D1" w:rsidRDefault="740EF0BB" w:rsidP="009C342A">
      <w:pPr>
        <w:jc w:val="both"/>
        <w:rPr>
          <w:rFonts w:ascii="Times New Roman" w:hAnsi="Times New Roman" w:cs="Times New Roman"/>
          <w:sz w:val="20"/>
          <w:szCs w:val="20"/>
        </w:rPr>
      </w:pPr>
      <w:r w:rsidRPr="000C01D1">
        <w:rPr>
          <w:rFonts w:ascii="Times New Roman" w:hAnsi="Times New Roman" w:cs="Times New Roman"/>
          <w:sz w:val="20"/>
          <w:szCs w:val="20"/>
        </w:rPr>
        <w:t>We consider another example</w:t>
      </w:r>
      <w:r w:rsidR="4C57E529" w:rsidRPr="000C01D1">
        <w:rPr>
          <w:rFonts w:ascii="Times New Roman" w:hAnsi="Times New Roman" w:cs="Times New Roman"/>
          <w:sz w:val="20"/>
          <w:szCs w:val="20"/>
        </w:rPr>
        <w:t xml:space="preserve"> </w:t>
      </w:r>
      <w:r w:rsidR="0567CFF2" w:rsidRPr="000C01D1">
        <w:rPr>
          <w:rFonts w:ascii="Times New Roman" w:hAnsi="Times New Roman" w:cs="Times New Roman"/>
          <w:sz w:val="20"/>
          <w:szCs w:val="20"/>
        </w:rPr>
        <w:t xml:space="preserve">to highlight the issue with current measurement behaviour. </w:t>
      </w:r>
    </w:p>
    <w:p w14:paraId="57E34879" w14:textId="277D19A9" w:rsidR="00C37DB0" w:rsidRPr="000C01D1" w:rsidRDefault="1F02F104"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Measurements play a critical role not only in mobility but also in </w:t>
      </w:r>
      <w:r w:rsidR="2C2E16DC" w:rsidRPr="000C01D1">
        <w:rPr>
          <w:rFonts w:ascii="Times New Roman" w:eastAsia="DengXian" w:hAnsi="Times New Roman" w:cs="Times New Roman"/>
          <w:sz w:val="20"/>
          <w:szCs w:val="20"/>
        </w:rPr>
        <w:t>carrier</w:t>
      </w:r>
      <w:r w:rsidRPr="000C01D1">
        <w:rPr>
          <w:rFonts w:ascii="Times New Roman" w:eastAsia="DengXian" w:hAnsi="Times New Roman" w:cs="Times New Roman"/>
          <w:sz w:val="20"/>
          <w:szCs w:val="20"/>
        </w:rPr>
        <w:t xml:space="preserve"> activation</w:t>
      </w:r>
      <w:r w:rsidR="611EBBB7" w:rsidRPr="000C01D1">
        <w:rPr>
          <w:rFonts w:ascii="Times New Roman" w:eastAsia="DengXian" w:hAnsi="Times New Roman" w:cs="Times New Roman"/>
          <w:sz w:val="20"/>
          <w:szCs w:val="20"/>
        </w:rPr>
        <w:t xml:space="preserve"> (e.g., SCell activation)</w:t>
      </w:r>
      <w:r w:rsidRPr="000C01D1">
        <w:rPr>
          <w:rFonts w:ascii="Times New Roman" w:eastAsia="DengXian" w:hAnsi="Times New Roman" w:cs="Times New Roman"/>
          <w:sz w:val="20"/>
          <w:szCs w:val="20"/>
        </w:rPr>
        <w:t>. There are two primary approaches</w:t>
      </w:r>
      <w:r w:rsidR="4C04313C" w:rsidRPr="000C01D1">
        <w:rPr>
          <w:rFonts w:ascii="Times New Roman" w:eastAsia="DengXian" w:hAnsi="Times New Roman" w:cs="Times New Roman"/>
          <w:sz w:val="20"/>
          <w:szCs w:val="20"/>
        </w:rPr>
        <w:t xml:space="preserve"> can be considered for </w:t>
      </w:r>
      <w:r w:rsidR="2C2E16DC" w:rsidRPr="000C01D1">
        <w:rPr>
          <w:rFonts w:ascii="Times New Roman" w:eastAsia="DengXian" w:hAnsi="Times New Roman" w:cs="Times New Roman"/>
          <w:sz w:val="20"/>
          <w:szCs w:val="20"/>
        </w:rPr>
        <w:t>a carrier</w:t>
      </w:r>
      <w:r w:rsidR="4C04313C" w:rsidRPr="000C01D1">
        <w:rPr>
          <w:rFonts w:ascii="Times New Roman" w:eastAsia="DengXian" w:hAnsi="Times New Roman" w:cs="Times New Roman"/>
          <w:sz w:val="20"/>
          <w:szCs w:val="20"/>
        </w:rPr>
        <w:t xml:space="preserve"> activation</w:t>
      </w:r>
      <w:r w:rsidRPr="000C01D1">
        <w:rPr>
          <w:rFonts w:ascii="Times New Roman" w:eastAsia="DengXian" w:hAnsi="Times New Roman" w:cs="Times New Roman"/>
          <w:sz w:val="20"/>
          <w:szCs w:val="20"/>
        </w:rPr>
        <w:t>:</w:t>
      </w:r>
    </w:p>
    <w:p w14:paraId="45602871" w14:textId="36094DAF" w:rsidR="00C37DB0" w:rsidRPr="000C01D1" w:rsidRDefault="20F149A0" w:rsidP="009C342A">
      <w:pPr>
        <w:numPr>
          <w:ilvl w:val="0"/>
          <w:numId w:val="20"/>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Known </w:t>
      </w:r>
      <w:r w:rsidR="3B18EF70" w:rsidRPr="000C01D1">
        <w:rPr>
          <w:rFonts w:ascii="Times New Roman" w:eastAsia="DengXian" w:hAnsi="Times New Roman" w:cs="Times New Roman"/>
          <w:sz w:val="20"/>
          <w:szCs w:val="20"/>
        </w:rPr>
        <w:t>carrier</w:t>
      </w:r>
      <w:r w:rsidR="1F02F104" w:rsidRPr="000C01D1">
        <w:rPr>
          <w:rFonts w:ascii="Times New Roman" w:eastAsia="DengXian" w:hAnsi="Times New Roman" w:cs="Times New Roman"/>
          <w:sz w:val="20"/>
          <w:szCs w:val="20"/>
        </w:rPr>
        <w:t xml:space="preserve"> activation: The network </w:t>
      </w:r>
      <w:r w:rsidR="65E23DBF" w:rsidRPr="000C01D1">
        <w:rPr>
          <w:rFonts w:ascii="Times New Roman" w:eastAsia="DengXian" w:hAnsi="Times New Roman" w:cs="Times New Roman"/>
          <w:sz w:val="20"/>
          <w:szCs w:val="20"/>
        </w:rPr>
        <w:t>configures</w:t>
      </w:r>
      <w:r w:rsidR="2D2C397E" w:rsidRPr="000C01D1">
        <w:rPr>
          <w:rFonts w:ascii="Times New Roman" w:eastAsia="DengXian" w:hAnsi="Times New Roman" w:cs="Times New Roman"/>
          <w:sz w:val="20"/>
          <w:szCs w:val="20"/>
        </w:rPr>
        <w:t xml:space="preserve"> the </w:t>
      </w:r>
      <w:r w:rsidR="191382B1" w:rsidRPr="000C01D1">
        <w:rPr>
          <w:rFonts w:ascii="Times New Roman" w:eastAsia="DengXian" w:hAnsi="Times New Roman" w:cs="Times New Roman"/>
          <w:sz w:val="20"/>
          <w:szCs w:val="20"/>
        </w:rPr>
        <w:t>measurement</w:t>
      </w:r>
      <w:r w:rsidR="2D2C397E" w:rsidRPr="000C01D1">
        <w:rPr>
          <w:rFonts w:ascii="Times New Roman" w:eastAsia="DengXian" w:hAnsi="Times New Roman" w:cs="Times New Roman"/>
          <w:sz w:val="20"/>
          <w:szCs w:val="20"/>
        </w:rPr>
        <w:t xml:space="preserve"> </w:t>
      </w:r>
      <w:r w:rsidR="191382B1" w:rsidRPr="000C01D1">
        <w:rPr>
          <w:rFonts w:ascii="Times New Roman" w:eastAsia="DengXian" w:hAnsi="Times New Roman" w:cs="Times New Roman"/>
          <w:sz w:val="20"/>
          <w:szCs w:val="20"/>
        </w:rPr>
        <w:t xml:space="preserve">object, </w:t>
      </w:r>
      <w:r w:rsidR="1F02F104" w:rsidRPr="000C01D1">
        <w:rPr>
          <w:rFonts w:ascii="Times New Roman" w:eastAsia="DengXian" w:hAnsi="Times New Roman" w:cs="Times New Roman"/>
          <w:sz w:val="20"/>
          <w:szCs w:val="20"/>
        </w:rPr>
        <w:t xml:space="preserve">waits for a measurement report to assess the </w:t>
      </w:r>
      <w:r w:rsidR="279373BB" w:rsidRPr="000C01D1">
        <w:rPr>
          <w:rFonts w:ascii="Times New Roman" w:eastAsia="DengXian" w:hAnsi="Times New Roman" w:cs="Times New Roman"/>
          <w:sz w:val="20"/>
          <w:szCs w:val="20"/>
        </w:rPr>
        <w:t xml:space="preserve">cells </w:t>
      </w:r>
      <w:r w:rsidR="1F02F104" w:rsidRPr="000C01D1">
        <w:rPr>
          <w:rFonts w:ascii="Times New Roman" w:eastAsia="DengXian" w:hAnsi="Times New Roman" w:cs="Times New Roman"/>
          <w:sz w:val="20"/>
          <w:szCs w:val="20"/>
        </w:rPr>
        <w:t>quality</w:t>
      </w:r>
      <w:r w:rsidR="4B95045F" w:rsidRPr="000C01D1">
        <w:rPr>
          <w:rFonts w:ascii="Times New Roman" w:eastAsia="DengXian" w:hAnsi="Times New Roman" w:cs="Times New Roman"/>
          <w:sz w:val="20"/>
          <w:szCs w:val="20"/>
        </w:rPr>
        <w:t xml:space="preserve"> </w:t>
      </w:r>
      <w:r w:rsidR="1F02F104" w:rsidRPr="000C01D1">
        <w:rPr>
          <w:rFonts w:ascii="Times New Roman" w:eastAsia="DengXian" w:hAnsi="Times New Roman" w:cs="Times New Roman"/>
          <w:sz w:val="20"/>
          <w:szCs w:val="20"/>
        </w:rPr>
        <w:t>before activating it.</w:t>
      </w:r>
    </w:p>
    <w:p w14:paraId="14FC52C4" w14:textId="22FBDC84" w:rsidR="00C37DB0" w:rsidRPr="000C01D1" w:rsidRDefault="2473E8B0" w:rsidP="009C342A">
      <w:pPr>
        <w:numPr>
          <w:ilvl w:val="0"/>
          <w:numId w:val="20"/>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Unknown</w:t>
      </w:r>
      <w:r w:rsidR="034017D3" w:rsidRPr="000C01D1">
        <w:rPr>
          <w:rFonts w:ascii="Times New Roman" w:eastAsia="DengXian" w:hAnsi="Times New Roman" w:cs="Times New Roman"/>
          <w:sz w:val="20"/>
          <w:szCs w:val="20"/>
        </w:rPr>
        <w:t xml:space="preserve"> </w:t>
      </w:r>
      <w:r w:rsidR="3B18EF70" w:rsidRPr="000C01D1">
        <w:rPr>
          <w:rFonts w:ascii="Times New Roman" w:eastAsia="DengXian" w:hAnsi="Times New Roman" w:cs="Times New Roman"/>
          <w:sz w:val="20"/>
          <w:szCs w:val="20"/>
        </w:rPr>
        <w:t>carrier</w:t>
      </w:r>
      <w:r w:rsidR="1F02F104" w:rsidRPr="000C01D1">
        <w:rPr>
          <w:rFonts w:ascii="Times New Roman" w:eastAsia="DengXian" w:hAnsi="Times New Roman" w:cs="Times New Roman"/>
          <w:sz w:val="20"/>
          <w:szCs w:val="20"/>
        </w:rPr>
        <w:t xml:space="preserve"> activation: The network activates the </w:t>
      </w:r>
      <w:r w:rsidR="3B18EF70" w:rsidRPr="000C01D1">
        <w:rPr>
          <w:rFonts w:ascii="Times New Roman" w:eastAsia="DengXian" w:hAnsi="Times New Roman" w:cs="Times New Roman"/>
          <w:sz w:val="20"/>
          <w:szCs w:val="20"/>
        </w:rPr>
        <w:t>carrier</w:t>
      </w:r>
      <w:r w:rsidR="790D9810" w:rsidRPr="000C01D1">
        <w:rPr>
          <w:rFonts w:ascii="Times New Roman" w:eastAsia="DengXian" w:hAnsi="Times New Roman" w:cs="Times New Roman"/>
          <w:sz w:val="20"/>
          <w:szCs w:val="20"/>
        </w:rPr>
        <w:t>/cell</w:t>
      </w:r>
      <w:r w:rsidR="1F02F104" w:rsidRPr="000C01D1">
        <w:rPr>
          <w:rFonts w:ascii="Times New Roman" w:eastAsia="DengXian" w:hAnsi="Times New Roman" w:cs="Times New Roman"/>
          <w:sz w:val="20"/>
          <w:szCs w:val="20"/>
        </w:rPr>
        <w:t xml:space="preserve"> without waiting for a measurement report</w:t>
      </w:r>
      <w:r w:rsidR="034017D3" w:rsidRPr="000C01D1">
        <w:rPr>
          <w:rFonts w:ascii="Times New Roman" w:eastAsia="DengXian" w:hAnsi="Times New Roman" w:cs="Times New Roman"/>
          <w:sz w:val="20"/>
          <w:szCs w:val="20"/>
        </w:rPr>
        <w:t xml:space="preserve"> or the </w:t>
      </w:r>
      <w:r w:rsidR="08E55869" w:rsidRPr="000C01D1">
        <w:rPr>
          <w:rFonts w:ascii="Times New Roman" w:eastAsia="DengXian" w:hAnsi="Times New Roman" w:cs="Times New Roman"/>
          <w:sz w:val="20"/>
          <w:szCs w:val="20"/>
        </w:rPr>
        <w:t>measurement report was before last 5 seconds</w:t>
      </w:r>
      <w:r w:rsidR="1F02F104" w:rsidRPr="000C01D1">
        <w:rPr>
          <w:rFonts w:ascii="Times New Roman" w:eastAsia="DengXian" w:hAnsi="Times New Roman" w:cs="Times New Roman"/>
          <w:sz w:val="20"/>
          <w:szCs w:val="20"/>
        </w:rPr>
        <w:t xml:space="preserve">, assuming the </w:t>
      </w:r>
      <w:r w:rsidR="790D9810" w:rsidRPr="000C01D1">
        <w:rPr>
          <w:rFonts w:ascii="Times New Roman" w:eastAsia="DengXian" w:hAnsi="Times New Roman" w:cs="Times New Roman"/>
          <w:sz w:val="20"/>
          <w:szCs w:val="20"/>
        </w:rPr>
        <w:t>carrier</w:t>
      </w:r>
      <w:r w:rsidR="1F02F104" w:rsidRPr="000C01D1">
        <w:rPr>
          <w:rFonts w:ascii="Times New Roman" w:eastAsia="DengXian" w:hAnsi="Times New Roman" w:cs="Times New Roman"/>
          <w:sz w:val="20"/>
          <w:szCs w:val="20"/>
        </w:rPr>
        <w:t xml:space="preserve"> is likely to be suitable.</w:t>
      </w:r>
      <w:r w:rsidR="5A8B2C71" w:rsidRPr="000C01D1">
        <w:rPr>
          <w:rFonts w:ascii="Times New Roman" w:eastAsia="DengXian" w:hAnsi="Times New Roman" w:cs="Times New Roman"/>
          <w:sz w:val="20"/>
          <w:szCs w:val="20"/>
        </w:rPr>
        <w:t xml:space="preserve"> If the </w:t>
      </w:r>
      <w:r w:rsidR="60FB24BC" w:rsidRPr="000C01D1">
        <w:rPr>
          <w:rFonts w:ascii="Times New Roman" w:eastAsia="DengXian" w:hAnsi="Times New Roman" w:cs="Times New Roman"/>
          <w:sz w:val="20"/>
          <w:szCs w:val="20"/>
        </w:rPr>
        <w:t>carrier</w:t>
      </w:r>
      <w:r w:rsidR="3B7BF6B8" w:rsidRPr="000C01D1">
        <w:rPr>
          <w:rFonts w:ascii="Times New Roman" w:eastAsia="DengXian" w:hAnsi="Times New Roman" w:cs="Times New Roman"/>
          <w:sz w:val="20"/>
          <w:szCs w:val="20"/>
        </w:rPr>
        <w:t xml:space="preserve"> coverage is </w:t>
      </w:r>
      <w:r w:rsidR="70EBF073" w:rsidRPr="000C01D1">
        <w:rPr>
          <w:rFonts w:ascii="Times New Roman" w:eastAsia="DengXian" w:hAnsi="Times New Roman" w:cs="Times New Roman"/>
          <w:sz w:val="20"/>
          <w:szCs w:val="20"/>
        </w:rPr>
        <w:t>not</w:t>
      </w:r>
      <w:r w:rsidR="3B7BF6B8" w:rsidRPr="000C01D1">
        <w:rPr>
          <w:rFonts w:ascii="Times New Roman" w:eastAsia="DengXian" w:hAnsi="Times New Roman" w:cs="Times New Roman"/>
          <w:sz w:val="20"/>
          <w:szCs w:val="20"/>
        </w:rPr>
        <w:t xml:space="preserve"> good,</w:t>
      </w:r>
      <w:r w:rsidR="1D741633" w:rsidRPr="000C01D1">
        <w:rPr>
          <w:rFonts w:ascii="Times New Roman" w:eastAsia="DengXian" w:hAnsi="Times New Roman" w:cs="Times New Roman"/>
          <w:sz w:val="20"/>
          <w:szCs w:val="20"/>
        </w:rPr>
        <w:t xml:space="preserve"> then the </w:t>
      </w:r>
      <w:r w:rsidR="60FB24BC" w:rsidRPr="000C01D1">
        <w:rPr>
          <w:rFonts w:ascii="Times New Roman" w:eastAsia="DengXian" w:hAnsi="Times New Roman" w:cs="Times New Roman"/>
          <w:sz w:val="20"/>
          <w:szCs w:val="20"/>
        </w:rPr>
        <w:t>carrier</w:t>
      </w:r>
      <w:r w:rsidR="1D741633" w:rsidRPr="000C01D1">
        <w:rPr>
          <w:rFonts w:ascii="Times New Roman" w:eastAsia="DengXian" w:hAnsi="Times New Roman" w:cs="Times New Roman"/>
          <w:sz w:val="20"/>
          <w:szCs w:val="20"/>
        </w:rPr>
        <w:t xml:space="preserve"> activation may </w:t>
      </w:r>
      <w:r w:rsidR="65E23DBF" w:rsidRPr="000C01D1">
        <w:rPr>
          <w:rFonts w:ascii="Times New Roman" w:eastAsia="DengXian" w:hAnsi="Times New Roman" w:cs="Times New Roman"/>
          <w:sz w:val="20"/>
          <w:szCs w:val="20"/>
        </w:rPr>
        <w:t>fail,</w:t>
      </w:r>
      <w:r w:rsidR="1D741633" w:rsidRPr="000C01D1">
        <w:rPr>
          <w:rFonts w:ascii="Times New Roman" w:eastAsia="DengXian" w:hAnsi="Times New Roman" w:cs="Times New Roman"/>
          <w:sz w:val="20"/>
          <w:szCs w:val="20"/>
        </w:rPr>
        <w:t xml:space="preserve"> and NW may need to activate th</w:t>
      </w:r>
      <w:r w:rsidR="70EBF073" w:rsidRPr="000C01D1">
        <w:rPr>
          <w:rFonts w:ascii="Times New Roman" w:eastAsia="DengXian" w:hAnsi="Times New Roman" w:cs="Times New Roman"/>
          <w:sz w:val="20"/>
          <w:szCs w:val="20"/>
        </w:rPr>
        <w:t xml:space="preserve">e other </w:t>
      </w:r>
      <w:r w:rsidR="60FB24BC" w:rsidRPr="000C01D1">
        <w:rPr>
          <w:rFonts w:ascii="Times New Roman" w:eastAsia="DengXian" w:hAnsi="Times New Roman" w:cs="Times New Roman"/>
          <w:sz w:val="20"/>
          <w:szCs w:val="20"/>
        </w:rPr>
        <w:t>carrier</w:t>
      </w:r>
      <w:r w:rsidR="2AAD2801" w:rsidRPr="000C01D1">
        <w:rPr>
          <w:rFonts w:ascii="Times New Roman" w:eastAsia="DengXian" w:hAnsi="Times New Roman" w:cs="Times New Roman"/>
          <w:sz w:val="20"/>
          <w:szCs w:val="20"/>
        </w:rPr>
        <w:t>.</w:t>
      </w:r>
    </w:p>
    <w:p w14:paraId="2EFFE945" w14:textId="712C4765" w:rsidR="00C37DB0" w:rsidRPr="000C01D1" w:rsidRDefault="60FB24BC"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NR, i</w:t>
      </w:r>
      <w:r w:rsidR="1F02F104" w:rsidRPr="000C01D1">
        <w:rPr>
          <w:rFonts w:ascii="Times New Roman" w:eastAsia="DengXian" w:hAnsi="Times New Roman" w:cs="Times New Roman"/>
          <w:sz w:val="20"/>
          <w:szCs w:val="20"/>
        </w:rPr>
        <w:t>n scenarios where multiple SCells are activated simultaneously, the activation delay for an unknown SCell includes:</w:t>
      </w:r>
    </w:p>
    <w:p w14:paraId="2AA4BB28" w14:textId="4F381649" w:rsidR="00C37DB0" w:rsidRPr="000C01D1" w:rsidRDefault="1F02F104" w:rsidP="009C342A">
      <w:pPr>
        <w:numPr>
          <w:ilvl w:val="0"/>
          <w:numId w:val="2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w:t>
      </w:r>
      <w:r w:rsidRPr="000C01D1">
        <w:rPr>
          <w:rFonts w:ascii="Times New Roman" w:eastAsia="DengXian" w:hAnsi="Times New Roman" w:cs="Times New Roman"/>
          <w:sz w:val="20"/>
          <w:szCs w:val="20"/>
          <w:vertAlign w:val="subscript"/>
        </w:rPr>
        <w:t>FirstSSB_MAX_multiple_scells</w:t>
      </w:r>
      <w:r w:rsidR="7E5C1810" w:rsidRPr="000C01D1">
        <w:rPr>
          <w:rFonts w:ascii="Times New Roman" w:eastAsia="DengXian" w:hAnsi="Times New Roman" w:cs="Times New Roman"/>
          <w:sz w:val="20"/>
          <w:szCs w:val="20"/>
          <w:vertAlign w:val="subscript"/>
        </w:rPr>
        <w:t xml:space="preserve"> </w:t>
      </w:r>
    </w:p>
    <w:p w14:paraId="0CACC520" w14:textId="77777777" w:rsidR="00C37DB0" w:rsidRPr="000C01D1" w:rsidRDefault="1F02F104" w:rsidP="009C342A">
      <w:pPr>
        <w:numPr>
          <w:ilvl w:val="0"/>
          <w:numId w:val="2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T</w:t>
      </w:r>
      <w:r w:rsidRPr="000C01D1">
        <w:rPr>
          <w:rFonts w:ascii="Times New Roman" w:eastAsia="DengXian" w:hAnsi="Times New Roman" w:cs="Times New Roman"/>
          <w:sz w:val="20"/>
          <w:szCs w:val="20"/>
          <w:vertAlign w:val="subscript"/>
        </w:rPr>
        <w:t>SMTC_MAX_multiple_scells</w:t>
      </w:r>
    </w:p>
    <w:p w14:paraId="5B131D10" w14:textId="77777777" w:rsidR="00C37DB0" w:rsidRPr="000C01D1" w:rsidRDefault="1F02F104" w:rsidP="009C342A">
      <w:pPr>
        <w:numPr>
          <w:ilvl w:val="0"/>
          <w:numId w:val="2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w:t>
      </w:r>
      <w:r w:rsidRPr="000C01D1">
        <w:rPr>
          <w:rFonts w:ascii="Times New Roman" w:eastAsia="DengXian" w:hAnsi="Times New Roman" w:cs="Times New Roman"/>
          <w:sz w:val="20"/>
          <w:szCs w:val="20"/>
          <w:vertAlign w:val="subscript"/>
        </w:rPr>
        <w:t>RS</w:t>
      </w:r>
      <w:r w:rsidRPr="000C01D1">
        <w:rPr>
          <w:rFonts w:ascii="Times New Roman" w:eastAsia="DengXian" w:hAnsi="Times New Roman" w:cs="Times New Roman"/>
          <w:sz w:val="20"/>
          <w:szCs w:val="20"/>
        </w:rPr>
        <w:t xml:space="preserve"> × N1 + T</w:t>
      </w:r>
      <w:r w:rsidRPr="000C01D1">
        <w:rPr>
          <w:rFonts w:ascii="Times New Roman" w:eastAsia="DengXian" w:hAnsi="Times New Roman" w:cs="Times New Roman"/>
          <w:sz w:val="20"/>
          <w:szCs w:val="20"/>
          <w:vertAlign w:val="subscript"/>
        </w:rPr>
        <w:t>RS</w:t>
      </w:r>
      <w:r w:rsidRPr="000C01D1">
        <w:rPr>
          <w:rFonts w:ascii="Times New Roman" w:eastAsia="DengXian" w:hAnsi="Times New Roman" w:cs="Times New Roman"/>
          <w:sz w:val="20"/>
          <w:szCs w:val="20"/>
        </w:rPr>
        <w:t xml:space="preserve"> + 5 ms</w:t>
      </w:r>
    </w:p>
    <w:p w14:paraId="75AAF25F" w14:textId="5C2B6229" w:rsidR="00C37DB0" w:rsidRPr="000C01D1" w:rsidRDefault="1F02F104"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SCell activation involves AGC, L3 measurements, and L1 measurements. In a simplified case with a single beam and no L1 measurement, and assuming an SSB and SMTC period of 20 ms per carrier, the UE can activate all four SCells in approximately:</w:t>
      </w:r>
      <w:r w:rsidR="666A8371"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sz w:val="20"/>
          <w:szCs w:val="20"/>
        </w:rPr>
        <w:t>40 ms (</w:t>
      </w:r>
      <w:r w:rsidR="3D384368" w:rsidRPr="000C01D1">
        <w:rPr>
          <w:rFonts w:ascii="Times New Roman" w:eastAsia="DengXian" w:hAnsi="Times New Roman" w:cs="Times New Roman"/>
          <w:sz w:val="20"/>
          <w:szCs w:val="20"/>
        </w:rPr>
        <w:t>AGC</w:t>
      </w:r>
      <w:r w:rsidRPr="000C01D1">
        <w:rPr>
          <w:rFonts w:ascii="Times New Roman" w:eastAsia="DengXian" w:hAnsi="Times New Roman" w:cs="Times New Roman"/>
          <w:sz w:val="20"/>
          <w:szCs w:val="20"/>
        </w:rPr>
        <w:t xml:space="preserve">) + 20 ms × 4 + 20 ms </w:t>
      </w:r>
      <w:r w:rsidR="666A8371" w:rsidRPr="000C01D1">
        <w:rPr>
          <w:rFonts w:ascii="Times New Roman" w:eastAsia="DengXian" w:hAnsi="Times New Roman" w:cs="Times New Roman"/>
          <w:sz w:val="20"/>
          <w:szCs w:val="20"/>
        </w:rPr>
        <w:t>+ 5ms</w:t>
      </w:r>
      <w:r w:rsidRPr="000C01D1">
        <w:rPr>
          <w:rFonts w:ascii="Times New Roman" w:eastAsia="DengXian" w:hAnsi="Times New Roman" w:cs="Times New Roman"/>
          <w:sz w:val="20"/>
          <w:szCs w:val="20"/>
        </w:rPr>
        <w:t>= 14</w:t>
      </w:r>
      <w:r w:rsidR="666A8371" w:rsidRPr="000C01D1">
        <w:rPr>
          <w:rFonts w:ascii="Times New Roman" w:eastAsia="DengXian" w:hAnsi="Times New Roman" w:cs="Times New Roman"/>
          <w:sz w:val="20"/>
          <w:szCs w:val="20"/>
        </w:rPr>
        <w:t>5</w:t>
      </w:r>
      <w:r w:rsidRPr="000C01D1">
        <w:rPr>
          <w:rFonts w:ascii="Times New Roman" w:eastAsia="DengXian" w:hAnsi="Times New Roman" w:cs="Times New Roman"/>
          <w:sz w:val="20"/>
          <w:szCs w:val="20"/>
        </w:rPr>
        <w:t xml:space="preserve"> ms</w:t>
      </w:r>
      <w:r w:rsidR="4B652839" w:rsidRPr="000C01D1">
        <w:rPr>
          <w:rFonts w:ascii="Times New Roman" w:eastAsia="DengXian" w:hAnsi="Times New Roman" w:cs="Times New Roman"/>
          <w:sz w:val="20"/>
          <w:szCs w:val="20"/>
        </w:rPr>
        <w:t>.</w:t>
      </w:r>
    </w:p>
    <w:p w14:paraId="3A210F30" w14:textId="4F3481F6" w:rsidR="00C37DB0" w:rsidRPr="000C01D1" w:rsidRDefault="1F02F104"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However, when the same carrier is configured as a neighboring frequency for measurement, the UE may take up to 3200 ms to report measurements. </w:t>
      </w:r>
      <w:r w:rsidR="713B664E" w:rsidRPr="000C01D1">
        <w:rPr>
          <w:rFonts w:ascii="Times New Roman" w:eastAsia="DengXian" w:hAnsi="Times New Roman" w:cs="Times New Roman"/>
          <w:sz w:val="20"/>
          <w:szCs w:val="20"/>
        </w:rPr>
        <w:t xml:space="preserve">In other words, there is a different behaviour from the measurements point of view </w:t>
      </w:r>
      <w:r w:rsidR="67856FB6" w:rsidRPr="000C01D1">
        <w:rPr>
          <w:rFonts w:ascii="Times New Roman" w:eastAsia="DengXian" w:hAnsi="Times New Roman" w:cs="Times New Roman"/>
          <w:sz w:val="20"/>
          <w:szCs w:val="20"/>
        </w:rPr>
        <w:t xml:space="preserve">when the carrier is </w:t>
      </w:r>
      <w:r w:rsidR="1736D8F1" w:rsidRPr="000C01D1">
        <w:rPr>
          <w:rFonts w:ascii="Times New Roman" w:eastAsia="DengXian" w:hAnsi="Times New Roman" w:cs="Times New Roman"/>
          <w:sz w:val="20"/>
          <w:szCs w:val="20"/>
        </w:rPr>
        <w:t>activated,</w:t>
      </w:r>
      <w:r w:rsidR="67856FB6" w:rsidRPr="000C01D1">
        <w:rPr>
          <w:rFonts w:ascii="Times New Roman" w:eastAsia="DengXian" w:hAnsi="Times New Roman" w:cs="Times New Roman"/>
          <w:sz w:val="20"/>
          <w:szCs w:val="20"/>
        </w:rPr>
        <w:t xml:space="preserve"> and </w:t>
      </w:r>
      <w:r w:rsidR="08F1B79C" w:rsidRPr="000C01D1">
        <w:rPr>
          <w:rFonts w:ascii="Times New Roman" w:eastAsia="DengXian" w:hAnsi="Times New Roman" w:cs="Times New Roman"/>
          <w:sz w:val="20"/>
          <w:szCs w:val="20"/>
        </w:rPr>
        <w:t xml:space="preserve">the same </w:t>
      </w:r>
      <w:r w:rsidR="67856FB6" w:rsidRPr="000C01D1">
        <w:rPr>
          <w:rFonts w:ascii="Times New Roman" w:eastAsia="DengXian" w:hAnsi="Times New Roman" w:cs="Times New Roman"/>
          <w:sz w:val="20"/>
          <w:szCs w:val="20"/>
        </w:rPr>
        <w:t xml:space="preserve">carrier is </w:t>
      </w:r>
      <w:r w:rsidR="62FE132C" w:rsidRPr="000C01D1">
        <w:rPr>
          <w:rFonts w:ascii="Times New Roman" w:eastAsia="DengXian" w:hAnsi="Times New Roman" w:cs="Times New Roman"/>
          <w:sz w:val="20"/>
          <w:szCs w:val="20"/>
        </w:rPr>
        <w:t xml:space="preserve">configured </w:t>
      </w:r>
      <w:r w:rsidR="08F1B79C" w:rsidRPr="000C01D1">
        <w:rPr>
          <w:rFonts w:ascii="Times New Roman" w:eastAsia="DengXian" w:hAnsi="Times New Roman" w:cs="Times New Roman"/>
          <w:sz w:val="20"/>
          <w:szCs w:val="20"/>
        </w:rPr>
        <w:t xml:space="preserve">to be measured before activating it. </w:t>
      </w:r>
      <w:r w:rsidRPr="000C01D1">
        <w:rPr>
          <w:rFonts w:ascii="Times New Roman" w:eastAsia="DengXian" w:hAnsi="Times New Roman" w:cs="Times New Roman"/>
          <w:sz w:val="20"/>
          <w:szCs w:val="20"/>
        </w:rPr>
        <w:t xml:space="preserve">This discrepancy can lead the network to incorrectly assume the carrier is out of coverage, delaying or preventing </w:t>
      </w:r>
      <w:r w:rsidR="1736D8F1" w:rsidRPr="000C01D1">
        <w:rPr>
          <w:rFonts w:ascii="Times New Roman" w:eastAsia="DengXian" w:hAnsi="Times New Roman" w:cs="Times New Roman"/>
          <w:sz w:val="20"/>
          <w:szCs w:val="20"/>
        </w:rPr>
        <w:t>carrier</w:t>
      </w:r>
      <w:r w:rsidRPr="000C01D1">
        <w:rPr>
          <w:rFonts w:ascii="Times New Roman" w:eastAsia="DengXian" w:hAnsi="Times New Roman" w:cs="Times New Roman"/>
          <w:sz w:val="20"/>
          <w:szCs w:val="20"/>
        </w:rPr>
        <w:t xml:space="preserve"> activation.</w:t>
      </w:r>
    </w:p>
    <w:p w14:paraId="215074D6" w14:textId="2D42D806" w:rsidR="00C37DB0" w:rsidRPr="000C01D1" w:rsidRDefault="00C37DB0" w:rsidP="009C342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 Observations</w:t>
      </w:r>
      <w:r w:rsidR="0008391E" w:rsidRPr="000C01D1">
        <w:rPr>
          <w:rFonts w:ascii="Times New Roman" w:eastAsia="DengXian" w:hAnsi="Times New Roman" w:cs="Times New Roman"/>
          <w:sz w:val="20"/>
          <w:szCs w:val="20"/>
        </w:rPr>
        <w:t>:</w:t>
      </w:r>
    </w:p>
    <w:p w14:paraId="269F0BC3" w14:textId="0DF00530" w:rsidR="00C37DB0" w:rsidRPr="000C01D1" w:rsidRDefault="1F02F104" w:rsidP="009C342A">
      <w:pPr>
        <w:numPr>
          <w:ilvl w:val="0"/>
          <w:numId w:val="2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SCell activation conditions typically include </w:t>
      </w:r>
      <w:r w:rsidR="07385CEA" w:rsidRPr="000C01D1">
        <w:rPr>
          <w:rFonts w:ascii="Times New Roman" w:eastAsia="DengXian" w:hAnsi="Times New Roman" w:cs="Times New Roman"/>
          <w:sz w:val="20"/>
          <w:szCs w:val="20"/>
        </w:rPr>
        <w:t>higher</w:t>
      </w:r>
      <w:r w:rsidRPr="000C01D1">
        <w:rPr>
          <w:rFonts w:ascii="Times New Roman" w:eastAsia="DengXian" w:hAnsi="Times New Roman" w:cs="Times New Roman"/>
          <w:sz w:val="20"/>
          <w:szCs w:val="20"/>
        </w:rPr>
        <w:t xml:space="preserve"> </w:t>
      </w:r>
      <w:r w:rsidR="38AFCF1A" w:rsidRPr="000C01D1">
        <w:rPr>
          <w:rFonts w:ascii="Times New Roman" w:eastAsia="DengXian" w:hAnsi="Times New Roman" w:cs="Times New Roman"/>
          <w:sz w:val="20"/>
          <w:szCs w:val="20"/>
        </w:rPr>
        <w:t xml:space="preserve">SNR </w:t>
      </w:r>
      <w:r w:rsidR="07385CEA" w:rsidRPr="000C01D1">
        <w:rPr>
          <w:rFonts w:ascii="Times New Roman" w:eastAsia="DengXian" w:hAnsi="Times New Roman" w:cs="Times New Roman"/>
          <w:sz w:val="20"/>
          <w:szCs w:val="20"/>
        </w:rPr>
        <w:t>side conditions</w:t>
      </w:r>
      <w:r w:rsidRPr="000C01D1">
        <w:rPr>
          <w:rFonts w:ascii="Times New Roman" w:eastAsia="DengXian" w:hAnsi="Times New Roman" w:cs="Times New Roman"/>
          <w:sz w:val="20"/>
          <w:szCs w:val="20"/>
        </w:rPr>
        <w:t xml:space="preserve"> (e.g., ≥ -2 dB).</w:t>
      </w:r>
    </w:p>
    <w:p w14:paraId="3E92FF66" w14:textId="34A6B479" w:rsidR="00C37DB0" w:rsidRPr="000C01D1" w:rsidRDefault="1F02F104" w:rsidP="009C342A">
      <w:pPr>
        <w:numPr>
          <w:ilvl w:val="0"/>
          <w:numId w:val="2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Cell search may only require a single SSB occasion</w:t>
      </w:r>
      <w:r w:rsidR="771AD52C" w:rsidRPr="000C01D1">
        <w:rPr>
          <w:rFonts w:ascii="Times New Roman" w:eastAsia="DengXian" w:hAnsi="Times New Roman" w:cs="Times New Roman"/>
          <w:sz w:val="20"/>
          <w:szCs w:val="20"/>
        </w:rPr>
        <w:t xml:space="preserve"> under the SCell </w:t>
      </w:r>
      <w:r w:rsidR="0DCBA3F7" w:rsidRPr="000C01D1">
        <w:rPr>
          <w:rFonts w:ascii="Times New Roman" w:eastAsia="DengXian" w:hAnsi="Times New Roman" w:cs="Times New Roman"/>
          <w:sz w:val="20"/>
          <w:szCs w:val="20"/>
        </w:rPr>
        <w:t>activation side condition</w:t>
      </w:r>
      <w:r w:rsidRPr="000C01D1">
        <w:rPr>
          <w:rFonts w:ascii="Times New Roman" w:eastAsia="DengXian" w:hAnsi="Times New Roman" w:cs="Times New Roman"/>
          <w:sz w:val="20"/>
          <w:szCs w:val="20"/>
        </w:rPr>
        <w:t>.</w:t>
      </w:r>
    </w:p>
    <w:p w14:paraId="29602957" w14:textId="418E43E9" w:rsidR="008E0F26" w:rsidRPr="000C01D1" w:rsidRDefault="00C37DB0" w:rsidP="009C342A">
      <w:pPr>
        <w:jc w:val="both"/>
        <w:rPr>
          <w:rFonts w:ascii="Times New Roman" w:hAnsi="Times New Roman" w:cs="Times New Roman"/>
          <w:sz w:val="20"/>
          <w:szCs w:val="20"/>
        </w:rPr>
      </w:pPr>
      <w:r w:rsidRPr="000C01D1">
        <w:rPr>
          <w:rFonts w:ascii="Times New Roman" w:eastAsia="DengXian" w:hAnsi="Times New Roman" w:cs="Times New Roman"/>
          <w:sz w:val="20"/>
          <w:szCs w:val="20"/>
        </w:rPr>
        <w:t xml:space="preserve">Despite </w:t>
      </w:r>
      <w:r w:rsidR="00014D6A" w:rsidRPr="000C01D1">
        <w:rPr>
          <w:rFonts w:ascii="Times New Roman" w:eastAsia="DengXian" w:hAnsi="Times New Roman" w:cs="Times New Roman"/>
          <w:sz w:val="20"/>
          <w:szCs w:val="20"/>
        </w:rPr>
        <w:t>good channel</w:t>
      </w:r>
      <w:r w:rsidRPr="000C01D1">
        <w:rPr>
          <w:rFonts w:ascii="Times New Roman" w:eastAsia="DengXian" w:hAnsi="Times New Roman" w:cs="Times New Roman"/>
          <w:sz w:val="20"/>
          <w:szCs w:val="20"/>
        </w:rPr>
        <w:t xml:space="preserve"> conditions, when the carrier is configured as a measurement object, UEs still delay reporting, reinforcing the need to revisit the current measurement strategy.</w:t>
      </w:r>
    </w:p>
    <w:p w14:paraId="6116DDFB" w14:textId="2BC715E3" w:rsidR="00370862" w:rsidRPr="000C01D1" w:rsidRDefault="1F808BAF" w:rsidP="009C342A">
      <w:pPr>
        <w:jc w:val="both"/>
        <w:rPr>
          <w:rFonts w:ascii="Times New Roman" w:eastAsia="DengXian" w:hAnsi="Times New Roman" w:cs="Times New Roman"/>
          <w:b/>
          <w:bCs/>
          <w:sz w:val="20"/>
          <w:szCs w:val="20"/>
          <w:u w:val="single"/>
        </w:rPr>
      </w:pPr>
      <w:r w:rsidRPr="000C01D1">
        <w:rPr>
          <w:rFonts w:ascii="Times New Roman" w:eastAsia="DengXian" w:hAnsi="Times New Roman" w:cs="Times New Roman"/>
          <w:sz w:val="20"/>
          <w:szCs w:val="20"/>
        </w:rPr>
        <w:t xml:space="preserve">Thus, we </w:t>
      </w:r>
      <w:r w:rsidR="07385CEA" w:rsidRPr="000C01D1">
        <w:rPr>
          <w:rFonts w:ascii="Times New Roman" w:eastAsia="DengXian" w:hAnsi="Times New Roman" w:cs="Times New Roman"/>
          <w:sz w:val="20"/>
          <w:szCs w:val="20"/>
        </w:rPr>
        <w:t>believe that</w:t>
      </w:r>
      <w:r w:rsidRPr="000C01D1">
        <w:rPr>
          <w:rFonts w:ascii="Times New Roman" w:eastAsia="DengXian" w:hAnsi="Times New Roman" w:cs="Times New Roman"/>
          <w:sz w:val="20"/>
          <w:szCs w:val="20"/>
        </w:rPr>
        <w:t xml:space="preserve"> currently defined minimum requirement cannot meet the</w:t>
      </w:r>
      <w:r w:rsidR="39074193" w:rsidRPr="000C01D1">
        <w:rPr>
          <w:rFonts w:ascii="Times New Roman" w:eastAsia="DengXian" w:hAnsi="Times New Roman" w:cs="Times New Roman"/>
          <w:sz w:val="20"/>
          <w:szCs w:val="20"/>
        </w:rPr>
        <w:t xml:space="preserve"> real </w:t>
      </w:r>
      <w:r w:rsidR="052CDEBD" w:rsidRPr="000C01D1">
        <w:rPr>
          <w:rFonts w:ascii="Times New Roman" w:eastAsia="DengXian" w:hAnsi="Times New Roman" w:cs="Times New Roman"/>
          <w:sz w:val="20"/>
          <w:szCs w:val="20"/>
        </w:rPr>
        <w:t>world scenarios</w:t>
      </w:r>
      <w:r w:rsidR="6464F4D4" w:rsidRPr="000C01D1">
        <w:rPr>
          <w:rFonts w:ascii="Times New Roman" w:eastAsia="DengXian" w:hAnsi="Times New Roman" w:cs="Times New Roman"/>
          <w:sz w:val="20"/>
          <w:szCs w:val="20"/>
        </w:rPr>
        <w:t xml:space="preserve"> described above</w:t>
      </w:r>
      <w:r w:rsidRPr="000C01D1">
        <w:rPr>
          <w:rFonts w:ascii="Times New Roman" w:eastAsia="DengXian" w:hAnsi="Times New Roman" w:cs="Times New Roman"/>
          <w:sz w:val="20"/>
          <w:szCs w:val="20"/>
        </w:rPr>
        <w:t xml:space="preserve">. </w:t>
      </w:r>
      <w:r w:rsidR="1D0D0424" w:rsidRPr="000C01D1">
        <w:rPr>
          <w:rFonts w:ascii="Times New Roman" w:eastAsia="DengXian" w:hAnsi="Times New Roman" w:cs="Times New Roman"/>
          <w:sz w:val="20"/>
          <w:szCs w:val="20"/>
        </w:rPr>
        <w:t xml:space="preserve">Towards this end, </w:t>
      </w:r>
      <w:r w:rsidR="1D0D0424" w:rsidRPr="000C01D1">
        <w:rPr>
          <w:rFonts w:ascii="Times New Roman" w:hAnsi="Times New Roman" w:cs="Times New Roman"/>
          <w:sz w:val="20"/>
          <w:szCs w:val="20"/>
        </w:rPr>
        <w:t>i</w:t>
      </w:r>
      <w:r w:rsidR="29BDCE6F" w:rsidRPr="000C01D1">
        <w:rPr>
          <w:rFonts w:ascii="Times New Roman" w:hAnsi="Times New Roman" w:cs="Times New Roman"/>
          <w:sz w:val="20"/>
          <w:szCs w:val="20"/>
        </w:rPr>
        <w:t xml:space="preserve">n Rel-18, RAN2 introduced the </w:t>
      </w:r>
      <w:r w:rsidRPr="000C01D1">
        <w:rPr>
          <w:rFonts w:ascii="Times New Roman" w:eastAsia="DengXian" w:hAnsi="Times New Roman" w:cs="Times New Roman"/>
          <w:sz w:val="20"/>
          <w:szCs w:val="20"/>
        </w:rPr>
        <w:t>measurement order based indication</w:t>
      </w:r>
      <w:r w:rsidR="29BDCE6F" w:rsidRPr="000C01D1">
        <w:rPr>
          <w:rFonts w:ascii="Times New Roman" w:hAnsi="Times New Roman" w:cs="Times New Roman"/>
          <w:sz w:val="20"/>
          <w:szCs w:val="20"/>
        </w:rPr>
        <w:t>, which allows the network to recommend the order in which intra/inter-RAT and intra/inter-frequency measurements are performed</w:t>
      </w:r>
      <w:r w:rsidRPr="000C01D1">
        <w:rPr>
          <w:rFonts w:ascii="Times New Roman" w:eastAsia="DengXian" w:hAnsi="Times New Roman" w:cs="Times New Roman"/>
          <w:sz w:val="20"/>
          <w:szCs w:val="20"/>
        </w:rPr>
        <w:t xml:space="preserve"> based on the NW’s </w:t>
      </w:r>
      <w:r w:rsidR="59F102C5" w:rsidRPr="000C01D1">
        <w:rPr>
          <w:rFonts w:ascii="Times New Roman" w:eastAsia="DengXian" w:hAnsi="Times New Roman" w:cs="Times New Roman"/>
          <w:sz w:val="20"/>
          <w:szCs w:val="20"/>
        </w:rPr>
        <w:t>current requirement</w:t>
      </w:r>
      <w:r w:rsidR="29BDCE6F" w:rsidRPr="000C01D1">
        <w:rPr>
          <w:rFonts w:ascii="Times New Roman" w:hAnsi="Times New Roman" w:cs="Times New Roman"/>
          <w:sz w:val="20"/>
          <w:szCs w:val="20"/>
        </w:rPr>
        <w:t xml:space="preserve">. </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50"/>
      </w:tblGrid>
      <w:tr w:rsidR="00C8256E" w:rsidRPr="000C01D1" w14:paraId="69F92746" w14:textId="77777777" w:rsidTr="00E749D3">
        <w:trPr>
          <w:trHeight w:val="1934"/>
        </w:trPr>
        <w:tc>
          <w:tcPr>
            <w:tcW w:w="9650" w:type="dxa"/>
          </w:tcPr>
          <w:p w14:paraId="166485B8" w14:textId="6D48F75B" w:rsidR="00DC2CD5" w:rsidRPr="000C01D1" w:rsidRDefault="00DC2CD5" w:rsidP="00B01940">
            <w:pPr>
              <w:rPr>
                <w:b/>
                <w:bCs/>
                <w:i/>
                <w:sz w:val="20"/>
                <w:szCs w:val="20"/>
                <w:lang w:val="en-GB"/>
              </w:rPr>
            </w:pPr>
            <w:proofErr w:type="spellStart"/>
            <w:r w:rsidRPr="000C01D1">
              <w:rPr>
                <w:b/>
                <w:bCs/>
                <w:i/>
                <w:sz w:val="20"/>
                <w:szCs w:val="20"/>
                <w:lang w:val="en-GB"/>
              </w:rPr>
              <w:t>measSequence</w:t>
            </w:r>
            <w:proofErr w:type="spellEnd"/>
          </w:p>
          <w:p w14:paraId="5CF2CEEC" w14:textId="2C7114EE" w:rsidR="00DC2CD5" w:rsidRPr="000C01D1" w:rsidRDefault="00DC2CD5" w:rsidP="00B01940">
            <w:pPr>
              <w:rPr>
                <w:b/>
                <w:bCs/>
                <w:i/>
                <w:lang w:val="en-GB"/>
              </w:rPr>
            </w:pPr>
            <w:r w:rsidRPr="000C01D1">
              <w:rPr>
                <w:iCs/>
                <w:sz w:val="20"/>
                <w:szCs w:val="20"/>
                <w:lang w:val="en-GB"/>
              </w:rPr>
              <w:t xml:space="preserve">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configured, it means there is no recommended sequence for the corresponding frequency. This field is only configured for NR standalone or if the </w:t>
            </w:r>
            <w:proofErr w:type="spellStart"/>
            <w:r w:rsidRPr="000C01D1">
              <w:rPr>
                <w:i/>
                <w:sz w:val="20"/>
                <w:szCs w:val="20"/>
                <w:lang w:val="en-GB"/>
              </w:rPr>
              <w:t>measObject</w:t>
            </w:r>
            <w:proofErr w:type="spellEnd"/>
            <w:r w:rsidRPr="000C01D1">
              <w:rPr>
                <w:iCs/>
                <w:sz w:val="20"/>
                <w:szCs w:val="20"/>
                <w:lang w:val="en-GB"/>
              </w:rPr>
              <w:t xml:space="preserve"> is associated to the MCG.</w:t>
            </w:r>
          </w:p>
        </w:tc>
      </w:tr>
    </w:tbl>
    <w:p w14:paraId="1D6784BF" w14:textId="68960AC8" w:rsidR="000C5516" w:rsidRPr="000C01D1" w:rsidRDefault="6B7201EC" w:rsidP="2FF6DDA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w:t>
      </w:r>
      <w:r w:rsidR="0000646B" w:rsidRPr="000C01D1">
        <w:rPr>
          <w:rFonts w:ascii="Times New Roman" w:eastAsia="DengXian" w:hAnsi="Times New Roman" w:cs="Times New Roman"/>
          <w:sz w:val="20"/>
          <w:szCs w:val="20"/>
        </w:rPr>
        <w:t>6G</w:t>
      </w:r>
      <w:r w:rsidRPr="000C01D1">
        <w:rPr>
          <w:rFonts w:ascii="Times New Roman" w:eastAsia="DengXian" w:hAnsi="Times New Roman" w:cs="Times New Roman"/>
          <w:sz w:val="20"/>
          <w:szCs w:val="20"/>
        </w:rPr>
        <w:t xml:space="preserve">, RAN4 should </w:t>
      </w:r>
      <w:r w:rsidR="017AEE44" w:rsidRPr="000C01D1">
        <w:rPr>
          <w:rFonts w:ascii="Times New Roman" w:eastAsia="DengXian" w:hAnsi="Times New Roman" w:cs="Times New Roman"/>
          <w:sz w:val="20"/>
          <w:szCs w:val="20"/>
        </w:rPr>
        <w:t>def</w:t>
      </w:r>
      <w:r w:rsidR="7C628846" w:rsidRPr="000C01D1">
        <w:rPr>
          <w:rFonts w:ascii="Times New Roman" w:eastAsia="DengXian" w:hAnsi="Times New Roman" w:cs="Times New Roman"/>
          <w:sz w:val="20"/>
          <w:szCs w:val="20"/>
        </w:rPr>
        <w:t>ine</w:t>
      </w:r>
      <w:r w:rsidRPr="000C01D1">
        <w:rPr>
          <w:rFonts w:ascii="Times New Roman" w:eastAsia="DengXian" w:hAnsi="Times New Roman" w:cs="Times New Roman"/>
          <w:sz w:val="20"/>
          <w:szCs w:val="20"/>
        </w:rPr>
        <w:t xml:space="preserve"> beyond the baseline minimum measurement requirements and incorporate adaptive measurement behavior based on the priority or order indicated by the network. </w:t>
      </w:r>
      <w:r w:rsidR="64D1625D" w:rsidRPr="000C01D1">
        <w:rPr>
          <w:rFonts w:ascii="Times New Roman" w:eastAsia="DengXian" w:hAnsi="Times New Roman" w:cs="Times New Roman"/>
          <w:sz w:val="20"/>
          <w:szCs w:val="20"/>
        </w:rPr>
        <w:t xml:space="preserve">While preserving </w:t>
      </w:r>
      <w:r w:rsidR="261DDED3" w:rsidRPr="000C01D1">
        <w:rPr>
          <w:rFonts w:ascii="Times New Roman" w:eastAsia="DengXian" w:hAnsi="Times New Roman" w:cs="Times New Roman"/>
          <w:sz w:val="20"/>
          <w:szCs w:val="20"/>
        </w:rPr>
        <w:t>an</w:t>
      </w:r>
      <w:r w:rsidR="64D1625D" w:rsidRPr="000C01D1">
        <w:rPr>
          <w:rFonts w:ascii="Times New Roman" w:eastAsia="DengXian" w:hAnsi="Times New Roman" w:cs="Times New Roman"/>
          <w:sz w:val="20"/>
          <w:szCs w:val="20"/>
        </w:rPr>
        <w:t xml:space="preserve"> enough flexibility for the</w:t>
      </w:r>
      <w:r w:rsidR="670EF081" w:rsidRPr="000C01D1">
        <w:rPr>
          <w:rFonts w:ascii="Times New Roman" w:eastAsia="DengXian" w:hAnsi="Times New Roman" w:cs="Times New Roman"/>
          <w:sz w:val="20"/>
          <w:szCs w:val="20"/>
        </w:rPr>
        <w:t xml:space="preserve"> </w:t>
      </w:r>
      <w:r w:rsidR="64D1625D" w:rsidRPr="000C01D1">
        <w:rPr>
          <w:rFonts w:ascii="Times New Roman" w:eastAsia="DengXian" w:hAnsi="Times New Roman" w:cs="Times New Roman"/>
          <w:sz w:val="20"/>
          <w:szCs w:val="20"/>
        </w:rPr>
        <w:t xml:space="preserve">typical UE measurement operations, it is equally essential to enable the UE to adaptively reschedule its measurement tasks based on network </w:t>
      </w:r>
      <w:r w:rsidR="25F7F854" w:rsidRPr="000C01D1">
        <w:rPr>
          <w:rFonts w:ascii="Times New Roman" w:eastAsia="DengXian" w:hAnsi="Times New Roman" w:cs="Times New Roman"/>
          <w:sz w:val="20"/>
          <w:szCs w:val="20"/>
        </w:rPr>
        <w:t>preference</w:t>
      </w:r>
      <w:r w:rsidR="64D1625D" w:rsidRPr="000C01D1">
        <w:rPr>
          <w:rFonts w:ascii="Times New Roman" w:eastAsia="DengXian" w:hAnsi="Times New Roman" w:cs="Times New Roman"/>
          <w:sz w:val="20"/>
          <w:szCs w:val="20"/>
        </w:rPr>
        <w:t xml:space="preserve"> or evolving real-time conditions.</w:t>
      </w:r>
    </w:p>
    <w:p w14:paraId="275C6822" w14:textId="2FD5E91E" w:rsidR="000C5516" w:rsidRPr="000C01D1" w:rsidRDefault="6B7201EC" w:rsidP="2FF6DDA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This flexibility becomes especially critical in scenarios such as carrier aggregation for bursty traffic, where timely and prioritized measurements can significantly enhance responsiveness and overall network performance. By enabling the network to guide measurement priorities and allowing the UE to adjust accordingly, </w:t>
      </w:r>
      <w:r w:rsidR="5582DCCE" w:rsidRPr="000C01D1">
        <w:rPr>
          <w:rFonts w:ascii="Times New Roman" w:eastAsia="DengXian" w:hAnsi="Times New Roman" w:cs="Times New Roman"/>
          <w:sz w:val="20"/>
          <w:szCs w:val="20"/>
        </w:rPr>
        <w:t>it</w:t>
      </w:r>
      <w:r w:rsidRPr="000C01D1">
        <w:rPr>
          <w:rFonts w:ascii="Times New Roman" w:eastAsia="DengXian" w:hAnsi="Times New Roman" w:cs="Times New Roman"/>
          <w:sz w:val="20"/>
          <w:szCs w:val="20"/>
        </w:rPr>
        <w:t xml:space="preserve"> can </w:t>
      </w:r>
      <w:r w:rsidR="5582DCCE" w:rsidRPr="000C01D1">
        <w:rPr>
          <w:rFonts w:ascii="Times New Roman" w:eastAsia="DengXian" w:hAnsi="Times New Roman" w:cs="Times New Roman"/>
          <w:sz w:val="20"/>
          <w:szCs w:val="20"/>
        </w:rPr>
        <w:t xml:space="preserve">be </w:t>
      </w:r>
      <w:r w:rsidRPr="000C01D1">
        <w:rPr>
          <w:rFonts w:ascii="Times New Roman" w:eastAsia="DengXian" w:hAnsi="Times New Roman" w:cs="Times New Roman"/>
          <w:sz w:val="20"/>
          <w:szCs w:val="20"/>
        </w:rPr>
        <w:t xml:space="preserve">better </w:t>
      </w:r>
      <w:r w:rsidR="5582DCCE" w:rsidRPr="000C01D1">
        <w:rPr>
          <w:rFonts w:ascii="Times New Roman" w:eastAsia="DengXian" w:hAnsi="Times New Roman" w:cs="Times New Roman"/>
          <w:sz w:val="20"/>
          <w:szCs w:val="20"/>
        </w:rPr>
        <w:t xml:space="preserve">to </w:t>
      </w:r>
      <w:r w:rsidRPr="000C01D1">
        <w:rPr>
          <w:rFonts w:ascii="Times New Roman" w:eastAsia="DengXian" w:hAnsi="Times New Roman" w:cs="Times New Roman"/>
          <w:sz w:val="20"/>
          <w:szCs w:val="20"/>
        </w:rPr>
        <w:t xml:space="preserve">support the dynamic and heterogeneous nature of </w:t>
      </w:r>
      <w:r w:rsidR="0000646B" w:rsidRPr="000C01D1">
        <w:rPr>
          <w:rFonts w:ascii="Times New Roman" w:eastAsia="DengXian" w:hAnsi="Times New Roman" w:cs="Times New Roman"/>
          <w:sz w:val="20"/>
          <w:szCs w:val="20"/>
        </w:rPr>
        <w:t>6G</w:t>
      </w:r>
      <w:r w:rsidRPr="000C01D1">
        <w:rPr>
          <w:rFonts w:ascii="Times New Roman" w:eastAsia="DengXian" w:hAnsi="Times New Roman" w:cs="Times New Roman"/>
          <w:sz w:val="20"/>
          <w:szCs w:val="20"/>
        </w:rPr>
        <w:t xml:space="preserve"> traffic patterns.</w:t>
      </w:r>
    </w:p>
    <w:p w14:paraId="3A66479A" w14:textId="6C0AB7C1" w:rsidR="00CF3C6C" w:rsidRPr="000C01D1" w:rsidRDefault="006269E8" w:rsidP="2FF6DDA6">
      <w:pPr>
        <w:jc w:val="both"/>
        <w:rPr>
          <w:rFonts w:ascii="Times New Roman" w:eastAsia="DengXian" w:hAnsi="Times New Roman" w:cs="Times New Roman"/>
          <w:b/>
          <w:bCs/>
          <w:i/>
          <w:sz w:val="20"/>
          <w:szCs w:val="20"/>
        </w:rPr>
      </w:pPr>
      <w:bookmarkStart w:id="22" w:name="_Ref213428058"/>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sidRPr="000C01D1">
        <w:rPr>
          <w:rFonts w:ascii="Times New Roman" w:hAnsi="Times New Roman" w:cs="Times New Roman"/>
          <w:b/>
          <w:bCs/>
          <w:i/>
          <w:noProof/>
          <w:sz w:val="20"/>
          <w:szCs w:val="20"/>
        </w:rPr>
        <w:t>9</w:t>
      </w:r>
      <w:r w:rsidRPr="000C01D1">
        <w:rPr>
          <w:rFonts w:ascii="Times New Roman" w:hAnsi="Times New Roman" w:cs="Times New Roman"/>
          <w:b/>
          <w:bCs/>
          <w:i/>
          <w:sz w:val="20"/>
          <w:szCs w:val="20"/>
        </w:rPr>
        <w:fldChar w:fldCharType="end"/>
      </w:r>
      <w:r w:rsidR="5ED200BE" w:rsidRPr="000C01D1">
        <w:rPr>
          <w:rFonts w:ascii="Times New Roman" w:eastAsia="DengXian" w:hAnsi="Times New Roman" w:cs="Times New Roman"/>
          <w:b/>
          <w:bCs/>
          <w:i/>
          <w:sz w:val="20"/>
          <w:szCs w:val="20"/>
        </w:rPr>
        <w:t xml:space="preserve">: </w:t>
      </w:r>
      <w:r w:rsidR="74FCBFC9" w:rsidRPr="000C01D1">
        <w:rPr>
          <w:rFonts w:ascii="Times New Roman" w:eastAsia="DengXian" w:hAnsi="Times New Roman" w:cs="Times New Roman"/>
          <w:b/>
          <w:bCs/>
          <w:i/>
          <w:sz w:val="20"/>
          <w:szCs w:val="20"/>
        </w:rPr>
        <w:t xml:space="preserve">NW aided RRM measurement prioritization can </w:t>
      </w:r>
      <w:r w:rsidR="784754C1" w:rsidRPr="000C01D1">
        <w:rPr>
          <w:rFonts w:ascii="Times New Roman" w:eastAsia="DengXian" w:hAnsi="Times New Roman" w:cs="Times New Roman"/>
          <w:b/>
          <w:bCs/>
          <w:i/>
          <w:sz w:val="20"/>
          <w:szCs w:val="20"/>
        </w:rPr>
        <w:t>en</w:t>
      </w:r>
      <w:r w:rsidR="74FCBFC9" w:rsidRPr="000C01D1">
        <w:rPr>
          <w:rFonts w:ascii="Times New Roman" w:eastAsia="DengXian" w:hAnsi="Times New Roman" w:cs="Times New Roman"/>
          <w:b/>
          <w:bCs/>
          <w:i/>
          <w:sz w:val="20"/>
          <w:szCs w:val="20"/>
        </w:rPr>
        <w:t xml:space="preserve">able </w:t>
      </w:r>
      <w:r w:rsidR="784754C1" w:rsidRPr="000C01D1">
        <w:rPr>
          <w:rFonts w:ascii="Times New Roman" w:eastAsia="DengXian" w:hAnsi="Times New Roman" w:cs="Times New Roman"/>
          <w:b/>
          <w:bCs/>
          <w:i/>
          <w:sz w:val="20"/>
          <w:szCs w:val="20"/>
        </w:rPr>
        <w:t xml:space="preserve">timely measurements </w:t>
      </w:r>
      <w:r w:rsidR="007A5F68" w:rsidRPr="000C01D1">
        <w:rPr>
          <w:rFonts w:ascii="Times New Roman" w:eastAsia="DengXian" w:hAnsi="Times New Roman" w:cs="Times New Roman"/>
          <w:b/>
          <w:bCs/>
          <w:i/>
          <w:sz w:val="20"/>
          <w:szCs w:val="20"/>
        </w:rPr>
        <w:t>and improve the NW performance.</w:t>
      </w:r>
      <w:bookmarkEnd w:id="22"/>
    </w:p>
    <w:p w14:paraId="0B79D093" w14:textId="615F8B46" w:rsidR="001A32D8" w:rsidRPr="000C01D1" w:rsidRDefault="00C55DF0" w:rsidP="001808CC">
      <w:pPr>
        <w:jc w:val="both"/>
        <w:rPr>
          <w:rFonts w:eastAsia="DengXian"/>
          <w:b/>
          <w:u w:val="single"/>
        </w:rPr>
      </w:pPr>
      <w:r w:rsidRPr="000C01D1">
        <w:rPr>
          <w:rFonts w:eastAsia="DengXian"/>
          <w:b/>
          <w:u w:val="single"/>
        </w:rPr>
        <w:t>Measurement requirements depending on purpose of the configured measurement: mobility or data (CA)</w:t>
      </w:r>
    </w:p>
    <w:p w14:paraId="74800288" w14:textId="77777777" w:rsidR="00632CEB" w:rsidRPr="000C01D1" w:rsidRDefault="00632CEB" w:rsidP="00632CEB">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If we understand the proposal correctly, the UE is expected to differentiate whether the configured measurements are intended for mobility or CA, and to perform the measurements accordingly. However, we believe that making such a distinction may not always be practical.</w:t>
      </w:r>
    </w:p>
    <w:p w14:paraId="39BE8EA2" w14:textId="7982F3A8" w:rsidR="00632CEB" w:rsidRPr="000C01D1" w:rsidRDefault="00632CEB" w:rsidP="00632CEB">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 xml:space="preserve">For example, consider an operator deploying their 5G network across three frequency bands: low-band (700 MHz), mid-band (3.5 GHz), and high-band/mmWave (26 GHz). To separate carriers for mobility or CA purposes, the operator would likely need to pre-assign certain bands or component carriers exclusively for one role. In practice, this kind of static classification may not be feasible in all the cases. Traffic load can vary significantly throughout the day, making it difficult to reserve specific bands or carriers solely for mobility or CA. Moreover, what serves as a PCell for one UE might be an </w:t>
      </w:r>
      <w:r w:rsidRPr="000C01D1">
        <w:rPr>
          <w:rFonts w:ascii="Times New Roman" w:hAnsi="Times New Roman" w:cs="Times New Roman"/>
          <w:sz w:val="20"/>
          <w:szCs w:val="20"/>
          <w:lang w:bidi="bn-BD"/>
        </w:rPr>
        <w:lastRenderedPageBreak/>
        <w:t>SCell for another. In a heavily loaded system, the network must retain the flexibility to perform load balancing and dynamically distribute UEs across different carriers.</w:t>
      </w:r>
    </w:p>
    <w:p w14:paraId="5E72B531" w14:textId="4B7684A3" w:rsidR="00632CEB" w:rsidRPr="000C01D1" w:rsidRDefault="00632CEB" w:rsidP="00632CEB">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 xml:space="preserve">Given these </w:t>
      </w:r>
      <w:r w:rsidRPr="000C01D1">
        <w:rPr>
          <w:rFonts w:ascii="Times New Roman" w:hAnsi="Times New Roman" w:cs="Times New Roman"/>
          <w:sz w:val="20"/>
          <w:szCs w:val="20"/>
          <w:lang w:bidi="bn-BD"/>
        </w:rPr>
        <w:t>practical constraints, enforcing a classification of measurements as either for mobility or CA may not be realistic under all conditions or across all markets. That said, we agree with the intended objective of the proposal. We believe the same goal can be achieved more effectively through network control mechanisms or by leveraging measurement prioritization.</w:t>
      </w:r>
    </w:p>
    <w:p w14:paraId="061BEB95" w14:textId="1CCB4386" w:rsidR="00632CEB" w:rsidRPr="000C01D1" w:rsidRDefault="00632CEB" w:rsidP="00632CEB">
      <w:pPr>
        <w:jc w:val="both"/>
        <w:rPr>
          <w:rFonts w:ascii="Times New Roman" w:hAnsi="Times New Roman" w:cs="Times New Roman"/>
          <w:b/>
          <w:bCs/>
          <w:i/>
          <w:iCs/>
          <w:sz w:val="20"/>
          <w:szCs w:val="20"/>
          <w:lang w:bidi="bn-BD"/>
        </w:rPr>
      </w:pPr>
      <w:r w:rsidRPr="000C01D1">
        <w:rPr>
          <w:rFonts w:ascii="Times New Roman" w:hAnsi="Times New Roman" w:cs="Times New Roman"/>
          <w:b/>
          <w:i/>
          <w:iCs/>
          <w:sz w:val="20"/>
          <w:szCs w:val="20"/>
          <w:lang w:bidi="bn-BD"/>
        </w:rPr>
        <w:t>Observation 14:</w:t>
      </w:r>
      <w:r w:rsidRPr="000C01D1">
        <w:rPr>
          <w:rFonts w:ascii="Times New Roman" w:hAnsi="Times New Roman" w:cs="Times New Roman"/>
          <w:sz w:val="20"/>
          <w:szCs w:val="20"/>
          <w:lang w:bidi="bn-BD"/>
        </w:rPr>
        <w:t xml:space="preserve"> </w:t>
      </w:r>
      <w:r w:rsidR="00A75309" w:rsidRPr="000C01D1">
        <w:rPr>
          <w:rFonts w:ascii="Times New Roman" w:hAnsi="Times New Roman" w:cs="Times New Roman" w:hint="eastAsia"/>
          <w:b/>
          <w:bCs/>
          <w:i/>
          <w:iCs/>
          <w:sz w:val="20"/>
          <w:szCs w:val="20"/>
          <w:lang w:bidi="bn-BD"/>
        </w:rPr>
        <w:t>It seems e</w:t>
      </w:r>
      <w:r w:rsidR="106E37DB" w:rsidRPr="000C01D1">
        <w:rPr>
          <w:rFonts w:ascii="Times New Roman" w:hAnsi="Times New Roman" w:cs="Times New Roman"/>
          <w:b/>
          <w:bCs/>
          <w:i/>
          <w:iCs/>
          <w:sz w:val="20"/>
          <w:szCs w:val="20"/>
          <w:lang w:bidi="bn-BD"/>
        </w:rPr>
        <w:t>nforcing</w:t>
      </w:r>
      <w:r w:rsidRPr="000C01D1">
        <w:rPr>
          <w:rFonts w:ascii="Times New Roman" w:hAnsi="Times New Roman" w:cs="Times New Roman"/>
          <w:b/>
          <w:bCs/>
          <w:i/>
          <w:iCs/>
          <w:sz w:val="20"/>
          <w:szCs w:val="20"/>
          <w:lang w:bidi="bn-BD"/>
        </w:rPr>
        <w:t xml:space="preserve"> a classification of measurements as either for mobility or CA is not feasible in all conditions.</w:t>
      </w:r>
    </w:p>
    <w:p w14:paraId="46F445C7" w14:textId="44A30E54" w:rsidR="009E3497" w:rsidRPr="000C01D1" w:rsidRDefault="009E3497" w:rsidP="2FF6DDA6">
      <w:pPr>
        <w:jc w:val="both"/>
        <w:rPr>
          <w:rFonts w:ascii="Times New Roman" w:hAnsi="Times New Roman" w:cs="Times New Roman"/>
          <w:b/>
          <w:bCs/>
          <w:sz w:val="20"/>
          <w:szCs w:val="20"/>
          <w:lang w:bidi="bn-BD"/>
        </w:rPr>
      </w:pPr>
      <w:r w:rsidRPr="000C01D1">
        <w:rPr>
          <w:rFonts w:ascii="Times New Roman" w:hAnsi="Times New Roman" w:cs="Times New Roman"/>
          <w:b/>
          <w:bCs/>
          <w:sz w:val="20"/>
          <w:szCs w:val="20"/>
          <w:lang w:bidi="bn-BD"/>
        </w:rPr>
        <w:t xml:space="preserve"> </w:t>
      </w:r>
    </w:p>
    <w:p w14:paraId="4E4BCCF1" w14:textId="66C4A762" w:rsidR="003633C2" w:rsidRPr="000C01D1" w:rsidRDefault="003633C2" w:rsidP="001808CC">
      <w:pPr>
        <w:jc w:val="both"/>
        <w:rPr>
          <w:rFonts w:eastAsia="DengXian"/>
          <w:b/>
          <w:u w:val="single"/>
        </w:rPr>
      </w:pPr>
      <w:r w:rsidRPr="000C01D1">
        <w:rPr>
          <w:rFonts w:eastAsia="DengXian"/>
          <w:b/>
          <w:u w:val="single"/>
        </w:rPr>
        <w:t>Virtual RRM UE group</w:t>
      </w:r>
    </w:p>
    <w:p w14:paraId="434185B6" w14:textId="7581B9C9" w:rsidR="00763FBF" w:rsidRPr="000C01D1" w:rsidRDefault="003436EF" w:rsidP="00763FBF">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It has been proposed by some companies to discuss</w:t>
      </w:r>
      <w:r w:rsidR="00763FBF" w:rsidRPr="000C01D1">
        <w:rPr>
          <w:rFonts w:ascii="Times New Roman" w:hAnsi="Times New Roman" w:cs="Times New Roman"/>
          <w:sz w:val="20"/>
          <w:szCs w:val="20"/>
          <w:lang w:bidi="bn-BD"/>
        </w:rPr>
        <w:t xml:space="preserve"> the idea of forming a virtual RRM UE group, where devices from the same vendor are grouped together to reduce the measurement burden and thereby improve power consumption for low-capability UEs. While this may appear to be a simple and effective concept, we believe it could have significant implications for NW implementation and other 3GPP WGs.</w:t>
      </w:r>
    </w:p>
    <w:p w14:paraId="43B364E5" w14:textId="56F79B81" w:rsidR="00763FBF" w:rsidRPr="000C01D1" w:rsidRDefault="4527A172"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Firstly, this topic has been proposed within the scope of a RAN4 study, but we believe that the RAN4 6G SI should primarily focus on addressing existing 5G pain points. Any new concepts or mechanisms</w:t>
      </w:r>
      <w:r w:rsidR="3A3D9BC7"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 xml:space="preserve">such as virtual RRM </w:t>
      </w:r>
      <w:r w:rsidR="003D7A26" w:rsidRPr="000C01D1">
        <w:rPr>
          <w:rFonts w:ascii="Times New Roman" w:hAnsi="Times New Roman" w:cs="Times New Roman"/>
          <w:sz w:val="20"/>
          <w:szCs w:val="20"/>
          <w:lang w:bidi="bn-BD"/>
        </w:rPr>
        <w:t xml:space="preserve">UE </w:t>
      </w:r>
      <w:r w:rsidRPr="000C01D1">
        <w:rPr>
          <w:rFonts w:ascii="Times New Roman" w:hAnsi="Times New Roman" w:cs="Times New Roman"/>
          <w:sz w:val="20"/>
          <w:szCs w:val="20"/>
          <w:lang w:bidi="bn-BD"/>
        </w:rPr>
        <w:t>grouping</w:t>
      </w:r>
      <w:r w:rsidR="3A3D9BC7"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should ideally originate in RAN1 or RAN2, as these groups are responsible for designing the underlying functionality. In contrast, RAN4 is tasked with defining the core and performance requirements to verify that functionality.</w:t>
      </w:r>
    </w:p>
    <w:p w14:paraId="41EF6788" w14:textId="345F47D4" w:rsidR="007B4296" w:rsidRPr="000C01D1" w:rsidRDefault="007B4296"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Although the initial version of the study proposes a simplified scenario</w:t>
      </w:r>
      <w:r w:rsidR="00CD38F9"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where only L3 RSRP/RSRQ measurements are shared</w:t>
      </w:r>
      <w:r w:rsidR="00577269" w:rsidRPr="000C01D1">
        <w:rPr>
          <w:rFonts w:ascii="Times New Roman" w:hAnsi="Times New Roman" w:cs="Times New Roman"/>
          <w:sz w:val="20"/>
          <w:szCs w:val="20"/>
          <w:lang w:bidi="bn-BD"/>
        </w:rPr>
        <w:t xml:space="preserve"> in the connected mode</w:t>
      </w:r>
      <w:r w:rsidRPr="000C01D1">
        <w:rPr>
          <w:rFonts w:ascii="Times New Roman" w:hAnsi="Times New Roman" w:cs="Times New Roman"/>
          <w:sz w:val="20"/>
          <w:szCs w:val="20"/>
          <w:lang w:bidi="bn-BD"/>
        </w:rPr>
        <w:t xml:space="preserve">, with no Tx/Rx timing sharing and no </w:t>
      </w:r>
      <w:r w:rsidR="007F431B" w:rsidRPr="000C01D1">
        <w:rPr>
          <w:rFonts w:ascii="Times New Roman" w:hAnsi="Times New Roman" w:cs="Times New Roman"/>
          <w:sz w:val="20"/>
          <w:szCs w:val="20"/>
          <w:lang w:bidi="bn-BD"/>
        </w:rPr>
        <w:t xml:space="preserve">communication between the devices </w:t>
      </w:r>
      <w:r w:rsidRPr="000C01D1">
        <w:rPr>
          <w:rFonts w:ascii="Times New Roman" w:hAnsi="Times New Roman" w:cs="Times New Roman"/>
          <w:sz w:val="20"/>
          <w:szCs w:val="20"/>
          <w:lang w:bidi="bn-BD"/>
        </w:rPr>
        <w:t>for RRM grouping</w:t>
      </w:r>
      <w:r w:rsidR="00E94430" w:rsidRPr="000C01D1">
        <w:rPr>
          <w:rFonts w:ascii="Times New Roman" w:hAnsi="Times New Roman" w:cs="Times New Roman"/>
          <w:sz w:val="20"/>
          <w:szCs w:val="20"/>
          <w:lang w:bidi="bn-BD"/>
        </w:rPr>
        <w:t>,</w:t>
      </w:r>
      <w:r w:rsidR="006537CD"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 xml:space="preserve">it is well known that 3GPP tends to evolve features over multiple releases. Starting with a simplified </w:t>
      </w:r>
      <w:r w:rsidR="002C2246" w:rsidRPr="000C01D1">
        <w:rPr>
          <w:rFonts w:ascii="Times New Roman" w:hAnsi="Times New Roman" w:cs="Times New Roman"/>
          <w:sz w:val="20"/>
          <w:szCs w:val="20"/>
          <w:lang w:bidi="bn-BD"/>
        </w:rPr>
        <w:t>scenario</w:t>
      </w:r>
      <w:r w:rsidRPr="000C01D1">
        <w:rPr>
          <w:rFonts w:ascii="Times New Roman" w:hAnsi="Times New Roman" w:cs="Times New Roman"/>
          <w:sz w:val="20"/>
          <w:szCs w:val="20"/>
          <w:lang w:bidi="bn-BD"/>
        </w:rPr>
        <w:t xml:space="preserve"> and later extending it to more complex scenarios without a thorough study could lead to increased complexity and cost.</w:t>
      </w:r>
      <w:r w:rsidR="00577269" w:rsidRPr="000C01D1">
        <w:rPr>
          <w:rFonts w:ascii="Times New Roman" w:hAnsi="Times New Roman" w:cs="Times New Roman"/>
          <w:sz w:val="20"/>
          <w:szCs w:val="20"/>
          <w:lang w:bidi="bn-BD"/>
        </w:rPr>
        <w:t xml:space="preserve"> </w:t>
      </w:r>
      <w:r w:rsidR="00F91583" w:rsidRPr="000C01D1">
        <w:rPr>
          <w:rFonts w:ascii="Times New Roman" w:hAnsi="Times New Roman" w:cs="Times New Roman"/>
          <w:sz w:val="20"/>
          <w:szCs w:val="20"/>
          <w:lang w:bidi="bn-BD"/>
        </w:rPr>
        <w:t>Moreover,</w:t>
      </w:r>
      <w:r w:rsidR="00577269" w:rsidRPr="000C01D1">
        <w:rPr>
          <w:rFonts w:ascii="Times New Roman" w:hAnsi="Times New Roman" w:cs="Times New Roman"/>
          <w:sz w:val="20"/>
          <w:szCs w:val="20"/>
          <w:lang w:bidi="bn-BD"/>
        </w:rPr>
        <w:t xml:space="preserve"> the </w:t>
      </w:r>
      <w:r w:rsidR="00AF3796" w:rsidRPr="000C01D1">
        <w:rPr>
          <w:rFonts w:ascii="Times New Roman" w:hAnsi="Times New Roman" w:cs="Times New Roman"/>
          <w:sz w:val="20"/>
          <w:szCs w:val="20"/>
          <w:lang w:bidi="bn-BD"/>
        </w:rPr>
        <w:t>ben</w:t>
      </w:r>
      <w:r w:rsidR="007F06CF" w:rsidRPr="000C01D1">
        <w:rPr>
          <w:rFonts w:ascii="Times New Roman" w:hAnsi="Times New Roman" w:cs="Times New Roman"/>
          <w:sz w:val="20"/>
          <w:szCs w:val="20"/>
          <w:lang w:bidi="bn-BD"/>
        </w:rPr>
        <w:t>efits</w:t>
      </w:r>
      <w:r w:rsidR="00566597" w:rsidRPr="000C01D1">
        <w:rPr>
          <w:rFonts w:ascii="Times New Roman" w:hAnsi="Times New Roman" w:cs="Times New Roman"/>
          <w:sz w:val="20"/>
          <w:szCs w:val="20"/>
          <w:lang w:bidi="bn-BD"/>
        </w:rPr>
        <w:t xml:space="preserve"> of the RRM UE grouping</w:t>
      </w:r>
      <w:r w:rsidR="00DD0257" w:rsidRPr="000C01D1">
        <w:rPr>
          <w:rFonts w:ascii="Times New Roman" w:hAnsi="Times New Roman" w:cs="Times New Roman"/>
          <w:sz w:val="20"/>
          <w:szCs w:val="20"/>
          <w:lang w:bidi="bn-BD"/>
        </w:rPr>
        <w:t xml:space="preserve"> for the connected mode scenario</w:t>
      </w:r>
      <w:r w:rsidR="000D0472" w:rsidRPr="000C01D1">
        <w:rPr>
          <w:rFonts w:ascii="Times New Roman" w:hAnsi="Times New Roman" w:cs="Times New Roman"/>
          <w:sz w:val="20"/>
          <w:szCs w:val="20"/>
          <w:lang w:bidi="bn-BD"/>
        </w:rPr>
        <w:t xml:space="preserve"> are not obvious</w:t>
      </w:r>
      <w:r w:rsidR="00566597" w:rsidRPr="000C01D1">
        <w:rPr>
          <w:rFonts w:ascii="Times New Roman" w:hAnsi="Times New Roman" w:cs="Times New Roman"/>
          <w:sz w:val="20"/>
          <w:szCs w:val="20"/>
          <w:lang w:bidi="bn-BD"/>
        </w:rPr>
        <w:t>.</w:t>
      </w:r>
    </w:p>
    <w:p w14:paraId="54326D7F" w14:textId="087B4EF6" w:rsidR="00763FBF" w:rsidRPr="000C01D1" w:rsidRDefault="007B4296"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Given these considerations, we believe that studying this concept solely within RAN4 may not be appropriate. We recommend that a more comprehensive study be conducted in the relevant WGs</w:t>
      </w:r>
      <w:r w:rsidR="00E94430"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particularly RAN1 and RAN2</w:t>
      </w:r>
      <w:r w:rsidR="009D3353" w:rsidRPr="000C01D1">
        <w:rPr>
          <w:rFonts w:ascii="Times New Roman" w:hAnsi="Times New Roman" w:cs="Times New Roman"/>
          <w:sz w:val="20"/>
          <w:szCs w:val="20"/>
          <w:lang w:bidi="bn-BD"/>
        </w:rPr>
        <w:t>,</w:t>
      </w:r>
      <w:r w:rsidR="006537CD" w:rsidRPr="000C01D1">
        <w:rPr>
          <w:rFonts w:ascii="Times New Roman" w:hAnsi="Times New Roman" w:cs="Times New Roman"/>
          <w:sz w:val="20"/>
          <w:szCs w:val="20"/>
          <w:lang w:bidi="bn-BD"/>
        </w:rPr>
        <w:t xml:space="preserve"> </w:t>
      </w:r>
      <w:r w:rsidRPr="000C01D1">
        <w:rPr>
          <w:rFonts w:ascii="Times New Roman" w:hAnsi="Times New Roman" w:cs="Times New Roman"/>
          <w:sz w:val="20"/>
          <w:szCs w:val="20"/>
          <w:lang w:bidi="bn-BD"/>
        </w:rPr>
        <w:t xml:space="preserve">before agreeing to include it in the RAN4 study. From the RAN4 perspective, this concept </w:t>
      </w:r>
      <w:r w:rsidR="00722CC8" w:rsidRPr="000C01D1">
        <w:rPr>
          <w:rFonts w:ascii="Times New Roman" w:hAnsi="Times New Roman" w:cs="Times New Roman"/>
          <w:sz w:val="20"/>
          <w:szCs w:val="20"/>
          <w:lang w:bidi="bn-BD"/>
        </w:rPr>
        <w:t xml:space="preserve">may </w:t>
      </w:r>
      <w:r w:rsidRPr="000C01D1">
        <w:rPr>
          <w:rFonts w:ascii="Times New Roman" w:hAnsi="Times New Roman" w:cs="Times New Roman"/>
          <w:sz w:val="20"/>
          <w:szCs w:val="20"/>
          <w:lang w:bidi="bn-BD"/>
        </w:rPr>
        <w:t xml:space="preserve">be viewed as a measurement relaxation for certain UEs. If other WGs agree to introduce the necessary functionality, we believe RAN4 </w:t>
      </w:r>
      <w:r w:rsidR="0016549B" w:rsidRPr="000C01D1">
        <w:rPr>
          <w:rFonts w:ascii="Times New Roman" w:hAnsi="Times New Roman" w:cs="Times New Roman"/>
          <w:sz w:val="20"/>
          <w:szCs w:val="20"/>
          <w:lang w:bidi="bn-BD"/>
        </w:rPr>
        <w:t xml:space="preserve">can also study </w:t>
      </w:r>
      <w:r w:rsidR="000805D1" w:rsidRPr="000C01D1">
        <w:rPr>
          <w:rFonts w:ascii="Times New Roman" w:hAnsi="Times New Roman" w:cs="Times New Roman"/>
          <w:sz w:val="20"/>
          <w:szCs w:val="20"/>
          <w:lang w:bidi="bn-BD"/>
        </w:rPr>
        <w:t>the feature</w:t>
      </w:r>
      <w:r w:rsidR="0016549B" w:rsidRPr="000C01D1">
        <w:rPr>
          <w:rFonts w:ascii="Times New Roman" w:hAnsi="Times New Roman" w:cs="Times New Roman"/>
          <w:sz w:val="20"/>
          <w:szCs w:val="20"/>
          <w:lang w:bidi="bn-BD"/>
        </w:rPr>
        <w:t xml:space="preserve"> </w:t>
      </w:r>
      <w:r w:rsidR="004C00DB" w:rsidRPr="000C01D1">
        <w:rPr>
          <w:rFonts w:ascii="Times New Roman" w:hAnsi="Times New Roman" w:cs="Times New Roman"/>
          <w:sz w:val="20"/>
          <w:szCs w:val="20"/>
          <w:lang w:bidi="bn-BD"/>
        </w:rPr>
        <w:t>once the</w:t>
      </w:r>
      <w:r w:rsidR="009A3144" w:rsidRPr="000C01D1">
        <w:rPr>
          <w:rFonts w:ascii="Times New Roman" w:hAnsi="Times New Roman" w:cs="Times New Roman"/>
          <w:sz w:val="20"/>
          <w:szCs w:val="20"/>
          <w:lang w:bidi="bn-BD"/>
        </w:rPr>
        <w:t xml:space="preserve">re </w:t>
      </w:r>
      <w:r w:rsidR="00CB0089" w:rsidRPr="000C01D1">
        <w:rPr>
          <w:rFonts w:ascii="Times New Roman" w:hAnsi="Times New Roman" w:cs="Times New Roman"/>
          <w:sz w:val="20"/>
          <w:szCs w:val="20"/>
          <w:lang w:bidi="bn-BD"/>
        </w:rPr>
        <w:t>is</w:t>
      </w:r>
      <w:r w:rsidR="009A3144" w:rsidRPr="000C01D1">
        <w:rPr>
          <w:rFonts w:ascii="Times New Roman" w:hAnsi="Times New Roman" w:cs="Times New Roman"/>
          <w:sz w:val="20"/>
          <w:szCs w:val="20"/>
          <w:lang w:bidi="bn-BD"/>
        </w:rPr>
        <w:t xml:space="preserve"> significa</w:t>
      </w:r>
      <w:r w:rsidR="00A42F7A" w:rsidRPr="000C01D1">
        <w:rPr>
          <w:rFonts w:ascii="Times New Roman" w:hAnsi="Times New Roman" w:cs="Times New Roman"/>
          <w:sz w:val="20"/>
          <w:szCs w:val="20"/>
          <w:lang w:bidi="bn-BD"/>
        </w:rPr>
        <w:t>nt progress is made in other WGs.</w:t>
      </w:r>
      <w:r w:rsidR="00CB0089" w:rsidRPr="000C01D1" w:rsidDel="00CB0089">
        <w:rPr>
          <w:rStyle w:val="CommentReference"/>
          <w:rFonts w:ascii="Times New Roman" w:hAnsi="Times New Roman" w:cs="Times New Roman"/>
          <w:sz w:val="20"/>
          <w:szCs w:val="20"/>
          <w:lang w:bidi="bn-BD"/>
        </w:rPr>
        <w:t xml:space="preserve"> </w:t>
      </w:r>
    </w:p>
    <w:p w14:paraId="350AEEE4" w14:textId="33D7B265" w:rsidR="00D331D0" w:rsidRPr="000C01D1" w:rsidRDefault="694563D5" w:rsidP="2FF6DDA6">
      <w:pPr>
        <w:jc w:val="both"/>
        <w:rPr>
          <w:rFonts w:ascii="Times New Roman" w:hAnsi="Times New Roman" w:cs="Times New Roman"/>
          <w:sz w:val="20"/>
          <w:szCs w:val="20"/>
          <w:lang w:bidi="bn-BD"/>
        </w:rPr>
      </w:pPr>
      <w:r w:rsidRPr="000C01D1">
        <w:rPr>
          <w:rFonts w:ascii="Times New Roman" w:hAnsi="Times New Roman" w:cs="Times New Roman"/>
          <w:sz w:val="20"/>
          <w:szCs w:val="20"/>
          <w:lang w:bidi="bn-BD"/>
        </w:rPr>
        <w:t>Based on our initial analysis, supporting RRM UE grouping in a full-fledged manner could have implications across multiple WGs</w:t>
      </w:r>
      <w:r w:rsidR="00066F46" w:rsidRPr="000C01D1">
        <w:rPr>
          <w:rFonts w:ascii="Times New Roman" w:hAnsi="Times New Roman" w:cs="Times New Roman"/>
          <w:sz w:val="20"/>
          <w:szCs w:val="20"/>
          <w:lang w:bidi="bn-BD"/>
        </w:rPr>
        <w:t xml:space="preserve"> </w:t>
      </w:r>
      <w:r w:rsidR="00DC04BE" w:rsidRPr="000C01D1">
        <w:rPr>
          <w:rFonts w:ascii="Times New Roman" w:hAnsi="Times New Roman" w:cs="Times New Roman"/>
          <w:sz w:val="20"/>
          <w:szCs w:val="20"/>
          <w:lang w:bidi="bn-BD"/>
        </w:rPr>
        <w:t xml:space="preserve">including </w:t>
      </w:r>
      <w:r w:rsidR="001802E7" w:rsidRPr="000C01D1">
        <w:rPr>
          <w:rFonts w:ascii="Times New Roman" w:hAnsi="Times New Roman" w:cs="Times New Roman"/>
          <w:sz w:val="20"/>
          <w:szCs w:val="20"/>
          <w:lang w:bidi="bn-BD"/>
        </w:rPr>
        <w:t xml:space="preserve">other </w:t>
      </w:r>
      <w:r w:rsidR="00DC04BE" w:rsidRPr="000C01D1">
        <w:rPr>
          <w:rFonts w:ascii="Times New Roman" w:hAnsi="Times New Roman" w:cs="Times New Roman"/>
          <w:sz w:val="20"/>
          <w:szCs w:val="20"/>
          <w:lang w:bidi="bn-BD"/>
        </w:rPr>
        <w:t>RAN-, CT-, and SA-groups.</w:t>
      </w:r>
    </w:p>
    <w:p w14:paraId="311E0ABC" w14:textId="79AC7771" w:rsidR="00A359B9" w:rsidRPr="000C01D1" w:rsidRDefault="006269E8" w:rsidP="2FF6DDA6">
      <w:pPr>
        <w:jc w:val="both"/>
        <w:rPr>
          <w:rFonts w:ascii="Times New Roman" w:hAnsi="Times New Roman" w:cs="Times New Roman"/>
          <w:sz w:val="20"/>
          <w:szCs w:val="20"/>
          <w:lang w:bidi="bn-BD"/>
        </w:rPr>
      </w:pPr>
      <w:bookmarkStart w:id="23" w:name="_Ref213428067"/>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10</w:t>
      </w:r>
      <w:r w:rsidRPr="000C01D1">
        <w:rPr>
          <w:rFonts w:ascii="Times New Roman" w:hAnsi="Times New Roman" w:cs="Times New Roman"/>
          <w:b/>
          <w:bCs/>
          <w:i/>
          <w:sz w:val="20"/>
          <w:szCs w:val="20"/>
        </w:rPr>
        <w:fldChar w:fldCharType="end"/>
      </w:r>
      <w:r w:rsidR="009E3497" w:rsidRPr="000C01D1">
        <w:rPr>
          <w:rFonts w:ascii="Times New Roman" w:hAnsi="Times New Roman" w:cs="Times New Roman"/>
          <w:b/>
          <w:bCs/>
          <w:sz w:val="20"/>
          <w:szCs w:val="20"/>
          <w:lang w:bidi="bn-BD"/>
        </w:rPr>
        <w:t>:</w:t>
      </w:r>
      <w:r w:rsidR="009E3497" w:rsidRPr="000C01D1">
        <w:rPr>
          <w:rFonts w:ascii="Times New Roman" w:hAnsi="Times New Roman" w:cs="Times New Roman"/>
          <w:sz w:val="20"/>
          <w:szCs w:val="20"/>
          <w:lang w:bidi="bn-BD"/>
        </w:rPr>
        <w:t xml:space="preserve"> </w:t>
      </w:r>
      <w:r w:rsidR="004F3170" w:rsidRPr="000C01D1">
        <w:rPr>
          <w:rFonts w:ascii="Times New Roman" w:hAnsi="Times New Roman" w:cs="Times New Roman"/>
          <w:b/>
          <w:bCs/>
          <w:i/>
          <w:iCs/>
          <w:sz w:val="20"/>
          <w:szCs w:val="20"/>
          <w:lang w:bidi="bn-BD"/>
        </w:rPr>
        <w:t xml:space="preserve">Virtual RRM UE grouping affects multiple WGs. Since it's a new feature and not a current 5G pain point, RAN4 </w:t>
      </w:r>
      <w:r w:rsidR="00F15320" w:rsidRPr="000C01D1">
        <w:rPr>
          <w:rFonts w:ascii="Times New Roman" w:hAnsi="Times New Roman" w:cs="Times New Roman"/>
          <w:b/>
          <w:bCs/>
          <w:i/>
          <w:iCs/>
          <w:sz w:val="20"/>
          <w:szCs w:val="20"/>
          <w:lang w:bidi="bn-BD"/>
        </w:rPr>
        <w:t xml:space="preserve">can start the discussion if other WG groups </w:t>
      </w:r>
      <w:r w:rsidR="009330BB" w:rsidRPr="000C01D1">
        <w:rPr>
          <w:rFonts w:ascii="Times New Roman" w:hAnsi="Times New Roman" w:cs="Times New Roman"/>
          <w:b/>
          <w:bCs/>
          <w:i/>
          <w:iCs/>
          <w:sz w:val="20"/>
          <w:szCs w:val="20"/>
          <w:lang w:bidi="bn-BD"/>
        </w:rPr>
        <w:t xml:space="preserve">agree </w:t>
      </w:r>
      <w:r w:rsidR="00F74757" w:rsidRPr="000C01D1">
        <w:rPr>
          <w:rFonts w:ascii="Times New Roman" w:hAnsi="Times New Roman" w:cs="Times New Roman"/>
          <w:b/>
          <w:bCs/>
          <w:i/>
          <w:iCs/>
          <w:sz w:val="20"/>
          <w:szCs w:val="20"/>
          <w:lang w:bidi="bn-BD"/>
        </w:rPr>
        <w:t xml:space="preserve">on </w:t>
      </w:r>
      <w:r w:rsidR="009330BB" w:rsidRPr="000C01D1">
        <w:rPr>
          <w:rFonts w:ascii="Times New Roman" w:hAnsi="Times New Roman" w:cs="Times New Roman"/>
          <w:b/>
          <w:bCs/>
          <w:i/>
          <w:iCs/>
          <w:sz w:val="20"/>
          <w:szCs w:val="20"/>
          <w:lang w:bidi="bn-BD"/>
        </w:rPr>
        <w:t>this concept</w:t>
      </w:r>
      <w:r w:rsidR="00E7338B" w:rsidRPr="000C01D1">
        <w:rPr>
          <w:rFonts w:ascii="Times New Roman" w:hAnsi="Times New Roman" w:cs="Times New Roman"/>
          <w:b/>
          <w:bCs/>
          <w:i/>
          <w:iCs/>
          <w:sz w:val="20"/>
          <w:szCs w:val="20"/>
          <w:lang w:bidi="bn-BD"/>
        </w:rPr>
        <w:t xml:space="preserve"> in th</w:t>
      </w:r>
      <w:r w:rsidR="000F262F" w:rsidRPr="000C01D1">
        <w:rPr>
          <w:rFonts w:ascii="Times New Roman" w:hAnsi="Times New Roman" w:cs="Times New Roman"/>
          <w:b/>
          <w:bCs/>
          <w:i/>
          <w:iCs/>
          <w:sz w:val="20"/>
          <w:szCs w:val="20"/>
          <w:lang w:bidi="bn-BD"/>
        </w:rPr>
        <w:t>eir</w:t>
      </w:r>
      <w:r w:rsidR="00E7338B" w:rsidRPr="000C01D1">
        <w:rPr>
          <w:rFonts w:ascii="Times New Roman" w:hAnsi="Times New Roman" w:cs="Times New Roman"/>
          <w:b/>
          <w:bCs/>
          <w:i/>
          <w:iCs/>
          <w:sz w:val="20"/>
          <w:szCs w:val="20"/>
          <w:lang w:bidi="bn-BD"/>
        </w:rPr>
        <w:t xml:space="preserve"> 6G </w:t>
      </w:r>
      <w:r w:rsidR="003E62BE" w:rsidRPr="000C01D1">
        <w:rPr>
          <w:rFonts w:ascii="Times New Roman" w:hAnsi="Times New Roman" w:cs="Times New Roman"/>
          <w:b/>
          <w:bCs/>
          <w:i/>
          <w:iCs/>
          <w:sz w:val="20"/>
          <w:szCs w:val="20"/>
          <w:lang w:bidi="bn-BD"/>
        </w:rPr>
        <w:t>study</w:t>
      </w:r>
      <w:r w:rsidR="00F15320" w:rsidRPr="000C01D1">
        <w:rPr>
          <w:rFonts w:ascii="Times New Roman" w:hAnsi="Times New Roman" w:cs="Times New Roman"/>
          <w:b/>
          <w:bCs/>
          <w:i/>
          <w:iCs/>
          <w:sz w:val="20"/>
          <w:szCs w:val="20"/>
          <w:lang w:bidi="bn-BD"/>
        </w:rPr>
        <w:t>.</w:t>
      </w:r>
      <w:bookmarkEnd w:id="23"/>
    </w:p>
    <w:p w14:paraId="11366366" w14:textId="357C4A15" w:rsidR="00746BE4" w:rsidRPr="000C01D1" w:rsidRDefault="00746BE4" w:rsidP="2FF6DDA6">
      <w:pPr>
        <w:jc w:val="both"/>
        <w:rPr>
          <w:rFonts w:ascii="Times New Roman" w:hAnsi="Times New Roman" w:cs="Times New Roman"/>
          <w:sz w:val="20"/>
          <w:szCs w:val="20"/>
          <w:lang w:bidi="bn-BD"/>
        </w:rPr>
      </w:pPr>
    </w:p>
    <w:p w14:paraId="3C0D5774" w14:textId="24EBDD9B" w:rsidR="00025512" w:rsidRPr="000C01D1" w:rsidRDefault="00474C14" w:rsidP="00094E42">
      <w:pPr>
        <w:rPr>
          <w:rFonts w:eastAsia="DengXian"/>
          <w:b/>
          <w:u w:val="single"/>
        </w:rPr>
      </w:pPr>
      <w:r w:rsidRPr="000C01D1">
        <w:rPr>
          <w:rFonts w:eastAsia="DengXian"/>
          <w:b/>
          <w:u w:val="single"/>
        </w:rPr>
        <w:t>SSB evaluation</w:t>
      </w:r>
    </w:p>
    <w:p w14:paraId="3107A4B9" w14:textId="0B423E7A" w:rsidR="00C127A1" w:rsidRPr="000C01D1" w:rsidRDefault="4E55CE24"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There is significant interest among operators in improving network energy efficiency (NW EE) by increasing the SSB periodicity. In NR, the typical SSB periodicity is 20 ms. One potential approach to reduce energy consumption is to extend </w:t>
      </w:r>
      <w:r w:rsidR="7F2D8BE6" w:rsidRPr="000C01D1">
        <w:rPr>
          <w:rFonts w:ascii="Times New Roman" w:eastAsia="DengXian" w:hAnsi="Times New Roman" w:cs="Times New Roman"/>
          <w:sz w:val="20"/>
          <w:szCs w:val="20"/>
        </w:rPr>
        <w:t xml:space="preserve">the SSB </w:t>
      </w:r>
      <w:r w:rsidRPr="000C01D1">
        <w:rPr>
          <w:rFonts w:ascii="Times New Roman" w:eastAsia="DengXian" w:hAnsi="Times New Roman" w:cs="Times New Roman"/>
          <w:sz w:val="20"/>
          <w:szCs w:val="20"/>
        </w:rPr>
        <w:t xml:space="preserve">periodicity. </w:t>
      </w:r>
    </w:p>
    <w:p w14:paraId="55CB7455" w14:textId="2CAC20CA" w:rsidR="00C05C4E" w:rsidRPr="000C01D1" w:rsidRDefault="003E228C" w:rsidP="2FF6DDA6">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W</w:t>
      </w:r>
      <w:r w:rsidRPr="000C01D1">
        <w:rPr>
          <w:rFonts w:ascii="Times New Roman" w:eastAsia="DengXian" w:hAnsi="Times New Roman" w:cs="Times New Roman"/>
          <w:sz w:val="20"/>
          <w:szCs w:val="20"/>
        </w:rPr>
        <w:t xml:space="preserve">hen </w:t>
      </w:r>
      <w:r w:rsidR="4E55CE24" w:rsidRPr="000C01D1">
        <w:rPr>
          <w:rFonts w:ascii="Times New Roman" w:eastAsia="DengXian" w:hAnsi="Times New Roman" w:cs="Times New Roman"/>
          <w:sz w:val="20"/>
          <w:szCs w:val="20"/>
        </w:rPr>
        <w:t xml:space="preserve">assessing </w:t>
      </w:r>
      <w:r w:rsidR="001A2639" w:rsidRPr="000C01D1">
        <w:rPr>
          <w:rFonts w:ascii="Times New Roman" w:eastAsia="DengXian" w:hAnsi="Times New Roman" w:cs="Times New Roman" w:hint="eastAsia"/>
          <w:sz w:val="20"/>
          <w:szCs w:val="20"/>
        </w:rPr>
        <w:t>the sparse SSB impact</w:t>
      </w:r>
      <w:r w:rsidR="4E55CE24" w:rsidRPr="000C01D1">
        <w:rPr>
          <w:rFonts w:ascii="Times New Roman" w:eastAsia="DengXian" w:hAnsi="Times New Roman" w:cs="Times New Roman"/>
          <w:sz w:val="20"/>
          <w:szCs w:val="20"/>
        </w:rPr>
        <w:t xml:space="preserve">, it is important to consider the inter-frequency measurement delay—i.e., whether the number of measurement samples can remain at 8 or be reduced under certain </w:t>
      </w:r>
      <w:r w:rsidR="00C05C4E" w:rsidRPr="000C01D1">
        <w:rPr>
          <w:rFonts w:ascii="Times New Roman" w:eastAsia="DengXian" w:hAnsi="Times New Roman" w:cs="Times New Roman" w:hint="eastAsia"/>
          <w:sz w:val="20"/>
          <w:szCs w:val="20"/>
        </w:rPr>
        <w:t xml:space="preserve">scenarios and </w:t>
      </w:r>
      <w:r w:rsidR="4E55CE24" w:rsidRPr="000C01D1">
        <w:rPr>
          <w:rFonts w:ascii="Times New Roman" w:eastAsia="DengXian" w:hAnsi="Times New Roman" w:cs="Times New Roman"/>
          <w:sz w:val="20"/>
          <w:szCs w:val="20"/>
        </w:rPr>
        <w:t>SNR conditions</w:t>
      </w:r>
      <w:r w:rsidR="00C05C4E" w:rsidRPr="000C01D1">
        <w:rPr>
          <w:rFonts w:ascii="Times New Roman" w:eastAsia="DengXian" w:hAnsi="Times New Roman" w:cs="Times New Roman" w:hint="eastAsia"/>
          <w:sz w:val="20"/>
          <w:szCs w:val="20"/>
        </w:rPr>
        <w:t>, such as Handover</w:t>
      </w:r>
      <w:r w:rsidR="4E55CE24" w:rsidRPr="000C01D1">
        <w:rPr>
          <w:rFonts w:ascii="Times New Roman" w:eastAsia="DengXian" w:hAnsi="Times New Roman" w:cs="Times New Roman"/>
          <w:sz w:val="20"/>
          <w:szCs w:val="20"/>
        </w:rPr>
        <w:t xml:space="preserve">. </w:t>
      </w:r>
    </w:p>
    <w:p w14:paraId="31131193" w14:textId="26E261B7" w:rsidR="00CF3C6C" w:rsidRPr="000C01D1" w:rsidRDefault="4E55CE24"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Additionally, RAN4 should </w:t>
      </w:r>
      <w:r w:rsidR="127ED5E8" w:rsidRPr="000C01D1">
        <w:rPr>
          <w:rFonts w:ascii="Times New Roman" w:eastAsia="DengXian" w:hAnsi="Times New Roman" w:cs="Times New Roman"/>
          <w:sz w:val="20"/>
          <w:szCs w:val="20"/>
        </w:rPr>
        <w:t>analyse</w:t>
      </w:r>
      <w:r w:rsidRPr="000C01D1">
        <w:rPr>
          <w:rFonts w:ascii="Times New Roman" w:eastAsia="DengXian" w:hAnsi="Times New Roman" w:cs="Times New Roman"/>
          <w:sz w:val="20"/>
          <w:szCs w:val="20"/>
        </w:rPr>
        <w:t xml:space="preserve"> the impact on measurement accuracy </w:t>
      </w:r>
      <w:r w:rsidR="6BAD15E2" w:rsidRPr="000C01D1">
        <w:rPr>
          <w:rFonts w:ascii="Times New Roman" w:eastAsia="DengXian" w:hAnsi="Times New Roman" w:cs="Times New Roman"/>
          <w:sz w:val="20"/>
          <w:szCs w:val="20"/>
        </w:rPr>
        <w:t>based on the new SSB design by other WGs</w:t>
      </w:r>
      <w:r w:rsidRPr="000C01D1">
        <w:rPr>
          <w:rFonts w:ascii="Times New Roman" w:eastAsia="DengXian" w:hAnsi="Times New Roman" w:cs="Times New Roman"/>
          <w:sz w:val="20"/>
          <w:szCs w:val="20"/>
        </w:rPr>
        <w:t>.</w:t>
      </w:r>
      <w:r w:rsidR="5DC0C1FF" w:rsidRPr="000C01D1">
        <w:rPr>
          <w:rFonts w:ascii="Times New Roman" w:eastAsia="DengXian" w:hAnsi="Times New Roman" w:cs="Times New Roman"/>
          <w:sz w:val="20"/>
          <w:szCs w:val="20"/>
        </w:rPr>
        <w:t xml:space="preserve"> </w:t>
      </w:r>
    </w:p>
    <w:p w14:paraId="444B23E3" w14:textId="64FE19A3" w:rsidR="00E76A33" w:rsidRPr="000C01D1" w:rsidRDefault="006269E8" w:rsidP="2FF6DDA6">
      <w:pPr>
        <w:jc w:val="both"/>
        <w:rPr>
          <w:rFonts w:ascii="Times New Roman" w:eastAsia="DengXian" w:hAnsi="Times New Roman" w:cs="Times New Roman"/>
          <w:sz w:val="20"/>
          <w:szCs w:val="20"/>
        </w:rPr>
      </w:pPr>
      <w:bookmarkStart w:id="24" w:name="_Ref213428073"/>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11</w:t>
      </w:r>
      <w:r w:rsidRPr="000C01D1">
        <w:rPr>
          <w:rFonts w:ascii="Times New Roman" w:hAnsi="Times New Roman" w:cs="Times New Roman"/>
          <w:b/>
          <w:bCs/>
          <w:i/>
          <w:sz w:val="20"/>
          <w:szCs w:val="20"/>
        </w:rPr>
        <w:fldChar w:fldCharType="end"/>
      </w:r>
      <w:r w:rsidR="00092698" w:rsidRPr="000C01D1">
        <w:rPr>
          <w:rFonts w:ascii="Times New Roman" w:hAnsi="Times New Roman" w:cs="Times New Roman"/>
          <w:b/>
          <w:bCs/>
          <w:i/>
          <w:sz w:val="20"/>
          <w:szCs w:val="20"/>
        </w:rPr>
        <w:t xml:space="preserve">: </w:t>
      </w:r>
      <w:r w:rsidRPr="000C01D1">
        <w:rPr>
          <w:rFonts w:ascii="Times New Roman" w:hAnsi="Times New Roman" w:cs="Times New Roman" w:hint="eastAsia"/>
          <w:b/>
          <w:bCs/>
          <w:i/>
          <w:sz w:val="20"/>
          <w:szCs w:val="20"/>
        </w:rPr>
        <w:t>N</w:t>
      </w:r>
      <w:r w:rsidR="00D603F7" w:rsidRPr="000C01D1">
        <w:rPr>
          <w:rFonts w:ascii="Times New Roman" w:hAnsi="Times New Roman" w:cs="Times New Roman"/>
          <w:b/>
          <w:bCs/>
          <w:i/>
          <w:sz w:val="20"/>
          <w:szCs w:val="20"/>
        </w:rPr>
        <w:t xml:space="preserve">ew Synch signal design and the periodicity may have impact of SSB measurement </w:t>
      </w:r>
      <w:r w:rsidR="00EB6B04" w:rsidRPr="000C01D1">
        <w:rPr>
          <w:rFonts w:ascii="Times New Roman" w:hAnsi="Times New Roman" w:cs="Times New Roman"/>
          <w:b/>
          <w:bCs/>
          <w:i/>
          <w:sz w:val="20"/>
          <w:szCs w:val="20"/>
        </w:rPr>
        <w:t>delay and accuracy.</w:t>
      </w:r>
      <w:bookmarkEnd w:id="24"/>
      <w:r w:rsidR="00BA3C8D" w:rsidRPr="000C01D1">
        <w:rPr>
          <w:rFonts w:ascii="Times New Roman" w:hAnsi="Times New Roman" w:cs="Times New Roman"/>
          <w:b/>
          <w:bCs/>
          <w:sz w:val="20"/>
          <w:szCs w:val="20"/>
          <w:lang w:bidi="bn-BD"/>
        </w:rPr>
        <w:t xml:space="preserve"> </w:t>
      </w:r>
    </w:p>
    <w:p w14:paraId="3AA87BB2" w14:textId="6FDBD42B" w:rsidR="00F938F6" w:rsidRPr="000C01D1" w:rsidRDefault="00DF63B5" w:rsidP="00F017BC">
      <w:pPr>
        <w:rPr>
          <w:rFonts w:eastAsia="DengXian"/>
          <w:b/>
          <w:u w:val="single"/>
        </w:rPr>
      </w:pPr>
      <w:r w:rsidRPr="000C01D1">
        <w:rPr>
          <w:rFonts w:eastAsia="DengXian"/>
          <w:b/>
          <w:u w:val="single"/>
        </w:rPr>
        <w:lastRenderedPageBreak/>
        <w:t xml:space="preserve">Measurement assumptions for </w:t>
      </w:r>
      <w:r w:rsidR="00972A7B" w:rsidRPr="000C01D1">
        <w:rPr>
          <w:rFonts w:eastAsia="DengXian"/>
          <w:b/>
          <w:u w:val="single"/>
        </w:rPr>
        <w:t>7 to 15 GHz</w:t>
      </w:r>
    </w:p>
    <w:p w14:paraId="422D7418" w14:textId="5559DA86" w:rsidR="00374FD0" w:rsidRPr="000C01D1" w:rsidRDefault="3DBB9C57" w:rsidP="2FF6DDA6">
      <w:pPr>
        <w:jc w:val="both"/>
        <w:rPr>
          <w:rFonts w:ascii="Times New Roman" w:hAnsi="Times New Roman" w:cs="Times New Roman"/>
          <w:sz w:val="20"/>
          <w:szCs w:val="20"/>
        </w:rPr>
      </w:pPr>
      <w:r w:rsidRPr="000C01D1">
        <w:rPr>
          <w:rFonts w:ascii="Times New Roman" w:hAnsi="Times New Roman" w:cs="Times New Roman"/>
          <w:sz w:val="20"/>
          <w:szCs w:val="20"/>
        </w:rPr>
        <w:t xml:space="preserve">With the introduction of a new frequency range (7 to 15 GHz) for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services, it is important for RAN4 to discuss assumptions regarding UE beamforming in this band. </w:t>
      </w:r>
      <w:r w:rsidR="62539BCB" w:rsidRPr="000C01D1">
        <w:rPr>
          <w:rFonts w:ascii="Times New Roman" w:hAnsi="Times New Roman" w:cs="Times New Roman"/>
          <w:sz w:val="20"/>
          <w:szCs w:val="20"/>
        </w:rPr>
        <w:t>Aligning</w:t>
      </w:r>
      <w:r w:rsidRPr="000C01D1">
        <w:rPr>
          <w:rFonts w:ascii="Times New Roman" w:hAnsi="Times New Roman" w:cs="Times New Roman"/>
          <w:sz w:val="20"/>
          <w:szCs w:val="20"/>
        </w:rPr>
        <w:t xml:space="preserve"> UE reference architecture for this spectrum prior to defining requirements would be beneficial. Based on our understanding, the UE antenna architecture may not rely on analog beamforming </w:t>
      </w:r>
      <w:r w:rsidR="51F7BB26" w:rsidRPr="000C01D1">
        <w:rPr>
          <w:rFonts w:ascii="Times New Roman" w:hAnsi="Times New Roman" w:cs="Times New Roman"/>
          <w:sz w:val="20"/>
          <w:szCs w:val="20"/>
        </w:rPr>
        <w:t xml:space="preserve">using antenna </w:t>
      </w:r>
      <w:r w:rsidRPr="000C01D1">
        <w:rPr>
          <w:rFonts w:ascii="Times New Roman" w:hAnsi="Times New Roman" w:cs="Times New Roman"/>
          <w:sz w:val="20"/>
          <w:szCs w:val="20"/>
        </w:rPr>
        <w:t xml:space="preserve">panels (as assumed in FR2) across the entire 7 to 15 GHz range. At least for frequencies below 10 GHz, the UE architecture may instead resemble that of FR1—i.e., with a digital Rx port per antenna element. Therefore, we consider that RX beam sweeping is not necessary for measurements in this frequency range, particularly below 10 </w:t>
      </w:r>
      <w:r w:rsidR="12D7BC0B" w:rsidRPr="000C01D1">
        <w:rPr>
          <w:rFonts w:ascii="Times New Roman" w:hAnsi="Times New Roman" w:cs="Times New Roman"/>
          <w:sz w:val="20"/>
          <w:szCs w:val="20"/>
        </w:rPr>
        <w:t xml:space="preserve">GHz. For the Frequency range above 10 GHz, </w:t>
      </w:r>
      <w:r w:rsidR="3BD2C2E4" w:rsidRPr="000C01D1">
        <w:rPr>
          <w:rFonts w:ascii="Times New Roman" w:hAnsi="Times New Roman" w:cs="Times New Roman"/>
          <w:sz w:val="20"/>
          <w:szCs w:val="20"/>
        </w:rPr>
        <w:t xml:space="preserve">RAN4 should align the assumptions of UE antenna architecture. </w:t>
      </w:r>
    </w:p>
    <w:p w14:paraId="0AA2F292" w14:textId="4173EA6D" w:rsidR="00D057A8" w:rsidRPr="000C01D1" w:rsidRDefault="006269E8" w:rsidP="2FF6DDA6">
      <w:pPr>
        <w:jc w:val="both"/>
        <w:rPr>
          <w:rFonts w:ascii="Times New Roman" w:hAnsi="Times New Roman" w:cs="Times New Roman"/>
          <w:b/>
          <w:bCs/>
          <w:sz w:val="20"/>
          <w:szCs w:val="20"/>
        </w:rPr>
      </w:pPr>
      <w:bookmarkStart w:id="25" w:name="_Ref213428083"/>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12</w:t>
      </w:r>
      <w:r w:rsidRPr="000C01D1">
        <w:rPr>
          <w:rFonts w:ascii="Times New Roman" w:hAnsi="Times New Roman" w:cs="Times New Roman"/>
          <w:b/>
          <w:bCs/>
          <w:i/>
          <w:sz w:val="20"/>
          <w:szCs w:val="20"/>
        </w:rPr>
        <w:fldChar w:fldCharType="end"/>
      </w:r>
      <w:r w:rsidR="7AA95D87" w:rsidRPr="000C01D1">
        <w:rPr>
          <w:rFonts w:ascii="Times New Roman" w:hAnsi="Times New Roman" w:cs="Times New Roman"/>
          <w:b/>
          <w:bCs/>
          <w:sz w:val="20"/>
          <w:szCs w:val="20"/>
        </w:rPr>
        <w:t>:</w:t>
      </w:r>
      <w:r w:rsidR="0016176C" w:rsidRPr="000C01D1">
        <w:rPr>
          <w:rFonts w:ascii="Times New Roman" w:hAnsi="Times New Roman" w:cs="Times New Roman"/>
          <w:b/>
          <w:bCs/>
          <w:sz w:val="20"/>
          <w:szCs w:val="20"/>
        </w:rPr>
        <w:t xml:space="preserve"> </w:t>
      </w:r>
      <w:r w:rsidR="0016176C" w:rsidRPr="000C01D1">
        <w:rPr>
          <w:rFonts w:ascii="Times New Roman" w:hAnsi="Times New Roman" w:cs="Times New Roman"/>
          <w:b/>
          <w:bCs/>
          <w:i/>
          <w:sz w:val="20"/>
          <w:szCs w:val="20"/>
        </w:rPr>
        <w:t xml:space="preserve">RAN4 to align the </w:t>
      </w:r>
      <w:r w:rsidR="5CFBD229" w:rsidRPr="000C01D1">
        <w:rPr>
          <w:rFonts w:ascii="Times New Roman" w:hAnsi="Times New Roman" w:cs="Times New Roman"/>
          <w:b/>
          <w:bCs/>
          <w:i/>
          <w:sz w:val="20"/>
          <w:szCs w:val="20"/>
        </w:rPr>
        <w:t xml:space="preserve">UE antenna architecture assumptions for the </w:t>
      </w:r>
      <w:r w:rsidR="324B8BD1" w:rsidRPr="000C01D1">
        <w:rPr>
          <w:rFonts w:ascii="Times New Roman" w:hAnsi="Times New Roman" w:cs="Times New Roman"/>
          <w:b/>
          <w:bCs/>
          <w:i/>
          <w:sz w:val="20"/>
          <w:szCs w:val="20"/>
        </w:rPr>
        <w:t>7 to 15 GHz.</w:t>
      </w:r>
      <w:bookmarkEnd w:id="25"/>
      <w:r w:rsidR="324B8BD1" w:rsidRPr="000C01D1">
        <w:rPr>
          <w:rFonts w:ascii="Times New Roman" w:hAnsi="Times New Roman" w:cs="Times New Roman"/>
          <w:b/>
          <w:bCs/>
          <w:sz w:val="20"/>
          <w:szCs w:val="20"/>
        </w:rPr>
        <w:t xml:space="preserve"> </w:t>
      </w:r>
    </w:p>
    <w:p w14:paraId="429C9FB5" w14:textId="3A8069A1" w:rsidR="00E21EA3" w:rsidRPr="000C01D1" w:rsidRDefault="001A7E21" w:rsidP="00CC7016">
      <w:pPr>
        <w:rPr>
          <w:rFonts w:eastAsia="DengXian"/>
          <w:b/>
          <w:u w:val="single"/>
        </w:rPr>
      </w:pPr>
      <w:r w:rsidRPr="000C01D1">
        <w:rPr>
          <w:rFonts w:eastAsia="DengXian"/>
          <w:b/>
          <w:u w:val="single"/>
        </w:rPr>
        <w:t>Measurement</w:t>
      </w:r>
      <w:r w:rsidR="00554EEE" w:rsidRPr="000C01D1">
        <w:rPr>
          <w:rFonts w:eastAsia="DengXian"/>
          <w:b/>
          <w:u w:val="single"/>
        </w:rPr>
        <w:t>s</w:t>
      </w:r>
      <w:r w:rsidRPr="000C01D1">
        <w:rPr>
          <w:rFonts w:eastAsia="DengXian"/>
          <w:b/>
          <w:u w:val="single"/>
        </w:rPr>
        <w:t xml:space="preserve"> </w:t>
      </w:r>
      <w:r w:rsidR="00F82ABF" w:rsidRPr="000C01D1">
        <w:rPr>
          <w:rFonts w:eastAsia="DengXian" w:hint="eastAsia"/>
          <w:b/>
          <w:u w:val="single"/>
        </w:rPr>
        <w:t>quantities</w:t>
      </w:r>
    </w:p>
    <w:p w14:paraId="0A61B5BE" w14:textId="6C61FD3C" w:rsidR="00F50F48" w:rsidRPr="000C01D1" w:rsidRDefault="4D3A51AB"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w:t>
      </w:r>
      <w:r w:rsidR="5BF122A1" w:rsidRPr="000C01D1">
        <w:rPr>
          <w:rFonts w:ascii="Times New Roman" w:eastAsia="DengXian" w:hAnsi="Times New Roman" w:cs="Times New Roman"/>
          <w:sz w:val="20"/>
          <w:szCs w:val="20"/>
        </w:rPr>
        <w:t>NR</w:t>
      </w:r>
      <w:r w:rsidRPr="000C01D1">
        <w:rPr>
          <w:rFonts w:ascii="Times New Roman" w:eastAsia="DengXian" w:hAnsi="Times New Roman" w:cs="Times New Roman"/>
          <w:sz w:val="20"/>
          <w:szCs w:val="20"/>
        </w:rPr>
        <w:t xml:space="preserve">, </w:t>
      </w:r>
      <w:r w:rsidR="79398FFE" w:rsidRPr="000C01D1">
        <w:rPr>
          <w:rFonts w:ascii="Times New Roman" w:eastAsia="DengXian" w:hAnsi="Times New Roman" w:cs="Times New Roman"/>
          <w:sz w:val="20"/>
          <w:szCs w:val="20"/>
        </w:rPr>
        <w:t>L3</w:t>
      </w:r>
      <w:r w:rsidR="106C15C8" w:rsidRPr="000C01D1">
        <w:rPr>
          <w:rFonts w:ascii="Times New Roman" w:eastAsia="DengXian" w:hAnsi="Times New Roman" w:cs="Times New Roman"/>
          <w:sz w:val="20"/>
          <w:szCs w:val="20"/>
        </w:rPr>
        <w:t>-</w:t>
      </w:r>
      <w:r w:rsidRPr="000C01D1">
        <w:rPr>
          <w:rFonts w:ascii="Times New Roman" w:eastAsia="DengXian" w:hAnsi="Times New Roman" w:cs="Times New Roman"/>
          <w:sz w:val="20"/>
          <w:szCs w:val="20"/>
        </w:rPr>
        <w:t xml:space="preserve">RSRP, </w:t>
      </w:r>
      <w:r w:rsidR="106C15C8" w:rsidRPr="000C01D1">
        <w:rPr>
          <w:rFonts w:ascii="Times New Roman" w:eastAsia="DengXian" w:hAnsi="Times New Roman" w:cs="Times New Roman"/>
          <w:sz w:val="20"/>
          <w:szCs w:val="20"/>
        </w:rPr>
        <w:t>L3-</w:t>
      </w:r>
      <w:r w:rsidRPr="000C01D1">
        <w:rPr>
          <w:rFonts w:ascii="Times New Roman" w:eastAsia="DengXian" w:hAnsi="Times New Roman" w:cs="Times New Roman"/>
          <w:sz w:val="20"/>
          <w:szCs w:val="20"/>
        </w:rPr>
        <w:t xml:space="preserve">RSRQ, and </w:t>
      </w:r>
      <w:r w:rsidR="106C15C8" w:rsidRPr="000C01D1">
        <w:rPr>
          <w:rFonts w:ascii="Times New Roman" w:eastAsia="DengXian" w:hAnsi="Times New Roman" w:cs="Times New Roman"/>
          <w:sz w:val="20"/>
          <w:szCs w:val="20"/>
        </w:rPr>
        <w:t>L3-</w:t>
      </w:r>
      <w:r w:rsidRPr="000C01D1">
        <w:rPr>
          <w:rFonts w:ascii="Times New Roman" w:eastAsia="DengXian" w:hAnsi="Times New Roman" w:cs="Times New Roman"/>
          <w:sz w:val="20"/>
          <w:szCs w:val="20"/>
        </w:rPr>
        <w:t xml:space="preserve">SINR measurement requirements are defined for both L3 </w:t>
      </w:r>
      <w:r w:rsidR="000B5414" w:rsidRPr="000C01D1">
        <w:rPr>
          <w:rFonts w:ascii="Times New Roman" w:eastAsia="DengXian" w:hAnsi="Times New Roman" w:cs="Times New Roman"/>
          <w:sz w:val="20"/>
          <w:szCs w:val="20"/>
        </w:rPr>
        <w:t xml:space="preserve">measurements </w:t>
      </w:r>
      <w:r w:rsidRPr="000C01D1">
        <w:rPr>
          <w:rFonts w:ascii="Times New Roman" w:eastAsia="DengXian" w:hAnsi="Times New Roman" w:cs="Times New Roman"/>
          <w:sz w:val="20"/>
          <w:szCs w:val="20"/>
        </w:rPr>
        <w:t>and L1</w:t>
      </w:r>
      <w:r w:rsidR="5EEC85F6" w:rsidRPr="000C01D1">
        <w:rPr>
          <w:rFonts w:ascii="Times New Roman" w:eastAsia="DengXian" w:hAnsi="Times New Roman" w:cs="Times New Roman"/>
          <w:sz w:val="20"/>
          <w:szCs w:val="20"/>
        </w:rPr>
        <w:t xml:space="preserve">-RSRP and L1-SINR are defined for L1 </w:t>
      </w:r>
      <w:r w:rsidR="68080D93" w:rsidRPr="000C01D1">
        <w:rPr>
          <w:rFonts w:ascii="Times New Roman" w:eastAsia="DengXian" w:hAnsi="Times New Roman" w:cs="Times New Roman"/>
          <w:sz w:val="20"/>
          <w:szCs w:val="20"/>
        </w:rPr>
        <w:t>measurements</w:t>
      </w:r>
      <w:r w:rsidRPr="000C01D1">
        <w:rPr>
          <w:rFonts w:ascii="Times New Roman" w:eastAsia="DengXian" w:hAnsi="Times New Roman" w:cs="Times New Roman"/>
          <w:sz w:val="20"/>
          <w:szCs w:val="20"/>
        </w:rPr>
        <w:t xml:space="preserve">. Among these, L1-SINR was introduced in Rel-16. Although RTD measurements have been discussed across multiple releases, they have not yet been introduced. We believe SINR and RTD are critical for network operation, and to maximize their utility, all devices should support them from the first release of </w:t>
      </w:r>
      <w:r w:rsidR="0000646B" w:rsidRPr="000C01D1">
        <w:rPr>
          <w:rFonts w:ascii="Times New Roman" w:eastAsia="DengXian" w:hAnsi="Times New Roman" w:cs="Times New Roman"/>
          <w:sz w:val="20"/>
          <w:szCs w:val="20"/>
        </w:rPr>
        <w:t>6G</w:t>
      </w:r>
      <w:r w:rsidRPr="000C01D1">
        <w:rPr>
          <w:rFonts w:ascii="Times New Roman" w:eastAsia="DengXian" w:hAnsi="Times New Roman" w:cs="Times New Roman"/>
          <w:sz w:val="20"/>
          <w:szCs w:val="20"/>
        </w:rPr>
        <w:t>.</w:t>
      </w:r>
      <w:r w:rsidR="1507C084" w:rsidRPr="000C01D1">
        <w:rPr>
          <w:rFonts w:ascii="Times New Roman" w:eastAsia="DengXian" w:hAnsi="Times New Roman" w:cs="Times New Roman"/>
          <w:sz w:val="20"/>
          <w:szCs w:val="20"/>
        </w:rPr>
        <w:t xml:space="preserve"> Currently, L1-SINR is supported only for serving cells, and not for candidate cells. However, we consider support for candidate cells essential, particularly when the network relies on L1 measurements for HO decisions.</w:t>
      </w:r>
    </w:p>
    <w:p w14:paraId="0B75309F" w14:textId="4D032581" w:rsidR="00400889" w:rsidRPr="000C01D1" w:rsidRDefault="00AC5515" w:rsidP="00AC5515">
      <w:pPr>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rPr>
        <w:t xml:space="preserve">Except for </w:t>
      </w:r>
      <w:r w:rsidRPr="000C01D1">
        <w:rPr>
          <w:rFonts w:ascii="Times New Roman" w:eastAsia="DengXian" w:hAnsi="Times New Roman" w:cs="Times New Roman"/>
          <w:sz w:val="20"/>
          <w:szCs w:val="20"/>
          <w:lang w:val="en-GB"/>
        </w:rPr>
        <w:t>the measurement quantities mentioned above, ANR measurements are also a fundamental function that supports network optimization during the initial planning and deployment phases.</w:t>
      </w:r>
      <w:r w:rsidR="00400889" w:rsidRPr="000C01D1">
        <w:rPr>
          <w:rFonts w:ascii="Times New Roman" w:eastAsia="DengXian" w:hAnsi="Times New Roman" w:cs="Times New Roman"/>
          <w:sz w:val="20"/>
          <w:szCs w:val="20"/>
          <w:lang w:val="en-GB"/>
        </w:rPr>
        <w:t xml:space="preserve"> CGI reading helps resolving PCI confusion in the network and facilitates network planning for the operators. This feature is useful </w:t>
      </w:r>
      <w:r w:rsidRPr="000C01D1">
        <w:rPr>
          <w:rFonts w:ascii="Times New Roman" w:eastAsia="DengXian" w:hAnsi="Times New Roman" w:cs="Times New Roman" w:hint="eastAsia"/>
          <w:sz w:val="20"/>
          <w:szCs w:val="20"/>
          <w:lang w:val="en-GB"/>
        </w:rPr>
        <w:t>to</w:t>
      </w:r>
      <w:r w:rsidR="00400889" w:rsidRPr="000C01D1">
        <w:rPr>
          <w:rFonts w:ascii="Times New Roman" w:eastAsia="DengXian" w:hAnsi="Times New Roman" w:cs="Times New Roman"/>
          <w:sz w:val="20"/>
          <w:szCs w:val="20"/>
          <w:lang w:val="en-GB"/>
        </w:rPr>
        <w:t xml:space="preserve"> the operators from day one </w:t>
      </w:r>
      <w:r w:rsidRPr="000C01D1">
        <w:rPr>
          <w:rFonts w:ascii="Times New Roman" w:eastAsia="DengXian" w:hAnsi="Times New Roman" w:cs="Times New Roman" w:hint="eastAsia"/>
          <w:sz w:val="20"/>
          <w:szCs w:val="20"/>
          <w:lang w:val="en-GB"/>
        </w:rPr>
        <w:t>of</w:t>
      </w:r>
      <w:r w:rsidR="00400889" w:rsidRPr="000C01D1">
        <w:rPr>
          <w:rFonts w:ascii="Times New Roman" w:eastAsia="DengXian" w:hAnsi="Times New Roman" w:cs="Times New Roman"/>
          <w:sz w:val="20"/>
          <w:szCs w:val="20"/>
          <w:lang w:val="en-GB"/>
        </w:rPr>
        <w:t xml:space="preserve"> network deploy</w:t>
      </w:r>
      <w:r w:rsidRPr="000C01D1">
        <w:rPr>
          <w:rFonts w:ascii="Times New Roman" w:eastAsia="DengXian" w:hAnsi="Times New Roman" w:cs="Times New Roman" w:hint="eastAsia"/>
          <w:sz w:val="20"/>
          <w:szCs w:val="20"/>
          <w:lang w:val="en-GB"/>
        </w:rPr>
        <w:t>ment</w:t>
      </w:r>
      <w:r w:rsidR="00400889" w:rsidRPr="000C01D1">
        <w:rPr>
          <w:rFonts w:ascii="Times New Roman" w:eastAsia="DengXian" w:hAnsi="Times New Roman" w:cs="Times New Roman"/>
          <w:sz w:val="20"/>
          <w:szCs w:val="20"/>
          <w:lang w:val="en-GB"/>
        </w:rPr>
        <w:t xml:space="preserve"> </w:t>
      </w:r>
      <w:r w:rsidRPr="000C01D1">
        <w:rPr>
          <w:rFonts w:ascii="Times New Roman" w:eastAsia="DengXian" w:hAnsi="Times New Roman" w:cs="Times New Roman" w:hint="eastAsia"/>
          <w:sz w:val="20"/>
          <w:szCs w:val="20"/>
          <w:lang w:val="en-GB"/>
        </w:rPr>
        <w:t xml:space="preserve">and </w:t>
      </w:r>
      <w:r w:rsidR="00400889" w:rsidRPr="000C01D1">
        <w:rPr>
          <w:rFonts w:ascii="Times New Roman" w:eastAsia="DengXian" w:hAnsi="Times New Roman" w:cs="Times New Roman"/>
          <w:sz w:val="20"/>
          <w:szCs w:val="20"/>
          <w:lang w:val="en-GB"/>
        </w:rPr>
        <w:t xml:space="preserve">introducing </w:t>
      </w:r>
      <w:r w:rsidRPr="000C01D1">
        <w:rPr>
          <w:rFonts w:ascii="Times New Roman" w:eastAsia="DengXian" w:hAnsi="Times New Roman" w:cs="Times New Roman" w:hint="eastAsia"/>
          <w:sz w:val="20"/>
          <w:szCs w:val="20"/>
          <w:lang w:val="en-GB"/>
        </w:rPr>
        <w:t>such</w:t>
      </w:r>
      <w:r w:rsidR="00657CA4" w:rsidRPr="000C01D1">
        <w:rPr>
          <w:rFonts w:ascii="Times New Roman" w:eastAsia="DengXian" w:hAnsi="Times New Roman" w:cs="Times New Roman" w:hint="eastAsia"/>
          <w:sz w:val="20"/>
          <w:szCs w:val="20"/>
          <w:lang w:val="en-GB"/>
        </w:rPr>
        <w:t xml:space="preserve"> measurement</w:t>
      </w:r>
      <w:r w:rsidR="00400889" w:rsidRPr="000C01D1">
        <w:rPr>
          <w:rFonts w:ascii="Times New Roman" w:eastAsia="DengXian" w:hAnsi="Times New Roman" w:cs="Times New Roman"/>
          <w:sz w:val="20"/>
          <w:szCs w:val="20"/>
          <w:lang w:val="en-GB"/>
        </w:rPr>
        <w:t xml:space="preserve"> in later release </w:t>
      </w:r>
      <w:r w:rsidRPr="000C01D1">
        <w:rPr>
          <w:rFonts w:ascii="Times New Roman" w:eastAsia="DengXian" w:hAnsi="Times New Roman" w:cs="Times New Roman" w:hint="eastAsia"/>
          <w:sz w:val="20"/>
          <w:szCs w:val="20"/>
          <w:lang w:val="en-GB"/>
        </w:rPr>
        <w:t xml:space="preserve">would </w:t>
      </w:r>
      <w:r w:rsidR="00400889" w:rsidRPr="000C01D1">
        <w:rPr>
          <w:rFonts w:ascii="Times New Roman" w:eastAsia="DengXian" w:hAnsi="Times New Roman" w:cs="Times New Roman"/>
          <w:sz w:val="20"/>
          <w:szCs w:val="20"/>
          <w:lang w:val="en-GB"/>
        </w:rPr>
        <w:t>add li</w:t>
      </w:r>
      <w:r w:rsidRPr="000C01D1">
        <w:rPr>
          <w:rFonts w:ascii="Times New Roman" w:eastAsia="DengXian" w:hAnsi="Times New Roman" w:cs="Times New Roman" w:hint="eastAsia"/>
          <w:sz w:val="20"/>
          <w:szCs w:val="20"/>
          <w:lang w:val="en-GB"/>
        </w:rPr>
        <w:t>mited</w:t>
      </w:r>
      <w:r w:rsidR="00400889" w:rsidRPr="000C01D1">
        <w:rPr>
          <w:rFonts w:ascii="Times New Roman" w:eastAsia="DengXian" w:hAnsi="Times New Roman" w:cs="Times New Roman"/>
          <w:sz w:val="20"/>
          <w:szCs w:val="20"/>
          <w:lang w:val="en-GB"/>
        </w:rPr>
        <w:t xml:space="preserve"> value. </w:t>
      </w:r>
      <w:r w:rsidR="00657CA4" w:rsidRPr="000C01D1">
        <w:rPr>
          <w:rFonts w:ascii="Times New Roman" w:eastAsia="DengXian" w:hAnsi="Times New Roman" w:cs="Times New Roman" w:hint="eastAsia"/>
          <w:sz w:val="20"/>
          <w:szCs w:val="20"/>
          <w:lang w:val="en-GB"/>
        </w:rPr>
        <w:t>However, i</w:t>
      </w:r>
      <w:r w:rsidR="00400889" w:rsidRPr="000C01D1">
        <w:rPr>
          <w:rFonts w:ascii="Times New Roman" w:eastAsia="DengXian" w:hAnsi="Times New Roman" w:cs="Times New Roman"/>
          <w:sz w:val="20"/>
          <w:szCs w:val="20"/>
          <w:lang w:val="en-GB"/>
        </w:rPr>
        <w:t xml:space="preserve">n NR, RAN4 </w:t>
      </w:r>
      <w:r w:rsidRPr="000C01D1">
        <w:rPr>
          <w:rFonts w:ascii="Times New Roman" w:eastAsia="DengXian" w:hAnsi="Times New Roman" w:cs="Times New Roman" w:hint="eastAsia"/>
          <w:sz w:val="20"/>
          <w:szCs w:val="20"/>
          <w:lang w:val="en-GB"/>
        </w:rPr>
        <w:t>start</w:t>
      </w:r>
      <w:r w:rsidR="00400889" w:rsidRPr="000C01D1">
        <w:rPr>
          <w:rFonts w:ascii="Times New Roman" w:eastAsia="DengXian" w:hAnsi="Times New Roman" w:cs="Times New Roman"/>
          <w:sz w:val="20"/>
          <w:szCs w:val="20"/>
          <w:lang w:val="en-GB"/>
        </w:rPr>
        <w:t>ed the CGI discussion in a very late stage in Rel-15.</w:t>
      </w:r>
      <w:r w:rsidR="00657CA4"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hint="eastAsia"/>
          <w:sz w:val="20"/>
          <w:szCs w:val="20"/>
          <w:lang w:val="en-GB"/>
        </w:rPr>
        <w:t>Therefore</w:t>
      </w:r>
      <w:r w:rsidR="00400889" w:rsidRPr="000C01D1">
        <w:rPr>
          <w:rFonts w:ascii="Times New Roman" w:eastAsia="DengXian" w:hAnsi="Times New Roman" w:cs="Times New Roman"/>
          <w:sz w:val="20"/>
          <w:szCs w:val="20"/>
          <w:lang w:val="en-GB"/>
        </w:rPr>
        <w:t xml:space="preserve">, to </w:t>
      </w:r>
      <w:r w:rsidRPr="000C01D1">
        <w:rPr>
          <w:rFonts w:ascii="Times New Roman" w:eastAsia="DengXian" w:hAnsi="Times New Roman" w:cs="Times New Roman" w:hint="eastAsia"/>
          <w:sz w:val="20"/>
          <w:szCs w:val="20"/>
          <w:lang w:val="en-GB"/>
        </w:rPr>
        <w:t xml:space="preserve">ensure timely </w:t>
      </w:r>
      <w:r w:rsidR="00400889" w:rsidRPr="000C01D1">
        <w:rPr>
          <w:rFonts w:ascii="Times New Roman" w:eastAsia="DengXian" w:hAnsi="Times New Roman" w:cs="Times New Roman"/>
          <w:sz w:val="20"/>
          <w:szCs w:val="20"/>
          <w:lang w:val="en-GB"/>
        </w:rPr>
        <w:t>implement</w:t>
      </w:r>
      <w:r w:rsidRPr="000C01D1">
        <w:rPr>
          <w:rFonts w:ascii="Times New Roman" w:eastAsia="DengXian" w:hAnsi="Times New Roman" w:cs="Times New Roman" w:hint="eastAsia"/>
          <w:sz w:val="20"/>
          <w:szCs w:val="20"/>
          <w:lang w:val="en-GB"/>
        </w:rPr>
        <w:t>ation</w:t>
      </w:r>
      <w:r w:rsidR="00AA32D2" w:rsidRPr="000C01D1">
        <w:rPr>
          <w:rFonts w:ascii="Times New Roman" w:eastAsia="DengXian" w:hAnsi="Times New Roman" w:cs="Times New Roman" w:hint="eastAsia"/>
          <w:sz w:val="20"/>
          <w:szCs w:val="20"/>
          <w:lang w:val="en-GB"/>
        </w:rPr>
        <w:t xml:space="preserve"> of</w:t>
      </w:r>
      <w:r w:rsidR="00400889" w:rsidRPr="000C01D1">
        <w:rPr>
          <w:rFonts w:ascii="Times New Roman" w:eastAsia="DengXian" w:hAnsi="Times New Roman" w:cs="Times New Roman"/>
          <w:sz w:val="20"/>
          <w:szCs w:val="20"/>
          <w:lang w:val="en-GB"/>
        </w:rPr>
        <w:t xml:space="preserve"> the functionality, it is </w:t>
      </w:r>
      <w:r w:rsidR="00AA32D2" w:rsidRPr="000C01D1">
        <w:rPr>
          <w:rFonts w:ascii="Times New Roman" w:eastAsia="DengXian" w:hAnsi="Times New Roman" w:cs="Times New Roman" w:hint="eastAsia"/>
          <w:sz w:val="20"/>
          <w:szCs w:val="20"/>
          <w:lang w:val="en-GB"/>
        </w:rPr>
        <w:t>essential</w:t>
      </w:r>
      <w:r w:rsidR="00400889" w:rsidRPr="000C01D1">
        <w:rPr>
          <w:rFonts w:ascii="Times New Roman" w:eastAsia="DengXian" w:hAnsi="Times New Roman" w:cs="Times New Roman"/>
          <w:sz w:val="20"/>
          <w:szCs w:val="20"/>
          <w:lang w:val="en-GB"/>
        </w:rPr>
        <w:t xml:space="preserve"> that UE supports the ANR </w:t>
      </w:r>
      <w:r w:rsidR="00AA32D2" w:rsidRPr="000C01D1">
        <w:rPr>
          <w:rFonts w:ascii="Times New Roman" w:eastAsia="DengXian" w:hAnsi="Times New Roman" w:cs="Times New Roman" w:hint="eastAsia"/>
          <w:sz w:val="20"/>
          <w:szCs w:val="20"/>
          <w:lang w:val="en-GB"/>
        </w:rPr>
        <w:t>measurement</w:t>
      </w:r>
      <w:r w:rsidR="00400889" w:rsidRPr="000C01D1">
        <w:rPr>
          <w:rFonts w:ascii="Times New Roman" w:eastAsia="DengXian" w:hAnsi="Times New Roman" w:cs="Times New Roman"/>
          <w:sz w:val="20"/>
          <w:szCs w:val="20"/>
          <w:lang w:val="en-GB"/>
        </w:rPr>
        <w:t xml:space="preserve"> from the beginning of 6G and RAN4 should define the CGI reading requirement in the first release.</w:t>
      </w:r>
    </w:p>
    <w:p w14:paraId="3A2CFA26" w14:textId="55A40D9C" w:rsidR="00AA32D2" w:rsidRPr="000C01D1" w:rsidRDefault="006269E8" w:rsidP="2FF6DDA6">
      <w:pPr>
        <w:jc w:val="both"/>
        <w:rPr>
          <w:rFonts w:ascii="Times New Roman" w:eastAsia="DengXian" w:hAnsi="Times New Roman" w:cs="Times New Roman"/>
          <w:b/>
          <w:bCs/>
          <w:sz w:val="20"/>
          <w:szCs w:val="20"/>
        </w:rPr>
      </w:pPr>
      <w:bookmarkStart w:id="26" w:name="_Ref213428089"/>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13</w:t>
      </w:r>
      <w:r w:rsidRPr="000C01D1">
        <w:rPr>
          <w:rFonts w:ascii="Times New Roman" w:hAnsi="Times New Roman" w:cs="Times New Roman"/>
          <w:b/>
          <w:bCs/>
          <w:i/>
          <w:sz w:val="20"/>
          <w:szCs w:val="20"/>
        </w:rPr>
        <w:fldChar w:fldCharType="end"/>
      </w:r>
      <w:r w:rsidR="6DF6E621" w:rsidRPr="000C01D1">
        <w:rPr>
          <w:rFonts w:ascii="Times New Roman" w:hAnsi="Times New Roman" w:cs="Times New Roman"/>
          <w:b/>
          <w:bCs/>
          <w:sz w:val="20"/>
          <w:szCs w:val="20"/>
        </w:rPr>
        <w:t xml:space="preserve">: </w:t>
      </w:r>
      <w:r w:rsidRPr="000C01D1">
        <w:rPr>
          <w:rFonts w:ascii="Times New Roman" w:hAnsi="Times New Roman" w:cs="Times New Roman" w:hint="eastAsia"/>
          <w:b/>
          <w:bCs/>
          <w:i/>
          <w:iCs/>
          <w:sz w:val="20"/>
          <w:szCs w:val="20"/>
        </w:rPr>
        <w:t>I</w:t>
      </w:r>
      <w:r w:rsidR="6DF6E621" w:rsidRPr="000C01D1">
        <w:rPr>
          <w:rFonts w:ascii="Times New Roman" w:hAnsi="Times New Roman" w:cs="Times New Roman"/>
          <w:b/>
          <w:bCs/>
          <w:i/>
          <w:sz w:val="20"/>
          <w:szCs w:val="20"/>
        </w:rPr>
        <w:t xml:space="preserve">t is beneficial to support </w:t>
      </w:r>
      <w:r w:rsidR="35782944" w:rsidRPr="000C01D1">
        <w:rPr>
          <w:rFonts w:ascii="Times New Roman" w:hAnsi="Times New Roman" w:cs="Times New Roman"/>
          <w:b/>
          <w:bCs/>
          <w:i/>
          <w:sz w:val="20"/>
          <w:szCs w:val="20"/>
        </w:rPr>
        <w:t>t</w:t>
      </w:r>
      <w:r w:rsidR="6DF6E621" w:rsidRPr="000C01D1">
        <w:rPr>
          <w:rFonts w:ascii="Times New Roman" w:hAnsi="Times New Roman" w:cs="Times New Roman"/>
          <w:b/>
          <w:bCs/>
          <w:i/>
          <w:sz w:val="20"/>
          <w:szCs w:val="20"/>
        </w:rPr>
        <w:t xml:space="preserve">he measurements quantities </w:t>
      </w:r>
      <w:r w:rsidR="20085E33" w:rsidRPr="000C01D1">
        <w:rPr>
          <w:rFonts w:ascii="Times New Roman" w:hAnsi="Times New Roman" w:cs="Times New Roman"/>
          <w:b/>
          <w:bCs/>
          <w:i/>
          <w:sz w:val="20"/>
          <w:szCs w:val="20"/>
        </w:rPr>
        <w:t>such as</w:t>
      </w:r>
      <w:r w:rsidR="6DF6E621" w:rsidRPr="000C01D1">
        <w:rPr>
          <w:rFonts w:ascii="Times New Roman" w:hAnsi="Times New Roman" w:cs="Times New Roman"/>
          <w:b/>
          <w:bCs/>
          <w:i/>
          <w:sz w:val="20"/>
          <w:szCs w:val="20"/>
        </w:rPr>
        <w:t xml:space="preserve"> RSRP, RSRQ, SINR, RTD and ANR</w:t>
      </w:r>
      <w:r w:rsidR="5F7940BB" w:rsidRPr="000C01D1">
        <w:rPr>
          <w:rFonts w:ascii="Times New Roman" w:hAnsi="Times New Roman" w:cs="Times New Roman"/>
          <w:b/>
          <w:bCs/>
          <w:i/>
          <w:sz w:val="20"/>
          <w:szCs w:val="20"/>
        </w:rPr>
        <w:t xml:space="preserve"> measurements</w:t>
      </w:r>
      <w:r w:rsidR="6DF6E621" w:rsidRPr="000C01D1">
        <w:rPr>
          <w:rFonts w:ascii="Times New Roman" w:hAnsi="Times New Roman" w:cs="Times New Roman"/>
          <w:b/>
          <w:bCs/>
          <w:i/>
          <w:sz w:val="20"/>
          <w:szCs w:val="20"/>
        </w:rPr>
        <w:t xml:space="preserve"> </w:t>
      </w:r>
      <w:r w:rsidR="20085E33" w:rsidRPr="000C01D1">
        <w:rPr>
          <w:rFonts w:ascii="Times New Roman" w:hAnsi="Times New Roman" w:cs="Times New Roman"/>
          <w:b/>
          <w:bCs/>
          <w:i/>
          <w:sz w:val="20"/>
          <w:szCs w:val="20"/>
        </w:rPr>
        <w:t>from the first release of 6G</w:t>
      </w:r>
      <w:r w:rsidR="000F368D" w:rsidRPr="000C01D1">
        <w:rPr>
          <w:rFonts w:ascii="Times New Roman" w:hAnsi="Times New Roman" w:cs="Times New Roman"/>
          <w:b/>
          <w:bCs/>
          <w:i/>
          <w:sz w:val="20"/>
          <w:szCs w:val="20"/>
        </w:rPr>
        <w:t>.</w:t>
      </w:r>
      <w:bookmarkEnd w:id="26"/>
    </w:p>
    <w:p w14:paraId="2DAEA153" w14:textId="6E5B3EC5" w:rsidR="00F74AD5" w:rsidRPr="000C01D1" w:rsidRDefault="00F74AD5" w:rsidP="00CC7016">
      <w:pPr>
        <w:rPr>
          <w:rFonts w:eastAsia="DengXian"/>
          <w:b/>
          <w:u w:val="single"/>
        </w:rPr>
      </w:pPr>
      <w:r w:rsidRPr="000C01D1">
        <w:rPr>
          <w:rFonts w:eastAsia="DengXian"/>
          <w:b/>
          <w:u w:val="single"/>
        </w:rPr>
        <w:t>Intra-frequency and inter-frequency definition</w:t>
      </w:r>
    </w:p>
    <w:p w14:paraId="28BDE670" w14:textId="3D81B768" w:rsidR="007944FA" w:rsidRPr="000C01D1" w:rsidRDefault="007944FA" w:rsidP="00315375">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Several companies have proposed removing the definitions of intra-frequency and inter-frequency measurements. While we understand the motivation behind this suggestion, we </w:t>
      </w:r>
      <w:r w:rsidR="00B118D3" w:rsidRPr="000C01D1">
        <w:rPr>
          <w:rFonts w:ascii="Times New Roman" w:eastAsia="DengXian" w:hAnsi="Times New Roman" w:cs="Times New Roman"/>
          <w:sz w:val="20"/>
          <w:szCs w:val="20"/>
        </w:rPr>
        <w:t xml:space="preserve">do not think it is good idea to </w:t>
      </w:r>
      <w:r w:rsidRPr="000C01D1">
        <w:rPr>
          <w:rFonts w:ascii="Times New Roman" w:eastAsia="DengXian" w:hAnsi="Times New Roman" w:cs="Times New Roman"/>
          <w:sz w:val="20"/>
          <w:szCs w:val="20"/>
        </w:rPr>
        <w:t>making such changes without clearly identified issues or pain points.</w:t>
      </w:r>
    </w:p>
    <w:p w14:paraId="183E0E23" w14:textId="13B366EB" w:rsidR="007944FA" w:rsidRPr="000C01D1" w:rsidRDefault="0008056D" w:rsidP="00315375">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We have been using t</w:t>
      </w:r>
      <w:r w:rsidR="007944FA" w:rsidRPr="000C01D1">
        <w:rPr>
          <w:rFonts w:ascii="Times New Roman" w:eastAsia="DengXian" w:hAnsi="Times New Roman" w:cs="Times New Roman"/>
          <w:sz w:val="20"/>
          <w:szCs w:val="20"/>
        </w:rPr>
        <w:t xml:space="preserve">hese definitions </w:t>
      </w:r>
      <w:r w:rsidR="00B23D68" w:rsidRPr="000C01D1">
        <w:rPr>
          <w:rFonts w:ascii="Times New Roman" w:eastAsia="DengXian" w:hAnsi="Times New Roman" w:cs="Times New Roman"/>
          <w:sz w:val="20"/>
          <w:szCs w:val="20"/>
        </w:rPr>
        <w:t xml:space="preserve">in </w:t>
      </w:r>
      <w:r w:rsidR="007944FA" w:rsidRPr="000C01D1">
        <w:rPr>
          <w:rFonts w:ascii="Times New Roman" w:eastAsia="DengXian" w:hAnsi="Times New Roman" w:cs="Times New Roman"/>
          <w:sz w:val="20"/>
          <w:szCs w:val="20"/>
        </w:rPr>
        <w:t>network implementations</w:t>
      </w:r>
      <w:r w:rsidRPr="000C01D1">
        <w:rPr>
          <w:rFonts w:ascii="Times New Roman" w:eastAsia="DengXian" w:hAnsi="Times New Roman" w:cs="Times New Roman"/>
          <w:sz w:val="20"/>
          <w:szCs w:val="20"/>
        </w:rPr>
        <w:t xml:space="preserve"> for quite sometime</w:t>
      </w:r>
      <w:r w:rsidR="00B32D7D" w:rsidRPr="000C01D1">
        <w:rPr>
          <w:rFonts w:ascii="Times New Roman" w:eastAsia="DengXian" w:hAnsi="Times New Roman" w:cs="Times New Roman"/>
          <w:sz w:val="20"/>
          <w:szCs w:val="20"/>
        </w:rPr>
        <w:t xml:space="preserve"> for the</w:t>
      </w:r>
      <w:r w:rsidR="007944FA" w:rsidRPr="000C01D1">
        <w:rPr>
          <w:rFonts w:ascii="Times New Roman" w:eastAsia="DengXian" w:hAnsi="Times New Roman" w:cs="Times New Roman"/>
          <w:sz w:val="20"/>
          <w:szCs w:val="20"/>
        </w:rPr>
        <w:t xml:space="preserve"> </w:t>
      </w:r>
      <w:r w:rsidR="00B32D7D" w:rsidRPr="000C01D1">
        <w:rPr>
          <w:rFonts w:ascii="Times New Roman" w:eastAsia="DengXian" w:hAnsi="Times New Roman" w:cs="Times New Roman"/>
          <w:sz w:val="20"/>
          <w:szCs w:val="20"/>
        </w:rPr>
        <w:t>MO</w:t>
      </w:r>
      <w:r w:rsidR="007944FA" w:rsidRPr="000C01D1">
        <w:rPr>
          <w:rFonts w:ascii="Times New Roman" w:eastAsia="DengXian" w:hAnsi="Times New Roman" w:cs="Times New Roman"/>
          <w:sz w:val="20"/>
          <w:szCs w:val="20"/>
        </w:rPr>
        <w:t xml:space="preserve"> configuration and HO decisions. Changing or removing these definitions without solid evidence of problems could disrupt existing implementations and introduce unnecessary complexity. Therefore, we do not agree with making such changes unless there is a very good justification.</w:t>
      </w:r>
    </w:p>
    <w:p w14:paraId="46EDC347" w14:textId="77777777" w:rsidR="00547C47" w:rsidRPr="000C01D1" w:rsidRDefault="007944FA" w:rsidP="007944F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That said, if a study is nevertheless agreed upon, we believe its focus should be on understanding why changing the definitions is considered the only viable solution. It should also explore whether any issues with the current definitions can be resolved without removing them entirely. This would ensure that any changes are well-justified and not made prematurely</w:t>
      </w:r>
      <w:r w:rsidR="00547C47" w:rsidRPr="000C01D1">
        <w:rPr>
          <w:rFonts w:ascii="Times New Roman" w:eastAsia="DengXian" w:hAnsi="Times New Roman" w:cs="Times New Roman"/>
          <w:sz w:val="20"/>
          <w:szCs w:val="20"/>
        </w:rPr>
        <w:t>.</w:t>
      </w:r>
    </w:p>
    <w:p w14:paraId="4F6874E1" w14:textId="0D8BD39D" w:rsidR="0093240B" w:rsidRPr="000C01D1" w:rsidRDefault="006269E8" w:rsidP="00BB1213">
      <w:pPr>
        <w:jc w:val="both"/>
        <w:rPr>
          <w:rFonts w:ascii="Times New Roman" w:eastAsia="DengXian" w:hAnsi="Times New Roman" w:cs="Times New Roman"/>
          <w:b/>
          <w:i/>
          <w:iCs/>
          <w:sz w:val="20"/>
          <w:szCs w:val="20"/>
        </w:rPr>
      </w:pPr>
      <w:bookmarkStart w:id="27" w:name="_Ref213428097"/>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0C01D1">
        <w:rPr>
          <w:rFonts w:ascii="Times New Roman" w:hAnsi="Times New Roman" w:cs="Times New Roman"/>
          <w:b/>
          <w:bCs/>
          <w:i/>
          <w:noProof/>
          <w:sz w:val="20"/>
          <w:szCs w:val="20"/>
        </w:rPr>
        <w:t>14</w:t>
      </w:r>
      <w:r w:rsidRPr="000C01D1">
        <w:rPr>
          <w:rFonts w:ascii="Times New Roman" w:hAnsi="Times New Roman" w:cs="Times New Roman"/>
          <w:b/>
          <w:bCs/>
          <w:i/>
          <w:sz w:val="20"/>
          <w:szCs w:val="20"/>
        </w:rPr>
        <w:fldChar w:fldCharType="end"/>
      </w:r>
      <w:r w:rsidR="00B260F7" w:rsidRPr="000C01D1">
        <w:rPr>
          <w:rFonts w:ascii="Times New Roman" w:hAnsi="Times New Roman" w:cs="Times New Roman"/>
          <w:b/>
          <w:i/>
          <w:iCs/>
          <w:sz w:val="20"/>
          <w:szCs w:val="20"/>
          <w:lang w:bidi="bn-BD"/>
        </w:rPr>
        <w:t xml:space="preserve">: </w:t>
      </w:r>
      <w:r w:rsidR="00547C47" w:rsidRPr="000C01D1">
        <w:rPr>
          <w:rFonts w:ascii="Times New Roman" w:hAnsi="Times New Roman" w:cs="Times New Roman"/>
          <w:b/>
          <w:i/>
          <w:iCs/>
          <w:sz w:val="20"/>
          <w:szCs w:val="20"/>
          <w:lang w:bidi="bn-BD"/>
        </w:rPr>
        <w:t xml:space="preserve">The study on </w:t>
      </w:r>
      <w:r w:rsidR="00B260F7" w:rsidRPr="000C01D1">
        <w:rPr>
          <w:rFonts w:ascii="Times New Roman" w:eastAsia="DengXian" w:hAnsi="Times New Roman" w:cs="Times New Roman"/>
          <w:b/>
          <w:i/>
          <w:iCs/>
          <w:sz w:val="20"/>
          <w:szCs w:val="20"/>
        </w:rPr>
        <w:t xml:space="preserve">intra and inter-frequency definitions </w:t>
      </w:r>
      <w:r w:rsidR="00547C47" w:rsidRPr="000C01D1">
        <w:rPr>
          <w:rFonts w:ascii="Times New Roman" w:eastAsia="DengXian" w:hAnsi="Times New Roman" w:cs="Times New Roman"/>
          <w:b/>
          <w:i/>
          <w:iCs/>
          <w:sz w:val="20"/>
          <w:szCs w:val="20"/>
        </w:rPr>
        <w:t>shall be well justified</w:t>
      </w:r>
      <w:r w:rsidR="00B260F7" w:rsidRPr="000C01D1">
        <w:rPr>
          <w:rFonts w:ascii="Times New Roman" w:eastAsia="DengXian" w:hAnsi="Times New Roman" w:cs="Times New Roman"/>
          <w:b/>
          <w:i/>
          <w:iCs/>
          <w:sz w:val="20"/>
          <w:szCs w:val="20"/>
        </w:rPr>
        <w:t>.</w:t>
      </w:r>
      <w:bookmarkEnd w:id="27"/>
    </w:p>
    <w:p w14:paraId="21485EA9" w14:textId="2CD69175" w:rsidR="00E85A0B" w:rsidRPr="000C01D1" w:rsidRDefault="004832A0" w:rsidP="00BB1213">
      <w:pPr>
        <w:jc w:val="both"/>
        <w:rPr>
          <w:rFonts w:ascii="Times New Roman" w:eastAsia="DengXian" w:hAnsi="Times New Roman" w:cs="Times New Roman"/>
          <w:b/>
          <w:i/>
          <w:sz w:val="20"/>
          <w:szCs w:val="20"/>
        </w:rPr>
      </w:pPr>
      <w:bookmarkStart w:id="28" w:name="_Ref213428276"/>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fldChar w:fldCharType="separate"/>
      </w:r>
      <w:r w:rsidRPr="000C01D1">
        <w:rPr>
          <w:rFonts w:ascii="Times New Roman" w:eastAsia="DengXian" w:hAnsi="Times New Roman" w:cs="Times New Roman"/>
          <w:b/>
          <w:bCs/>
          <w:i/>
          <w:iCs/>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17458F" w:rsidRPr="000C01D1">
        <w:rPr>
          <w:rFonts w:ascii="Times New Roman" w:eastAsia="DengXian" w:hAnsi="Times New Roman" w:cs="Times New Roman"/>
          <w:b/>
          <w:i/>
          <w:sz w:val="20"/>
          <w:szCs w:val="20"/>
        </w:rPr>
        <w:t>RAN4 to agree on following as the scope of the RRM measurement fra</w:t>
      </w:r>
      <w:r w:rsidR="00052FDC" w:rsidRPr="000C01D1">
        <w:rPr>
          <w:rFonts w:ascii="Times New Roman" w:eastAsia="DengXian" w:hAnsi="Times New Roman" w:cs="Times New Roman"/>
          <w:b/>
          <w:i/>
          <w:sz w:val="20"/>
          <w:szCs w:val="20"/>
        </w:rPr>
        <w:t>mework study for the measurement delay reduction</w:t>
      </w:r>
      <w:bookmarkEnd w:id="28"/>
    </w:p>
    <w:p w14:paraId="54469DF1" w14:textId="58D1FF9F" w:rsidR="00BE4E8E" w:rsidRPr="000C01D1" w:rsidRDefault="00BE6518" w:rsidP="2FF6DDA6">
      <w:pPr>
        <w:numPr>
          <w:ilvl w:val="1"/>
          <w:numId w:val="24"/>
        </w:numPr>
        <w:jc w:val="both"/>
        <w:rPr>
          <w:rFonts w:ascii="Times New Roman" w:hAnsi="Times New Roman" w:cs="Times New Roman"/>
          <w:b/>
          <w:bCs/>
          <w:i/>
          <w:iCs/>
          <w:sz w:val="20"/>
          <w:szCs w:val="20"/>
          <w:lang w:bidi="bn-BD"/>
        </w:rPr>
      </w:pPr>
      <w:r w:rsidRPr="000C01D1">
        <w:rPr>
          <w:rFonts w:ascii="Times New Roman" w:hAnsi="Times New Roman" w:cs="Times New Roman"/>
          <w:b/>
          <w:bCs/>
          <w:i/>
          <w:iCs/>
          <w:sz w:val="20"/>
          <w:szCs w:val="20"/>
          <w:lang w:bidi="bn-BD"/>
        </w:rPr>
        <w:t>Increase of s</w:t>
      </w:r>
      <w:r w:rsidR="00BE4E8E" w:rsidRPr="000C01D1">
        <w:rPr>
          <w:rFonts w:ascii="Times New Roman" w:hAnsi="Times New Roman" w:cs="Times New Roman"/>
          <w:b/>
          <w:bCs/>
          <w:i/>
          <w:iCs/>
          <w:sz w:val="20"/>
          <w:szCs w:val="20"/>
          <w:lang w:bidi="bn-BD"/>
        </w:rPr>
        <w:t xml:space="preserve">earcher number for enhanced simultaneous measurements </w:t>
      </w:r>
      <w:r w:rsidR="00A46991" w:rsidRPr="000C01D1">
        <w:rPr>
          <w:rFonts w:ascii="Times New Roman" w:hAnsi="Times New Roman" w:cs="Times New Roman"/>
          <w:b/>
          <w:bCs/>
          <w:i/>
          <w:iCs/>
          <w:sz w:val="20"/>
          <w:szCs w:val="20"/>
          <w:lang w:bidi="bn-BD"/>
        </w:rPr>
        <w:t>and removing the lower bound for the faster measurements.</w:t>
      </w:r>
    </w:p>
    <w:p w14:paraId="5507ACFE" w14:textId="60A08156" w:rsidR="00BE4E8E" w:rsidRPr="000C01D1" w:rsidRDefault="00BE4E8E" w:rsidP="0004144F">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t xml:space="preserve">RRM </w:t>
      </w:r>
      <w:r w:rsidR="00775B0F" w:rsidRPr="000C01D1">
        <w:rPr>
          <w:rFonts w:ascii="Times New Roman" w:hAnsi="Times New Roman" w:cs="Times New Roman"/>
          <w:b/>
          <w:i/>
          <w:sz w:val="20"/>
          <w:szCs w:val="20"/>
          <w:lang w:bidi="bn-BD"/>
        </w:rPr>
        <w:t xml:space="preserve">measurement requirements </w:t>
      </w:r>
      <w:r w:rsidRPr="000C01D1">
        <w:rPr>
          <w:rFonts w:ascii="Times New Roman" w:hAnsi="Times New Roman" w:cs="Times New Roman"/>
          <w:b/>
          <w:i/>
          <w:sz w:val="20"/>
          <w:szCs w:val="20"/>
          <w:lang w:bidi="bn-BD"/>
        </w:rPr>
        <w:t>with NW aided measurement priorit</w:t>
      </w:r>
      <w:r w:rsidR="002D67EE" w:rsidRPr="000C01D1">
        <w:rPr>
          <w:rFonts w:ascii="Times New Roman" w:hAnsi="Times New Roman" w:cs="Times New Roman"/>
          <w:b/>
          <w:i/>
          <w:sz w:val="20"/>
          <w:szCs w:val="20"/>
          <w:lang w:bidi="bn-BD"/>
        </w:rPr>
        <w:t xml:space="preserve">ization </w:t>
      </w:r>
      <w:r w:rsidRPr="000C01D1">
        <w:rPr>
          <w:rFonts w:ascii="Times New Roman" w:hAnsi="Times New Roman" w:cs="Times New Roman"/>
          <w:b/>
          <w:i/>
          <w:sz w:val="20"/>
          <w:szCs w:val="20"/>
          <w:lang w:bidi="bn-BD"/>
        </w:rPr>
        <w:t xml:space="preserve"> </w:t>
      </w:r>
    </w:p>
    <w:p w14:paraId="0FF9DC29" w14:textId="77777777" w:rsidR="00BE6518" w:rsidRPr="000C01D1" w:rsidRDefault="00BE6518" w:rsidP="0004144F">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lastRenderedPageBreak/>
        <w:t xml:space="preserve">Rx beam sweeping factor reduction </w:t>
      </w:r>
    </w:p>
    <w:p w14:paraId="5C2B3964" w14:textId="48606CAF" w:rsidR="009229BC" w:rsidRPr="000C01D1" w:rsidRDefault="009229BC" w:rsidP="0004144F">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i/>
          <w:iCs/>
          <w:sz w:val="20"/>
          <w:szCs w:val="20"/>
        </w:rPr>
        <w:t xml:space="preserve">The measurements </w:t>
      </w:r>
      <w:r w:rsidR="00D171E8" w:rsidRPr="000C01D1">
        <w:rPr>
          <w:rFonts w:ascii="Times New Roman" w:eastAsia="DengXian" w:hAnsi="Times New Roman" w:cs="Times New Roman"/>
          <w:b/>
          <w:i/>
          <w:iCs/>
          <w:sz w:val="20"/>
          <w:szCs w:val="20"/>
        </w:rPr>
        <w:t>quantities to i</w:t>
      </w:r>
      <w:r w:rsidRPr="000C01D1">
        <w:rPr>
          <w:rFonts w:ascii="Times New Roman" w:eastAsia="DengXian" w:hAnsi="Times New Roman" w:cs="Times New Roman"/>
          <w:b/>
          <w:i/>
          <w:iCs/>
          <w:sz w:val="20"/>
          <w:szCs w:val="20"/>
        </w:rPr>
        <w:t>nclude at least RSRP, RSRQ, SINR</w:t>
      </w:r>
      <w:r w:rsidRPr="000C01D1">
        <w:rPr>
          <w:rFonts w:ascii="Times New Roman" w:eastAsia="DengXian" w:hAnsi="Times New Roman" w:cs="Times New Roman" w:hint="eastAsia"/>
          <w:b/>
          <w:i/>
          <w:iCs/>
          <w:sz w:val="20"/>
          <w:szCs w:val="20"/>
        </w:rPr>
        <w:t>,</w:t>
      </w:r>
      <w:r w:rsidRPr="000C01D1">
        <w:rPr>
          <w:rFonts w:ascii="Times New Roman" w:eastAsia="DengXian" w:hAnsi="Times New Roman" w:cs="Times New Roman"/>
          <w:b/>
          <w:i/>
          <w:iCs/>
          <w:sz w:val="20"/>
          <w:szCs w:val="20"/>
        </w:rPr>
        <w:t xml:space="preserve"> RTD </w:t>
      </w:r>
      <w:r w:rsidRPr="000C01D1">
        <w:rPr>
          <w:rFonts w:ascii="Times New Roman" w:eastAsia="DengXian" w:hAnsi="Times New Roman" w:cs="Times New Roman" w:hint="eastAsia"/>
          <w:b/>
          <w:i/>
          <w:iCs/>
          <w:sz w:val="20"/>
          <w:szCs w:val="20"/>
        </w:rPr>
        <w:t xml:space="preserve">and ANR </w:t>
      </w:r>
      <w:r w:rsidRPr="000C01D1">
        <w:rPr>
          <w:rFonts w:ascii="Times New Roman" w:eastAsia="DengXian" w:hAnsi="Times New Roman" w:cs="Times New Roman"/>
          <w:b/>
          <w:i/>
          <w:iCs/>
          <w:sz w:val="20"/>
          <w:szCs w:val="20"/>
        </w:rPr>
        <w:t>measurements.</w:t>
      </w:r>
    </w:p>
    <w:p w14:paraId="7BC718D3" w14:textId="4F5B6241" w:rsidR="00A213A7" w:rsidRPr="000C01D1" w:rsidRDefault="00A213A7" w:rsidP="0004144F">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bCs/>
          <w:i/>
          <w:iCs/>
          <w:sz w:val="20"/>
          <w:szCs w:val="20"/>
        </w:rPr>
        <w:t>UE reference architecture for new frequency range of 7 to 15 GHz</w:t>
      </w:r>
    </w:p>
    <w:p w14:paraId="3112CA89" w14:textId="11D17315" w:rsidR="009229BC" w:rsidRPr="000C01D1" w:rsidRDefault="004832A0" w:rsidP="00FB4D3C">
      <w:pPr>
        <w:jc w:val="both"/>
        <w:rPr>
          <w:rFonts w:ascii="Times New Roman" w:hAnsi="Times New Roman" w:cs="Times New Roman"/>
          <w:sz w:val="20"/>
          <w:szCs w:val="20"/>
          <w:lang w:bidi="bn-BD"/>
        </w:rPr>
      </w:pPr>
      <w:bookmarkStart w:id="29" w:name="_Ref213428279"/>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11</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fldChar w:fldCharType="separate"/>
      </w:r>
      <w:r w:rsidRPr="000C01D1">
        <w:rPr>
          <w:rFonts w:ascii="Times New Roman" w:eastAsia="DengXian" w:hAnsi="Times New Roman" w:cs="Times New Roman"/>
          <w:b/>
          <w:bCs/>
          <w:i/>
          <w:iCs/>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00030370" w:rsidRPr="000C01D1">
        <w:rPr>
          <w:rFonts w:ascii="Times New Roman" w:eastAsia="DengXian" w:hAnsi="Times New Roman" w:cs="Times New Roman"/>
          <w:b/>
          <w:i/>
          <w:iCs/>
          <w:sz w:val="20"/>
          <w:szCs w:val="20"/>
        </w:rPr>
        <w:t>RAN4 to</w:t>
      </w:r>
      <w:r w:rsidR="00B43E94" w:rsidRPr="000C01D1">
        <w:rPr>
          <w:rFonts w:ascii="Times New Roman" w:eastAsia="DengXian" w:hAnsi="Times New Roman" w:cs="Times New Roman"/>
          <w:b/>
          <w:i/>
          <w:iCs/>
          <w:sz w:val="20"/>
          <w:szCs w:val="20"/>
        </w:rPr>
        <w:t xml:space="preserve"> </w:t>
      </w:r>
      <w:r w:rsidR="00F91CB0">
        <w:rPr>
          <w:rFonts w:ascii="Times New Roman" w:eastAsia="DengXian" w:hAnsi="Times New Roman" w:cs="Times New Roman" w:hint="eastAsia"/>
          <w:b/>
          <w:i/>
          <w:iCs/>
          <w:sz w:val="20"/>
          <w:szCs w:val="20"/>
        </w:rPr>
        <w:t>start</w:t>
      </w:r>
      <w:r w:rsidR="00B43E94" w:rsidRPr="000C01D1">
        <w:rPr>
          <w:rFonts w:ascii="Times New Roman" w:eastAsia="DengXian" w:hAnsi="Times New Roman" w:cs="Times New Roman"/>
          <w:b/>
          <w:i/>
          <w:iCs/>
          <w:sz w:val="20"/>
          <w:szCs w:val="20"/>
        </w:rPr>
        <w:t xml:space="preserve"> </w:t>
      </w:r>
      <w:r w:rsidR="00030370" w:rsidRPr="000C01D1">
        <w:rPr>
          <w:rFonts w:ascii="Times New Roman" w:eastAsia="DengXian" w:hAnsi="Times New Roman" w:cs="Times New Roman"/>
          <w:b/>
          <w:i/>
          <w:iCs/>
          <w:sz w:val="20"/>
          <w:szCs w:val="20"/>
        </w:rPr>
        <w:t xml:space="preserve">on the </w:t>
      </w:r>
      <w:r w:rsidR="000100A9" w:rsidRPr="000C01D1">
        <w:rPr>
          <w:rFonts w:ascii="Times New Roman" w:eastAsia="DengXian" w:hAnsi="Times New Roman" w:cs="Times New Roman"/>
          <w:b/>
          <w:i/>
          <w:iCs/>
          <w:sz w:val="20"/>
          <w:szCs w:val="20"/>
        </w:rPr>
        <w:t>intra-and</w:t>
      </w:r>
      <w:r w:rsidR="00B43E94" w:rsidRPr="000C01D1">
        <w:rPr>
          <w:rFonts w:ascii="Times New Roman" w:eastAsia="DengXian" w:hAnsi="Times New Roman" w:cs="Times New Roman"/>
          <w:b/>
          <w:i/>
          <w:iCs/>
          <w:sz w:val="20"/>
          <w:szCs w:val="20"/>
        </w:rPr>
        <w:t>-</w:t>
      </w:r>
      <w:r w:rsidR="00030370" w:rsidRPr="000C01D1">
        <w:rPr>
          <w:rFonts w:ascii="Times New Roman" w:eastAsia="DengXian" w:hAnsi="Times New Roman" w:cs="Times New Roman" w:hint="eastAsia"/>
          <w:b/>
          <w:i/>
          <w:iCs/>
          <w:sz w:val="20"/>
          <w:szCs w:val="20"/>
        </w:rPr>
        <w:t>inter-</w:t>
      </w:r>
      <w:r w:rsidR="00B43E94" w:rsidRPr="000C01D1">
        <w:rPr>
          <w:rFonts w:ascii="Times New Roman" w:eastAsia="DengXian" w:hAnsi="Times New Roman" w:cs="Times New Roman"/>
          <w:b/>
          <w:i/>
          <w:iCs/>
          <w:sz w:val="20"/>
          <w:szCs w:val="20"/>
        </w:rPr>
        <w:t xml:space="preserve">frequency </w:t>
      </w:r>
      <w:r w:rsidR="00F91CB0" w:rsidRPr="000C01D1">
        <w:rPr>
          <w:rFonts w:ascii="Times New Roman" w:eastAsia="DengXian" w:hAnsi="Times New Roman" w:cs="Times New Roman"/>
          <w:b/>
          <w:i/>
          <w:iCs/>
          <w:sz w:val="20"/>
          <w:szCs w:val="20"/>
        </w:rPr>
        <w:t xml:space="preserve">definition </w:t>
      </w:r>
      <w:r w:rsidR="00F91CB0">
        <w:rPr>
          <w:rFonts w:ascii="Times New Roman" w:eastAsia="DengXian" w:hAnsi="Times New Roman" w:cs="Times New Roman" w:hint="eastAsia"/>
          <w:b/>
          <w:i/>
          <w:iCs/>
          <w:sz w:val="20"/>
          <w:szCs w:val="20"/>
        </w:rPr>
        <w:t xml:space="preserve">study </w:t>
      </w:r>
      <w:r w:rsidR="00030370" w:rsidRPr="000C01D1">
        <w:rPr>
          <w:rFonts w:ascii="Times New Roman" w:eastAsia="DengXian" w:hAnsi="Times New Roman" w:cs="Times New Roman" w:hint="eastAsia"/>
          <w:b/>
          <w:i/>
          <w:iCs/>
          <w:sz w:val="20"/>
          <w:szCs w:val="20"/>
        </w:rPr>
        <w:t>when the SSB design is clear</w:t>
      </w:r>
      <w:r w:rsidR="00B43E94" w:rsidRPr="000C01D1">
        <w:rPr>
          <w:rFonts w:ascii="Times New Roman" w:eastAsia="DengXian" w:hAnsi="Times New Roman" w:cs="Times New Roman"/>
          <w:b/>
          <w:i/>
          <w:iCs/>
          <w:sz w:val="20"/>
          <w:szCs w:val="20"/>
        </w:rPr>
        <w:t>.</w:t>
      </w:r>
      <w:bookmarkEnd w:id="29"/>
    </w:p>
    <w:p w14:paraId="77B5D404" w14:textId="1DA38DBC" w:rsidR="003D5D0F" w:rsidRPr="000C01D1" w:rsidRDefault="003D5D0F" w:rsidP="00EF753A">
      <w:pPr>
        <w:pStyle w:val="Heading1"/>
        <w:numPr>
          <w:ilvl w:val="1"/>
          <w:numId w:val="2"/>
        </w:numPr>
      </w:pPr>
      <w:r w:rsidRPr="000C01D1">
        <w:t>Un</w:t>
      </w:r>
      <w:r w:rsidR="00671A27" w:rsidRPr="000C01D1">
        <w:t xml:space="preserve">ified </w:t>
      </w:r>
      <w:r w:rsidR="006A4BCF" w:rsidRPr="000C01D1">
        <w:t>measurements</w:t>
      </w:r>
    </w:p>
    <w:p w14:paraId="3A964BC3" w14:textId="14EC06A0" w:rsidR="0039479A" w:rsidRPr="000C01D1" w:rsidDel="0039479A" w:rsidRDefault="00620DCB" w:rsidP="008A2DBA">
      <w:pPr>
        <w:spacing w:before="120"/>
        <w:jc w:val="both"/>
        <w:rPr>
          <w:rFonts w:ascii="Times New Roman" w:eastAsia="DengXian" w:hAnsi="Times New Roman" w:cs="Times New Roman"/>
          <w:bCs/>
          <w:sz w:val="20"/>
          <w:szCs w:val="20"/>
        </w:rPr>
      </w:pPr>
      <w:r w:rsidRPr="000C01D1">
        <w:rPr>
          <w:rFonts w:ascii="Times New Roman" w:eastAsia="DengXian" w:hAnsi="Times New Roman" w:cs="Times New Roman"/>
          <w:bCs/>
          <w:sz w:val="20"/>
          <w:szCs w:val="20"/>
        </w:rPr>
        <w:t xml:space="preserve">In the last meeting, multiple companies expressed interest in unifying the measurement framework within RAN4. There were differing views on how this unification should be done and which measurements should be considered as part of the unified framework. These </w:t>
      </w:r>
      <w:r w:rsidR="00B52EDC" w:rsidRPr="000C01D1">
        <w:rPr>
          <w:rFonts w:ascii="Times New Roman" w:eastAsia="DengXian" w:hAnsi="Times New Roman" w:cs="Times New Roman"/>
          <w:bCs/>
          <w:sz w:val="20"/>
          <w:szCs w:val="20"/>
        </w:rPr>
        <w:t>proposals</w:t>
      </w:r>
      <w:r w:rsidRPr="000C01D1">
        <w:rPr>
          <w:rFonts w:ascii="Times New Roman" w:eastAsia="DengXian" w:hAnsi="Times New Roman" w:cs="Times New Roman"/>
          <w:bCs/>
          <w:sz w:val="20"/>
          <w:szCs w:val="20"/>
        </w:rPr>
        <w:t xml:space="preserve"> are summarized in the WF provided by the FL below</w:t>
      </w:r>
      <w:r w:rsidR="0039479A" w:rsidRPr="000C01D1">
        <w:rPr>
          <w:rFonts w:ascii="Times New Roman" w:eastAsia="DengXian" w:hAnsi="Times New Roman" w:cs="Times New Roman" w:hint="eastAsia"/>
          <w:bCs/>
          <w:sz w:val="20"/>
          <w:szCs w:val="20"/>
        </w:rPr>
        <w:t>.</w:t>
      </w:r>
    </w:p>
    <w:tbl>
      <w:tblPr>
        <w:tblStyle w:val="TableGrid"/>
        <w:tblW w:w="0" w:type="auto"/>
        <w:tblLook w:val="04A0" w:firstRow="1" w:lastRow="0" w:firstColumn="1" w:lastColumn="0" w:noHBand="0" w:noVBand="1"/>
      </w:tblPr>
      <w:tblGrid>
        <w:gridCol w:w="9629"/>
      </w:tblGrid>
      <w:tr w:rsidR="0039479A" w:rsidRPr="000C01D1" w14:paraId="254D03EE" w14:textId="77777777" w:rsidTr="00FB4D3C">
        <w:tc>
          <w:tcPr>
            <w:tcW w:w="9639" w:type="dxa"/>
            <w:tcBorders>
              <w:top w:val="single" w:sz="4" w:space="0" w:color="auto"/>
              <w:left w:val="single" w:sz="4" w:space="0" w:color="auto"/>
              <w:bottom w:val="single" w:sz="4" w:space="0" w:color="auto"/>
              <w:right w:val="single" w:sz="4" w:space="0" w:color="auto"/>
            </w:tcBorders>
          </w:tcPr>
          <w:p w14:paraId="121D5569" w14:textId="77777777" w:rsidR="0039479A" w:rsidRPr="000C01D1" w:rsidRDefault="0039479A" w:rsidP="0039479A">
            <w:pPr>
              <w:pStyle w:val="ListParagraph"/>
              <w:numPr>
                <w:ilvl w:val="0"/>
                <w:numId w:val="29"/>
              </w:numPr>
              <w:rPr>
                <w:iCs/>
                <w:sz w:val="20"/>
                <w:szCs w:val="20"/>
                <w:lang w:val="en-GB"/>
              </w:rPr>
            </w:pPr>
            <w:r w:rsidRPr="000C01D1">
              <w:rPr>
                <w:iCs/>
                <w:sz w:val="20"/>
                <w:szCs w:val="20"/>
                <w:lang w:val="en-GB"/>
              </w:rPr>
              <w:t>United/integrated cross-layers measurement and/or report between L1 and L3 (Samsung, OPPO, CMCC, LGE, Xiaomi)</w:t>
            </w:r>
          </w:p>
          <w:p w14:paraId="0A624AA1" w14:textId="77777777" w:rsidR="0039479A" w:rsidRPr="000C01D1" w:rsidRDefault="0039479A" w:rsidP="0039479A">
            <w:pPr>
              <w:pStyle w:val="ListParagraph"/>
              <w:numPr>
                <w:ilvl w:val="0"/>
                <w:numId w:val="29"/>
              </w:numPr>
              <w:rPr>
                <w:iCs/>
                <w:sz w:val="20"/>
                <w:szCs w:val="20"/>
                <w:lang w:val="en-GB"/>
              </w:rPr>
            </w:pPr>
            <w:r w:rsidRPr="000C01D1">
              <w:rPr>
                <w:iCs/>
                <w:sz w:val="20"/>
                <w:szCs w:val="20"/>
                <w:lang w:val="en-GB"/>
              </w:rPr>
              <w:t>United/integrated cross-functions measurement and/or report for L1 (e.g., integration of MIMO and LTM, or integration of RLM/BFD/CBD) (OPPO, CMCC, Xiaomi)</w:t>
            </w:r>
          </w:p>
          <w:p w14:paraId="21B7DAAE" w14:textId="77D5BFC7" w:rsidR="0039479A" w:rsidRPr="000C01D1" w:rsidRDefault="0039479A" w:rsidP="00FB4D3C">
            <w:pPr>
              <w:pStyle w:val="ListParagraph"/>
              <w:numPr>
                <w:ilvl w:val="0"/>
                <w:numId w:val="29"/>
              </w:numPr>
              <w:rPr>
                <w:rFonts w:ascii="Times New Roman" w:eastAsia="DengXian" w:hAnsi="Times New Roman" w:cs="Times New Roman"/>
                <w:bCs/>
                <w:sz w:val="20"/>
                <w:szCs w:val="20"/>
              </w:rPr>
            </w:pPr>
            <w:r w:rsidRPr="000C01D1">
              <w:rPr>
                <w:iCs/>
                <w:sz w:val="20"/>
                <w:szCs w:val="20"/>
                <w:lang w:val="en-GB"/>
              </w:rPr>
              <w:t>RAN4 to study the flexible and adaptive measurement behaviour for L1 measurement. Unification in terms of reusing L3 measurements for L1 before certain point (e.g., before TCI state activation) (Ericsson)</w:t>
            </w:r>
          </w:p>
        </w:tc>
      </w:tr>
    </w:tbl>
    <w:p w14:paraId="58E07499" w14:textId="77777777" w:rsidR="00065AA0" w:rsidRPr="000C01D1" w:rsidRDefault="16A1DEE0" w:rsidP="00CC701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First of all, we would like to emphasize that measurement configuration and reporting are defined in RAN2, and the ongoing unification study in RAN4 </w:t>
      </w:r>
      <w:r w:rsidRPr="000C01D1">
        <w:rPr>
          <w:rFonts w:ascii="Times New Roman" w:eastAsia="DengXian" w:hAnsi="Times New Roman" w:cs="Times New Roman"/>
          <w:sz w:val="20"/>
          <w:szCs w:val="20"/>
        </w:rPr>
        <w:t>should not influence the RAN2 design. From our perspective, the interest in a unified measurement framework within RAN4 arises from the observation that, although the same SSB may be configured for both L1 and L3 measurements, the RAN4 requirements and resulting UE measurement behavior differ.</w:t>
      </w:r>
    </w:p>
    <w:p w14:paraId="35E60473" w14:textId="77777777" w:rsidR="00065AA0" w:rsidRPr="000C01D1" w:rsidRDefault="00065AA0" w:rsidP="00065AA0">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Specifically, when the same synchronization signal (SS) or reference signal (RS) is configured for multiple measurement purposes (e.g., L1-RSRP and L3-RSRP), we see an opportunity for RAN4 to explore how such measurements could be unified to reduce the time to obtain measurement results.</w:t>
      </w:r>
    </w:p>
    <w:p w14:paraId="544574B6" w14:textId="65AAF5D0" w:rsidR="00065AA0" w:rsidRPr="000C01D1" w:rsidRDefault="16A1DEE0"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RAN4, the prevailing assumption is that L3 measurements use wide beams, while L1-RSRP is measured using narrow (fine) beams. One benefit of using fine beams for serving cell L1-RSRP is that, in the P2 beam management procedure, the fine beam used for SSB-based L1-RSRP can also be used for receiving CSI-RS for data beam selection.</w:t>
      </w:r>
    </w:p>
    <w:p w14:paraId="079B4828" w14:textId="77777777" w:rsidR="00065AA0" w:rsidRPr="000C01D1" w:rsidRDefault="00065AA0" w:rsidP="00065AA0">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Additionally, it is assumed that QCL acquisition occurs during L1-RSRP measurement. However, this assumption does not fully align with actual UE behavior. In practice, UEs typically do not store QCL properties for all measured RSs, but only for those associated with activated TCI states. As a result, measuring L1-RSRP using fine beams across all cells may not be meaningful unless the corresponding TCI states are activated.</w:t>
      </w:r>
    </w:p>
    <w:p w14:paraId="6B2BD86E" w14:textId="77777777" w:rsidR="00065AA0" w:rsidRPr="000C01D1" w:rsidRDefault="16A1DEE0"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This issue becomes more apparent when L1-RSRP is configured for candidate cells, where TCI states are not yet activated. In such cases, wide beam measurements may be sufficient until activation occurs. That said, one potential benefit of using fine beams for L1-RSRP—even for candidate cells—is that it can accelerate TCI state activation. However, for candidate cells, the delay in TCI state activation may not be critical. Therefore, a context-aware and flexible measurement strategy may be needed, balancing efficiency and responsiveness based on activation status and network intent.</w:t>
      </w:r>
    </w:p>
    <w:p w14:paraId="0C1AF31E" w14:textId="77777777" w:rsidR="00065AA0" w:rsidRPr="000C01D1" w:rsidRDefault="00065AA0" w:rsidP="00065AA0">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We suggest that RAN4 study the measurement model for L3 and L1 measurements in this context.</w:t>
      </w:r>
    </w:p>
    <w:p w14:paraId="00ED82D2" w14:textId="77777777" w:rsidR="00065AA0" w:rsidRPr="000C01D1" w:rsidRDefault="16A1DEE0" w:rsidP="2FF6DDA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Regarding RLM and BFD, although they are considered L1 measurements, their configuration may differ from L1-RSRP or L1-SINR. In many cases, the network may configure implicit RLM, where no dedicated RS is configured for RLM or BFD. Instead, the UE considers the RS associated with the PDCCH TCI state as the RLM RS or BFD RS. From this perspective, unifying measurements for L1-RSRP, BFD, and RLM may not be feasible, as the RSs used for each may differ.</w:t>
      </w:r>
    </w:p>
    <w:p w14:paraId="639A4DC8" w14:textId="74EAB159" w:rsidR="003D5D0F" w:rsidRPr="000C01D1" w:rsidRDefault="003D5D0F" w:rsidP="2FF6DDA6">
      <w:pPr>
        <w:jc w:val="both"/>
        <w:rPr>
          <w:rFonts w:ascii="Times New Roman" w:eastAsia="DengXian" w:hAnsi="Times New Roman" w:cs="Times New Roman"/>
          <w:b/>
          <w:bCs/>
          <w:i/>
          <w:iCs/>
          <w:sz w:val="20"/>
          <w:szCs w:val="20"/>
        </w:rPr>
      </w:pPr>
      <w:bookmarkStart w:id="30" w:name="_Ref210052318"/>
      <w:r w:rsidRPr="000C01D1">
        <w:rPr>
          <w:rFonts w:ascii="Times New Roman" w:eastAsia="DengXian" w:hAnsi="Times New Roman" w:cs="Times New Roman"/>
          <w:b/>
          <w:bCs/>
          <w:i/>
          <w:iCs/>
          <w:sz w:val="20"/>
          <w:szCs w:val="20"/>
        </w:rPr>
        <w:t xml:space="preserve">Proposal </w:t>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instrText xml:space="preserve"> SEQ Proposal \* ARABIC </w:instrText>
      </w:r>
      <w:r w:rsidRPr="000C01D1">
        <w:rPr>
          <w:rFonts w:ascii="Times New Roman" w:eastAsia="DengXian" w:hAnsi="Times New Roman" w:cs="Times New Roman"/>
          <w:b/>
          <w:bCs/>
          <w:i/>
          <w:iCs/>
          <w:sz w:val="20"/>
          <w:szCs w:val="20"/>
        </w:rPr>
        <w:fldChar w:fldCharType="separate"/>
      </w:r>
      <w:r w:rsidR="000C01D1">
        <w:rPr>
          <w:rFonts w:ascii="Times New Roman" w:eastAsia="DengXian" w:hAnsi="Times New Roman" w:cs="Times New Roman"/>
          <w:b/>
          <w:bCs/>
          <w:i/>
          <w:iCs/>
          <w:noProof/>
          <w:sz w:val="20"/>
          <w:szCs w:val="20"/>
        </w:rPr>
        <w:t>12</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fldChar w:fldCharType="begin"/>
      </w:r>
      <w:r w:rsidRPr="000C01D1">
        <w:rPr>
          <w:rFonts w:ascii="Times New Roman" w:eastAsia="DengXian" w:hAnsi="Times New Roman" w:cs="Times New Roman"/>
          <w:b/>
          <w:bCs/>
          <w:i/>
          <w:iCs/>
          <w:sz w:val="20"/>
          <w:szCs w:val="20"/>
        </w:rPr>
        <w:fldChar w:fldCharType="separate"/>
      </w:r>
      <w:r w:rsidRPr="000C01D1">
        <w:rPr>
          <w:rFonts w:ascii="Times New Roman" w:eastAsia="DengXian" w:hAnsi="Times New Roman" w:cs="Times New Roman"/>
          <w:b/>
          <w:bCs/>
          <w:i/>
          <w:iCs/>
          <w:sz w:val="20"/>
          <w:szCs w:val="20"/>
        </w:rPr>
        <w:t>10</w:t>
      </w:r>
      <w:r w:rsidRPr="000C01D1">
        <w:rPr>
          <w:rFonts w:ascii="Times New Roman" w:eastAsia="DengXian" w:hAnsi="Times New Roman" w:cs="Times New Roman"/>
          <w:b/>
          <w:bCs/>
          <w:i/>
          <w:iCs/>
          <w:sz w:val="20"/>
          <w:szCs w:val="20"/>
        </w:rPr>
        <w:fldChar w:fldCharType="end"/>
      </w:r>
      <w:r w:rsidRPr="000C01D1">
        <w:rPr>
          <w:rFonts w:ascii="Times New Roman" w:eastAsia="DengXian" w:hAnsi="Times New Roman" w:cs="Times New Roman"/>
          <w:b/>
          <w:bCs/>
          <w:i/>
          <w:iCs/>
          <w:sz w:val="20"/>
          <w:szCs w:val="20"/>
        </w:rPr>
        <w:t>: RAN4 to study the flexible and adaptive measurement behaviour for L1 measurement</w:t>
      </w:r>
      <w:r w:rsidR="004F06E9" w:rsidRPr="000C01D1">
        <w:rPr>
          <w:rFonts w:ascii="Times New Roman" w:eastAsia="DengXian" w:hAnsi="Times New Roman" w:cs="Times New Roman"/>
          <w:b/>
          <w:bCs/>
          <w:i/>
          <w:iCs/>
          <w:sz w:val="20"/>
          <w:szCs w:val="20"/>
        </w:rPr>
        <w:t xml:space="preserve"> and how to unify the L1 and L3 measurements</w:t>
      </w:r>
      <w:r w:rsidR="0058358E" w:rsidRPr="000C01D1">
        <w:rPr>
          <w:rFonts w:ascii="Times New Roman" w:eastAsia="DengXian" w:hAnsi="Times New Roman" w:cs="Times New Roman"/>
          <w:b/>
          <w:bCs/>
          <w:i/>
          <w:iCs/>
          <w:sz w:val="20"/>
          <w:szCs w:val="20"/>
        </w:rPr>
        <w:t xml:space="preserve"> when they are configured on the same RS</w:t>
      </w:r>
      <w:r w:rsidR="004832A0" w:rsidRPr="000C01D1">
        <w:rPr>
          <w:rFonts w:ascii="Times New Roman" w:eastAsia="DengXian" w:hAnsi="Times New Roman" w:cs="Times New Roman" w:hint="eastAsia"/>
          <w:b/>
          <w:bCs/>
          <w:i/>
          <w:iCs/>
          <w:sz w:val="20"/>
          <w:szCs w:val="20"/>
        </w:rPr>
        <w:t>.</w:t>
      </w:r>
      <w:bookmarkEnd w:id="30"/>
    </w:p>
    <w:p w14:paraId="591AEE3E" w14:textId="16744372" w:rsidR="005F6E55" w:rsidRPr="000C01D1" w:rsidRDefault="005F6E55" w:rsidP="00A250E4">
      <w:pPr>
        <w:pStyle w:val="Heading1"/>
        <w:numPr>
          <w:ilvl w:val="1"/>
          <w:numId w:val="2"/>
        </w:numPr>
      </w:pPr>
      <w:r w:rsidRPr="000C01D1">
        <w:lastRenderedPageBreak/>
        <w:t>UE measurements capabilities</w:t>
      </w:r>
    </w:p>
    <w:p w14:paraId="4ADD69C2" w14:textId="7CCB353A" w:rsidR="005F6E55" w:rsidRPr="000C01D1" w:rsidRDefault="29A1EF4E" w:rsidP="2FF6DDA6">
      <w:pPr>
        <w:rPr>
          <w:rFonts w:ascii="Times New Roman" w:hAnsi="Times New Roman" w:cs="Times New Roman"/>
          <w:sz w:val="20"/>
          <w:szCs w:val="20"/>
        </w:rPr>
      </w:pPr>
      <w:r w:rsidRPr="000C01D1">
        <w:rPr>
          <w:rFonts w:ascii="Times New Roman" w:hAnsi="Times New Roman" w:cs="Times New Roman"/>
          <w:sz w:val="20"/>
          <w:szCs w:val="20"/>
        </w:rPr>
        <w:t xml:space="preserve">UE measurement capability is a scarce resource, while it is important for the entire network performance </w:t>
      </w:r>
      <w:r w:rsidR="001F543F" w:rsidRPr="000C01D1">
        <w:rPr>
          <w:rFonts w:ascii="Times New Roman" w:hAnsi="Times New Roman" w:cs="Times New Roman"/>
          <w:sz w:val="20"/>
          <w:szCs w:val="20"/>
        </w:rPr>
        <w:t xml:space="preserve">and service continuity </w:t>
      </w:r>
      <w:r w:rsidRPr="000C01D1">
        <w:rPr>
          <w:rFonts w:ascii="Times New Roman" w:hAnsi="Times New Roman" w:cs="Times New Roman"/>
          <w:sz w:val="20"/>
          <w:szCs w:val="20"/>
        </w:rPr>
        <w:t xml:space="preserve">that the UE is capable of performing many measurements during the same time period. With the growing measurement demand, it is very much expected that the measurements demand in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will be at least not less than that in </w:t>
      </w:r>
      <w:r w:rsidR="0FBC895B" w:rsidRPr="000C01D1">
        <w:rPr>
          <w:rFonts w:ascii="Times New Roman" w:hAnsi="Times New Roman" w:cs="Times New Roman"/>
          <w:sz w:val="20"/>
          <w:szCs w:val="20"/>
        </w:rPr>
        <w:t>NR</w:t>
      </w:r>
      <w:r w:rsidRPr="000C01D1">
        <w:rPr>
          <w:rFonts w:ascii="Times New Roman" w:hAnsi="Times New Roman" w:cs="Times New Roman"/>
          <w:sz w:val="20"/>
          <w:szCs w:val="20"/>
        </w:rPr>
        <w:t xml:space="preserve">. Hence, RAN4 will have to discuss, agree on, and specify minimum requirements on </w:t>
      </w:r>
      <w:r w:rsidR="0000646B" w:rsidRPr="000C01D1">
        <w:rPr>
          <w:rFonts w:ascii="Times New Roman" w:hAnsi="Times New Roman" w:cs="Times New Roman"/>
          <w:sz w:val="20"/>
          <w:szCs w:val="20"/>
        </w:rPr>
        <w:t>6G</w:t>
      </w:r>
      <w:r w:rsidRPr="000C01D1">
        <w:rPr>
          <w:rFonts w:ascii="Times New Roman" w:hAnsi="Times New Roman" w:cs="Times New Roman"/>
          <w:sz w:val="20"/>
          <w:szCs w:val="20"/>
        </w:rPr>
        <w:t xml:space="preserve"> UE capability in terms of:</w:t>
      </w:r>
    </w:p>
    <w:p w14:paraId="28389DD1" w14:textId="15B895BC" w:rsidR="005F6E55" w:rsidRPr="000C01D1" w:rsidRDefault="005F6E55" w:rsidP="0004144F">
      <w:pPr>
        <w:pStyle w:val="ListParagraph"/>
        <w:numPr>
          <w:ilvl w:val="0"/>
          <w:numId w:val="3"/>
        </w:numPr>
        <w:rPr>
          <w:rFonts w:ascii="Times New Roman" w:hAnsi="Times New Roman" w:cs="Times New Roman"/>
          <w:sz w:val="20"/>
          <w:szCs w:val="20"/>
        </w:rPr>
      </w:pPr>
      <w:r w:rsidRPr="000C01D1">
        <w:rPr>
          <w:rFonts w:ascii="Times New Roman" w:hAnsi="Times New Roman" w:cs="Times New Roman"/>
          <w:sz w:val="20"/>
          <w:szCs w:val="20"/>
        </w:rPr>
        <w:t>the number of parallel measurements</w:t>
      </w:r>
      <w:r w:rsidR="36BB98A3" w:rsidRPr="000C01D1">
        <w:rPr>
          <w:rFonts w:ascii="Times New Roman" w:hAnsi="Times New Roman" w:cs="Times New Roman"/>
          <w:sz w:val="20"/>
          <w:szCs w:val="20"/>
        </w:rPr>
        <w:t xml:space="preserve"> </w:t>
      </w:r>
      <w:r w:rsidR="5D073EA9" w:rsidRPr="000C01D1">
        <w:rPr>
          <w:rFonts w:ascii="Times New Roman" w:hAnsi="Times New Roman" w:cs="Times New Roman"/>
          <w:sz w:val="20"/>
          <w:szCs w:val="20"/>
        </w:rPr>
        <w:t>and reporting criteria</w:t>
      </w:r>
      <w:r w:rsidRPr="000C01D1">
        <w:rPr>
          <w:rFonts w:ascii="Times New Roman" w:hAnsi="Times New Roman" w:cs="Times New Roman"/>
          <w:sz w:val="20"/>
          <w:szCs w:val="20"/>
        </w:rPr>
        <w:t>, and</w:t>
      </w:r>
    </w:p>
    <w:p w14:paraId="1F0B1932" w14:textId="5ED1F6C8" w:rsidR="005F6E55" w:rsidRPr="000C01D1" w:rsidRDefault="29A1EF4E" w:rsidP="2FF6DDA6">
      <w:pPr>
        <w:pStyle w:val="ListParagraph"/>
        <w:numPr>
          <w:ilvl w:val="0"/>
          <w:numId w:val="3"/>
        </w:numPr>
        <w:rPr>
          <w:rFonts w:ascii="Times New Roman" w:hAnsi="Times New Roman" w:cs="Times New Roman"/>
          <w:sz w:val="20"/>
          <w:szCs w:val="20"/>
        </w:rPr>
      </w:pPr>
      <w:r w:rsidRPr="000C01D1">
        <w:rPr>
          <w:rFonts w:ascii="Times New Roman" w:hAnsi="Times New Roman" w:cs="Times New Roman"/>
          <w:sz w:val="20"/>
          <w:szCs w:val="20"/>
        </w:rPr>
        <w:t>the number of simultaneously measured carriers, cells, and beams.</w:t>
      </w:r>
    </w:p>
    <w:p w14:paraId="28997701" w14:textId="508F6D3F" w:rsidR="005F6E55" w:rsidRPr="000C01D1" w:rsidRDefault="29A1EF4E" w:rsidP="2FF6DDA6">
      <w:pPr>
        <w:spacing w:after="0"/>
        <w:jc w:val="both"/>
        <w:rPr>
          <w:rFonts w:ascii="Times New Roman" w:hAnsi="Times New Roman" w:cs="Times New Roman"/>
          <w:b/>
          <w:bCs/>
          <w:i/>
          <w:iCs/>
          <w:sz w:val="20"/>
          <w:szCs w:val="20"/>
        </w:rPr>
      </w:pPr>
      <w:bookmarkStart w:id="31" w:name="_Ref210052334"/>
      <w:r w:rsidRPr="000C01D1">
        <w:rPr>
          <w:rFonts w:ascii="Times New Roman" w:hAnsi="Times New Roman" w:cs="Times New Roman"/>
          <w:b/>
          <w:bCs/>
          <w:i/>
          <w:iCs/>
          <w:sz w:val="20"/>
          <w:szCs w:val="20"/>
        </w:rPr>
        <w:t xml:space="preserve">Proposal </w:t>
      </w:r>
      <w:r w:rsidR="005F6E55" w:rsidRPr="000C01D1">
        <w:rPr>
          <w:rFonts w:ascii="Times New Roman" w:hAnsi="Times New Roman" w:cs="Times New Roman"/>
          <w:b/>
          <w:bCs/>
          <w:i/>
          <w:iCs/>
          <w:sz w:val="20"/>
          <w:szCs w:val="20"/>
        </w:rPr>
        <w:fldChar w:fldCharType="begin"/>
      </w:r>
      <w:r w:rsidR="005F6E55" w:rsidRPr="000C01D1">
        <w:rPr>
          <w:rFonts w:ascii="Times New Roman" w:hAnsi="Times New Roman" w:cs="Times New Roman"/>
          <w:b/>
          <w:bCs/>
          <w:i/>
          <w:iCs/>
          <w:sz w:val="20"/>
          <w:szCs w:val="20"/>
        </w:rPr>
        <w:instrText xml:space="preserve"> SEQ Proposal \* ARABIC </w:instrText>
      </w:r>
      <w:r w:rsidR="005F6E55" w:rsidRPr="000C01D1">
        <w:rPr>
          <w:rFonts w:ascii="Times New Roman" w:hAnsi="Times New Roman" w:cs="Times New Roman"/>
          <w:b/>
          <w:bCs/>
          <w:i/>
          <w:iCs/>
          <w:sz w:val="20"/>
          <w:szCs w:val="20"/>
        </w:rPr>
        <w:fldChar w:fldCharType="separate"/>
      </w:r>
      <w:r w:rsidR="000C01D1">
        <w:rPr>
          <w:rFonts w:ascii="Times New Roman" w:hAnsi="Times New Roman" w:cs="Times New Roman"/>
          <w:b/>
          <w:bCs/>
          <w:i/>
          <w:iCs/>
          <w:noProof/>
          <w:sz w:val="20"/>
          <w:szCs w:val="20"/>
        </w:rPr>
        <w:t>13</w:t>
      </w:r>
      <w:r w:rsidR="005F6E55"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RAN4 to discuss, agree on, and specify minimum requirements on </w:t>
      </w:r>
      <w:r w:rsidR="0000646B" w:rsidRPr="000C01D1">
        <w:rPr>
          <w:rFonts w:ascii="Times New Roman" w:hAnsi="Times New Roman" w:cs="Times New Roman"/>
          <w:b/>
          <w:bCs/>
          <w:i/>
          <w:iCs/>
          <w:sz w:val="20"/>
          <w:szCs w:val="20"/>
        </w:rPr>
        <w:t>6G</w:t>
      </w:r>
      <w:r w:rsidRPr="000C01D1">
        <w:rPr>
          <w:rFonts w:ascii="Times New Roman" w:hAnsi="Times New Roman" w:cs="Times New Roman"/>
          <w:b/>
          <w:bCs/>
          <w:i/>
          <w:iCs/>
          <w:sz w:val="20"/>
          <w:szCs w:val="20"/>
        </w:rPr>
        <w:t xml:space="preserve"> UE capability in terms of:</w:t>
      </w:r>
      <w:bookmarkEnd w:id="31"/>
    </w:p>
    <w:p w14:paraId="227718D0" w14:textId="307B8668" w:rsidR="005F6E55" w:rsidRPr="000C01D1" w:rsidRDefault="005F6E55" w:rsidP="26495CDB">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the number of parallel measurements</w:t>
      </w:r>
      <w:r w:rsidR="23A4656D" w:rsidRPr="000C01D1">
        <w:rPr>
          <w:rFonts w:ascii="Times New Roman" w:hAnsi="Times New Roman" w:cs="Times New Roman"/>
          <w:i/>
          <w:iCs/>
          <w:sz w:val="20"/>
          <w:szCs w:val="20"/>
        </w:rPr>
        <w:t xml:space="preserve"> and reporting criteria</w:t>
      </w:r>
      <w:r w:rsidRPr="000C01D1">
        <w:rPr>
          <w:rFonts w:ascii="Times New Roman" w:hAnsi="Times New Roman" w:cs="Times New Roman"/>
          <w:i/>
          <w:iCs/>
          <w:sz w:val="20"/>
          <w:szCs w:val="20"/>
        </w:rPr>
        <w:t>, and</w:t>
      </w:r>
    </w:p>
    <w:p w14:paraId="4DFFA6EC" w14:textId="0FA44A49" w:rsidR="005F6E55" w:rsidRPr="000C01D1" w:rsidRDefault="29A1EF4E" w:rsidP="2FF6DDA6">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 xml:space="preserve">the number of simultaneously measured entities (e.g., </w:t>
      </w:r>
      <w:r w:rsidR="00566E05" w:rsidRPr="000C01D1">
        <w:rPr>
          <w:rFonts w:ascii="Times New Roman" w:hAnsi="Times New Roman" w:cs="Times New Roman"/>
          <w:i/>
          <w:iCs/>
          <w:sz w:val="20"/>
          <w:szCs w:val="20"/>
        </w:rPr>
        <w:t xml:space="preserve">RATs, </w:t>
      </w:r>
      <w:r w:rsidRPr="000C01D1">
        <w:rPr>
          <w:rFonts w:ascii="Times New Roman" w:hAnsi="Times New Roman" w:cs="Times New Roman"/>
          <w:i/>
          <w:iCs/>
          <w:sz w:val="20"/>
          <w:szCs w:val="20"/>
        </w:rPr>
        <w:t>carriers, cells, beams, etc.).</w:t>
      </w:r>
    </w:p>
    <w:p w14:paraId="70D7A70C" w14:textId="77777777" w:rsidR="009A6F19" w:rsidRPr="000C01D1" w:rsidRDefault="009A6F19" w:rsidP="009A6F19">
      <w:pPr>
        <w:pStyle w:val="Heading1"/>
      </w:pPr>
      <w:r w:rsidRPr="000C01D1">
        <w:t xml:space="preserve">CONNECTED mode mobility </w:t>
      </w:r>
    </w:p>
    <w:p w14:paraId="08AA1509"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In NR, various mobility procedures have been standardized across </w:t>
      </w:r>
      <w:r w:rsidRPr="000C01D1">
        <w:rPr>
          <w:rFonts w:ascii="Times New Roman" w:eastAsia="DengXian" w:hAnsi="Times New Roman" w:cs="Times New Roman" w:hint="eastAsia"/>
          <w:sz w:val="20"/>
          <w:szCs w:val="20"/>
        </w:rPr>
        <w:t xml:space="preserve">different </w:t>
      </w:r>
      <w:r w:rsidRPr="000C01D1">
        <w:rPr>
          <w:rFonts w:ascii="Times New Roman" w:hAnsi="Times New Roman" w:cs="Times New Roman"/>
          <w:sz w:val="20"/>
          <w:szCs w:val="20"/>
        </w:rPr>
        <w:t>releases. Rel-15 introduced Layer 3 handover as the baseline. Rel-16 added conditional handover to improve robustness and DAPS to minimize interruption time. Rel-18 introduced lower-layer triggered mobility (LTM) for reduced latency, and Rel-19 further enhanced robustness with conditional LTM.</w:t>
      </w:r>
    </w:p>
    <w:p w14:paraId="7FF59FE1"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Both low interruption time and high robustness are essential and should be considered from the outset in 6G. UL and DL pre-synchronization, as defined in LTM, accelerates handover execution and significantly reduces interruption time. This mechanism is beneficial and should be part of the baseline design in 6G. With advanced UE capabilities such as </w:t>
      </w:r>
      <w:r w:rsidRPr="000C01D1">
        <w:rPr>
          <w:rFonts w:ascii="Times New Roman" w:hAnsi="Times New Roman" w:cs="Times New Roman"/>
          <w:i/>
          <w:iCs/>
          <w:sz w:val="20"/>
          <w:szCs w:val="20"/>
        </w:rPr>
        <w:t>ltm-FastUE-Processing-r18</w:t>
      </w:r>
      <w:r w:rsidRPr="000C01D1">
        <w:rPr>
          <w:rFonts w:ascii="Times New Roman" w:hAnsi="Times New Roman" w:cs="Times New Roman"/>
          <w:sz w:val="20"/>
          <w:szCs w:val="20"/>
        </w:rPr>
        <w:t>, interruption time can be reduced to as low as 10 ms. Achieving such fast processing</w:t>
      </w:r>
      <w:r w:rsidRPr="000C01D1">
        <w:rPr>
          <w:rFonts w:ascii="Times New Roman" w:eastAsia="DengXian" w:hAnsi="Times New Roman" w:cs="Times New Roman"/>
          <w:sz w:val="20"/>
          <w:szCs w:val="20"/>
        </w:rPr>
        <w:t xml:space="preserve"> and shorter interruption</w:t>
      </w:r>
      <w:r w:rsidRPr="000C01D1">
        <w:rPr>
          <w:rFonts w:ascii="Times New Roman" w:hAnsi="Times New Roman" w:cs="Times New Roman"/>
          <w:sz w:val="20"/>
          <w:szCs w:val="20"/>
        </w:rPr>
        <w:t xml:space="preserve"> should be a design goal for 6G, and any necessary system-level support to enable this should be included in the baseline.</w:t>
      </w:r>
    </w:p>
    <w:p w14:paraId="0D0381FD"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Currently, RAN4 requirements rely on explicit L1-RSRP configurations for DL synchronization during pre-synchronization. We believe this imposes unnecessary constraints on network configuration. In 6G, UE design should aim to maintain DL synchronization without requiring explicit L1-RSRP configuration.</w:t>
      </w:r>
    </w:p>
    <w:p w14:paraId="5A9E7524" w14:textId="77777777" w:rsidR="009A6F19" w:rsidRPr="000C01D1" w:rsidRDefault="009A6F19" w:rsidP="009A6F19">
      <w:pPr>
        <w:spacing w:before="120" w:after="0"/>
        <w:jc w:val="both"/>
        <w:rPr>
          <w:rFonts w:ascii="Times New Roman" w:hAnsi="Times New Roman" w:cs="Times New Roman"/>
          <w:sz w:val="20"/>
          <w:szCs w:val="20"/>
        </w:rPr>
      </w:pPr>
      <w:r w:rsidRPr="000C01D1">
        <w:rPr>
          <w:rFonts w:ascii="Times New Roman" w:hAnsi="Times New Roman" w:cs="Times New Roman"/>
          <w:sz w:val="20"/>
          <w:szCs w:val="20"/>
        </w:rPr>
        <w:t xml:space="preserve">For UL synchronization, if it is completed significantly ahead of the handover or cell switch command, the network may need to trigger multiple RACH preambles. This is an inefficient approach for both UE and network. RAN4 should study mechanisms to reduce this overhead and improve the overall </w:t>
      </w:r>
      <w:r w:rsidRPr="000C01D1">
        <w:rPr>
          <w:rFonts w:ascii="Times New Roman" w:eastAsia="DengXian" w:hAnsi="Times New Roman" w:cs="Times New Roman"/>
          <w:sz w:val="20"/>
          <w:szCs w:val="20"/>
        </w:rPr>
        <w:t xml:space="preserve">handover </w:t>
      </w:r>
      <w:r w:rsidRPr="000C01D1">
        <w:rPr>
          <w:rFonts w:ascii="Times New Roman" w:hAnsi="Times New Roman" w:cs="Times New Roman"/>
          <w:sz w:val="20"/>
          <w:szCs w:val="20"/>
        </w:rPr>
        <w:t>efficiency.</w:t>
      </w:r>
    </w:p>
    <w:p w14:paraId="0C00C2B1" w14:textId="6B9E49EB" w:rsidR="009A6F19" w:rsidRPr="000C01D1" w:rsidRDefault="009A6F19" w:rsidP="009A6F19">
      <w:pPr>
        <w:rPr>
          <w:rFonts w:ascii="Times New Roman" w:hAnsi="Times New Roman" w:cs="Times New Roman"/>
          <w:b/>
          <w:bCs/>
          <w:i/>
          <w:iCs/>
          <w:sz w:val="20"/>
          <w:szCs w:val="20"/>
        </w:rPr>
      </w:pPr>
      <w:bookmarkStart w:id="32" w:name="_Ref209207792"/>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0C01D1">
        <w:rPr>
          <w:rFonts w:ascii="Times New Roman" w:hAnsi="Times New Roman" w:cs="Times New Roman"/>
          <w:b/>
          <w:bCs/>
          <w:i/>
          <w:iCs/>
          <w:noProof/>
          <w:sz w:val="20"/>
          <w:szCs w:val="20"/>
        </w:rPr>
        <w:t>14</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As a baseline to 6G connected mode mobility</w:t>
      </w:r>
      <w:bookmarkEnd w:id="32"/>
      <w:r w:rsidRPr="000C01D1">
        <w:rPr>
          <w:rFonts w:ascii="Times New Roman" w:hAnsi="Times New Roman" w:cs="Times New Roman"/>
          <w:b/>
          <w:bCs/>
          <w:i/>
          <w:iCs/>
          <w:sz w:val="20"/>
          <w:szCs w:val="20"/>
        </w:rPr>
        <w:t xml:space="preserve"> </w:t>
      </w:r>
    </w:p>
    <w:p w14:paraId="1439C743" w14:textId="77777777" w:rsidR="009A6F19" w:rsidRPr="000C01D1" w:rsidRDefault="009A6F19" w:rsidP="009A6F19">
      <w:pPr>
        <w:pStyle w:val="ListParagraph"/>
        <w:numPr>
          <w:ilvl w:val="0"/>
          <w:numId w:val="16"/>
        </w:numPr>
        <w:rPr>
          <w:rFonts w:ascii="Times New Roman" w:hAnsi="Times New Roman" w:cs="Times New Roman"/>
          <w:b/>
          <w:bCs/>
          <w:i/>
          <w:iCs/>
          <w:sz w:val="20"/>
          <w:szCs w:val="20"/>
        </w:rPr>
      </w:pPr>
      <w:r w:rsidRPr="000C01D1">
        <w:rPr>
          <w:rFonts w:ascii="Times New Roman" w:hAnsi="Times New Roman" w:cs="Times New Roman"/>
          <w:b/>
          <w:bCs/>
          <w:i/>
          <w:iCs/>
          <w:sz w:val="20"/>
          <w:szCs w:val="20"/>
        </w:rPr>
        <w:t>RAN4 should target &lt;=10 ms handover interruption as a baseline system design for 6G and study the necessary assistance information required.</w:t>
      </w:r>
    </w:p>
    <w:p w14:paraId="079E0958" w14:textId="77777777" w:rsidR="009A6F19" w:rsidRPr="000C01D1" w:rsidRDefault="009A6F19" w:rsidP="009A6F19">
      <w:pPr>
        <w:pStyle w:val="ListParagraph"/>
        <w:numPr>
          <w:ilvl w:val="0"/>
          <w:numId w:val="16"/>
        </w:numPr>
        <w:rPr>
          <w:rFonts w:ascii="Times New Roman" w:eastAsia="DengXian" w:hAnsi="Times New Roman" w:cs="Times New Roman"/>
          <w:b/>
          <w:bCs/>
          <w:i/>
          <w:iCs/>
          <w:sz w:val="20"/>
          <w:szCs w:val="20"/>
        </w:rPr>
      </w:pPr>
      <w:r w:rsidRPr="000C01D1">
        <w:rPr>
          <w:rFonts w:ascii="Times New Roman" w:hAnsi="Times New Roman" w:cs="Times New Roman"/>
          <w:b/>
          <w:bCs/>
          <w:i/>
          <w:iCs/>
          <w:sz w:val="20"/>
          <w:szCs w:val="20"/>
        </w:rPr>
        <w:t xml:space="preserve">RAN4 should aim for low signalling overhead mechanisms to maintain DL and UL synchronization. </w:t>
      </w:r>
    </w:p>
    <w:p w14:paraId="1D36EB59" w14:textId="442ADB45" w:rsidR="00F65126" w:rsidRPr="000C01D1" w:rsidRDefault="00F65126" w:rsidP="00F65126">
      <w:pPr>
        <w:pStyle w:val="Heading1"/>
      </w:pPr>
      <w:r w:rsidRPr="000C01D1">
        <w:t xml:space="preserve">RRM related Energy </w:t>
      </w:r>
      <w:r w:rsidRPr="000C01D1">
        <w:rPr>
          <w:rFonts w:hint="eastAsia"/>
        </w:rPr>
        <w:t>E</w:t>
      </w:r>
      <w:r w:rsidRPr="000C01D1">
        <w:t xml:space="preserve">fficiency </w:t>
      </w:r>
    </w:p>
    <w:p w14:paraId="5EEF6D87" w14:textId="77777777" w:rsidR="00F65126" w:rsidRPr="000C01D1" w:rsidRDefault="00F65126" w:rsidP="00F65126">
      <w:pPr>
        <w:pStyle w:val="Heading1"/>
        <w:numPr>
          <w:ilvl w:val="1"/>
          <w:numId w:val="2"/>
        </w:numPr>
      </w:pPr>
      <w:r w:rsidRPr="000C01D1">
        <w:t>Network energy saving</w:t>
      </w:r>
    </w:p>
    <w:p w14:paraId="2249B6BA" w14:textId="77777777"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hAnsi="Times New Roman" w:cs="Times New Roman"/>
          <w:sz w:val="20"/>
          <w:szCs w:val="20"/>
        </w:rPr>
        <w:t xml:space="preserve">Today in NR, SSB is designated as an always-on transmission on the PCell. During initial cell search, when a UE attempts to discover and connect to its first cell, SSBs in coverage cells are required to be transmitted every 20 ms. For 6G, a sparser baseline configuration </w:t>
      </w:r>
      <w:r w:rsidRPr="000C01D1">
        <w:rPr>
          <w:rFonts w:ascii="Times New Roman" w:eastAsia="DengXian" w:hAnsi="Times New Roman" w:cs="Times New Roman"/>
          <w:sz w:val="20"/>
          <w:szCs w:val="20"/>
        </w:rPr>
        <w:t>may be introduced to</w:t>
      </w:r>
      <w:r w:rsidRPr="000C01D1">
        <w:rPr>
          <w:rFonts w:ascii="Times New Roman" w:hAnsi="Times New Roman" w:cs="Times New Roman"/>
          <w:sz w:val="20"/>
          <w:szCs w:val="20"/>
        </w:rPr>
        <w:t xml:space="preserve"> allow SSB transmission periodicities of up to 160 ms to enable energy savings. However, such sparse transmissions may negatively impact performance, and various solutions to address these issues are under development.</w:t>
      </w:r>
      <w:r w:rsidRPr="000C01D1" w:rsidDel="006911E7">
        <w:rPr>
          <w:rFonts w:ascii="Times New Roman" w:hAnsi="Times New Roman" w:cs="Times New Roman"/>
          <w:sz w:val="20"/>
          <w:szCs w:val="20"/>
        </w:rPr>
        <w:t xml:space="preserve"> </w:t>
      </w:r>
    </w:p>
    <w:p w14:paraId="00F3B984" w14:textId="77777777" w:rsidR="00F65126" w:rsidRPr="000C01D1" w:rsidRDefault="00F65126" w:rsidP="00F65126">
      <w:pPr>
        <w:spacing w:before="120"/>
        <w:jc w:val="center"/>
        <w:rPr>
          <w:rFonts w:ascii="Times New Roman" w:hAnsi="Times New Roman"/>
        </w:rPr>
      </w:pPr>
      <w:r w:rsidRPr="000C01D1">
        <w:rPr>
          <w:rFonts w:ascii="Times New Roman" w:hAnsi="Times New Roman"/>
          <w:noProof/>
        </w:rPr>
        <w:lastRenderedPageBreak/>
        <w:drawing>
          <wp:inline distT="0" distB="0" distL="0" distR="0" wp14:anchorId="6FA0DD4E" wp14:editId="0956EE9A">
            <wp:extent cx="3914530" cy="1918654"/>
            <wp:effectExtent l="0" t="0" r="0" b="5715"/>
            <wp:docPr id="2135737154" name="Picture 1" descr="A graph of data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052795" name="Picture 1" descr="A graph of data with numbers and symbol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5227" cy="1933700"/>
                    </a:xfrm>
                    <a:prstGeom prst="rect">
                      <a:avLst/>
                    </a:prstGeom>
                    <a:noFill/>
                  </pic:spPr>
                </pic:pic>
              </a:graphicData>
            </a:graphic>
          </wp:inline>
        </w:drawing>
      </w:r>
    </w:p>
    <w:p w14:paraId="2120BC6B" w14:textId="77777777" w:rsidR="00F65126" w:rsidRPr="000C01D1" w:rsidRDefault="00F65126" w:rsidP="00F65126">
      <w:pPr>
        <w:pStyle w:val="Caption"/>
        <w:ind w:left="1080"/>
        <w:rPr>
          <w:rFonts w:ascii="Times New Roman" w:eastAsia="DengXian" w:hAnsi="Times New Roman" w:cs="Times New Roman"/>
          <w:sz w:val="20"/>
          <w:szCs w:val="20"/>
        </w:rPr>
      </w:pPr>
      <w:bookmarkStart w:id="33" w:name="_Ref205907423"/>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Pr="000C01D1">
        <w:rPr>
          <w:rFonts w:ascii="Times New Roman" w:hAnsi="Times New Roman" w:cs="Times New Roman"/>
          <w:noProof/>
          <w:sz w:val="20"/>
          <w:szCs w:val="20"/>
        </w:rPr>
        <w:t>5</w:t>
      </w:r>
      <w:r w:rsidRPr="000C01D1">
        <w:rPr>
          <w:rFonts w:ascii="Times New Roman" w:hAnsi="Times New Roman" w:cs="Times New Roman"/>
          <w:sz w:val="20"/>
          <w:szCs w:val="20"/>
        </w:rPr>
        <w:fldChar w:fldCharType="end"/>
      </w:r>
      <w:bookmarkEnd w:id="33"/>
      <w:r w:rsidRPr="000C01D1">
        <w:rPr>
          <w:rFonts w:ascii="Times New Roman" w:hAnsi="Times New Roman" w:cs="Times New Roman"/>
          <w:sz w:val="20"/>
          <w:szCs w:val="20"/>
        </w:rPr>
        <w:t>: NW energy consumption for SSB periodicities equal to or larger than 20 ms</w:t>
      </w:r>
    </w:p>
    <w:p w14:paraId="7FE928F0" w14:textId="3DC6E617"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In last RAN1 meeting</w:t>
      </w:r>
      <w:r w:rsidRPr="000C01D1">
        <w:rPr>
          <w:rFonts w:ascii="Times New Roman" w:eastAsia="DengXian" w:hAnsi="Times New Roman" w:cs="Times New Roman" w:hint="eastAsia"/>
          <w:sz w:val="20"/>
          <w:szCs w:val="20"/>
        </w:rPr>
        <w:t xml:space="preserve">, RAN1 </w:t>
      </w:r>
      <w:r w:rsidR="006C63CF" w:rsidRPr="000C01D1">
        <w:rPr>
          <w:rFonts w:ascii="Times New Roman" w:eastAsia="DengXian" w:hAnsi="Times New Roman" w:cs="Times New Roman"/>
          <w:sz w:val="20"/>
          <w:szCs w:val="20"/>
        </w:rPr>
        <w:t>had</w:t>
      </w:r>
      <w:r w:rsidR="006C63CF"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hint="eastAsia"/>
          <w:sz w:val="20"/>
          <w:szCs w:val="20"/>
        </w:rPr>
        <w:t>a long debate about how to evaluate the NES and UE performance regarding to the long periodicities of SSB.</w:t>
      </w:r>
      <w:r w:rsidRPr="000C01D1">
        <w:rPr>
          <w:rFonts w:ascii="Times New Roman" w:hAnsi="Times New Roman" w:cs="Times New Roman" w:hint="eastAsia"/>
          <w:sz w:val="20"/>
          <w:szCs w:val="20"/>
        </w:rPr>
        <w:t xml:space="preserve"> </w:t>
      </w:r>
      <w:r w:rsidRPr="000C01D1">
        <w:rPr>
          <w:rFonts w:ascii="Times New Roman" w:eastAsia="DengXian" w:hAnsi="Times New Roman" w:cs="Times New Roman" w:hint="eastAsia"/>
          <w:sz w:val="20"/>
          <w:szCs w:val="20"/>
        </w:rPr>
        <w:t>The related agreements are as follow.</w:t>
      </w:r>
    </w:p>
    <w:tbl>
      <w:tblPr>
        <w:tblStyle w:val="TableGrid"/>
        <w:tblW w:w="0" w:type="auto"/>
        <w:tblInd w:w="-3" w:type="dxa"/>
        <w:tblLook w:val="04A0" w:firstRow="1" w:lastRow="0" w:firstColumn="1" w:lastColumn="0" w:noHBand="0" w:noVBand="1"/>
      </w:tblPr>
      <w:tblGrid>
        <w:gridCol w:w="9632"/>
      </w:tblGrid>
      <w:tr w:rsidR="00F65126" w:rsidRPr="000C01D1" w14:paraId="220F6AE4" w14:textId="77777777" w:rsidTr="001C6A8C">
        <w:tc>
          <w:tcPr>
            <w:tcW w:w="9639" w:type="dxa"/>
            <w:tcBorders>
              <w:top w:val="single" w:sz="4" w:space="0" w:color="auto"/>
              <w:left w:val="single" w:sz="4" w:space="0" w:color="auto"/>
              <w:bottom w:val="single" w:sz="4" w:space="0" w:color="auto"/>
              <w:right w:val="single" w:sz="4" w:space="0" w:color="auto"/>
            </w:tcBorders>
          </w:tcPr>
          <w:p w14:paraId="2ED48340" w14:textId="77777777" w:rsidR="00F65126" w:rsidRPr="000C01D1" w:rsidRDefault="00F65126" w:rsidP="001C6A8C">
            <w:pPr>
              <w:spacing w:after="0"/>
              <w:jc w:val="both"/>
              <w:rPr>
                <w:rFonts w:ascii="Times New Roman" w:eastAsia="DengXian" w:hAnsi="Times New Roman" w:cs="Times New Roman"/>
                <w:b/>
                <w:bCs/>
                <w:sz w:val="20"/>
                <w:szCs w:val="20"/>
                <w:u w:val="single"/>
                <w:lang w:val="en-GB"/>
              </w:rPr>
            </w:pPr>
            <w:r w:rsidRPr="000C01D1">
              <w:rPr>
                <w:rFonts w:ascii="Times New Roman" w:eastAsia="DengXian" w:hAnsi="Times New Roman" w:cs="Times New Roman"/>
                <w:b/>
                <w:bCs/>
                <w:sz w:val="20"/>
                <w:szCs w:val="20"/>
                <w:u w:val="single"/>
                <w:lang w:val="en-GB"/>
              </w:rPr>
              <w:t>SSB design</w:t>
            </w:r>
          </w:p>
          <w:p w14:paraId="29BBFA74" w14:textId="77777777" w:rsidR="00F65126" w:rsidRPr="000C01D1" w:rsidRDefault="00F65126" w:rsidP="001C6A8C">
            <w:p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Agreement</w:t>
            </w:r>
          </w:p>
          <w:p w14:paraId="2B840391" w14:textId="77777777" w:rsidR="00F65126" w:rsidRPr="000C01D1" w:rsidRDefault="00F65126" w:rsidP="001C6A8C">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lang w:val="en-GB"/>
              </w:rPr>
              <w:t>Study and evaluate NW energy savings and the impact on UE performance and user experience with respect to 20ms and longer periodicities of sync signal(s) at least for initial access with the following consideration, but not limited to</w:t>
            </w:r>
            <w:r w:rsidRPr="000C01D1">
              <w:rPr>
                <w:rFonts w:ascii="Times New Roman" w:eastAsia="DengXian" w:hAnsi="Times New Roman" w:cs="Times New Roman"/>
                <w:sz w:val="20"/>
                <w:szCs w:val="20"/>
              </w:rPr>
              <w:t>:</w:t>
            </w:r>
          </w:p>
          <w:p w14:paraId="028999D6"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BS assumptions:</w:t>
            </w:r>
          </w:p>
          <w:p w14:paraId="73DF5725" w14:textId="77777777" w:rsidR="00F65126" w:rsidRPr="000C01D1" w:rsidRDefault="00F65126" w:rsidP="001C6A8C">
            <w:pPr>
              <w:numPr>
                <w:ilvl w:val="0"/>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Cell-common signaling (e.g., sync signal(s), broadcast PDCCH, SIB-1, SIB, paging, PRACH), e.g.,</w:t>
            </w:r>
          </w:p>
          <w:p w14:paraId="5A1F0D52"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Clustered provisioning of different cell-common signaling,</w:t>
            </w:r>
          </w:p>
          <w:p w14:paraId="744EDC53"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On-demand provisioning of different cell-common signaling,</w:t>
            </w:r>
          </w:p>
          <w:p w14:paraId="10675EAE" w14:textId="77777777" w:rsidR="00F65126" w:rsidRPr="000C01D1" w:rsidRDefault="00F65126" w:rsidP="001C6A8C">
            <w:pPr>
              <w:numPr>
                <w:ilvl w:val="0"/>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UE-specific signaling (for low, light, medium loads), e.g.,</w:t>
            </w:r>
          </w:p>
          <w:p w14:paraId="68A7FCDE"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Clustered provisioning with cell-common signaling,</w:t>
            </w:r>
          </w:p>
          <w:p w14:paraId="0F9CD1AE" w14:textId="77777777" w:rsidR="00F65126" w:rsidRPr="000C01D1" w:rsidRDefault="00F65126" w:rsidP="001C6A8C">
            <w:pPr>
              <w:numPr>
                <w:ilvl w:val="1"/>
                <w:numId w:val="41"/>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Un-clustered provisioning with cell-common signaling,</w:t>
            </w:r>
          </w:p>
          <w:p w14:paraId="0E24AB73"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impact:</w:t>
            </w:r>
          </w:p>
          <w:p w14:paraId="2FD206D6"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Cell search complexity and latency, including frequency search latency,</w:t>
            </w:r>
          </w:p>
          <w:p w14:paraId="275D1217"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Power consumption,</w:t>
            </w:r>
          </w:p>
          <w:p w14:paraId="388BC7BC"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Sync signal detection, coverage and tracking performance, </w:t>
            </w:r>
          </w:p>
          <w:p w14:paraId="657A46CB"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lang w:val="en-GB"/>
              </w:rPr>
              <w:t>RRM, mobility</w:t>
            </w:r>
            <w:r w:rsidRPr="000C01D1">
              <w:rPr>
                <w:rFonts w:ascii="Times New Roman" w:eastAsia="DengXian" w:hAnsi="Times New Roman" w:cs="Times New Roman"/>
                <w:sz w:val="20"/>
                <w:szCs w:val="20"/>
              </w:rPr>
              <w:t>,</w:t>
            </w:r>
          </w:p>
          <w:p w14:paraId="1EFACF3C"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Beam management,</w:t>
            </w:r>
          </w:p>
          <w:p w14:paraId="16ED0372"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Other properties are not precluded,</w:t>
            </w:r>
          </w:p>
          <w:p w14:paraId="1DA9ED4E" w14:textId="77777777" w:rsidR="00F65126" w:rsidRPr="000C01D1" w:rsidRDefault="00F65126" w:rsidP="001C6A8C">
            <w:pPr>
              <w:numPr>
                <w:ilvl w:val="0"/>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Improvements to address identified impact, e.g.,</w:t>
            </w:r>
          </w:p>
          <w:p w14:paraId="1B01885A" w14:textId="77777777" w:rsidR="00F65126" w:rsidRPr="000C01D1" w:rsidRDefault="00F65126" w:rsidP="001C6A8C">
            <w:pPr>
              <w:numPr>
                <w:ilvl w:val="1"/>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Additional sync signal needs,</w:t>
            </w:r>
          </w:p>
          <w:p w14:paraId="24D8B552" w14:textId="77777777" w:rsidR="00F65126" w:rsidRPr="000C01D1" w:rsidRDefault="00F65126" w:rsidP="001C6A8C">
            <w:pPr>
              <w:numPr>
                <w:ilvl w:val="1"/>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Adaptation of sync signal transmission periodicity,</w:t>
            </w:r>
          </w:p>
          <w:p w14:paraId="28B0CF5A" w14:textId="77777777" w:rsidR="00F65126" w:rsidRPr="000C01D1" w:rsidRDefault="00F65126" w:rsidP="001C6A8C">
            <w:pPr>
              <w:numPr>
                <w:ilvl w:val="1"/>
                <w:numId w:val="42"/>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Sparser synch raster.</w:t>
            </w:r>
          </w:p>
        </w:tc>
      </w:tr>
    </w:tbl>
    <w:p w14:paraId="44847356" w14:textId="25035888"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From our understanding, RAN4 can support RAN1</w:t>
      </w:r>
      <w:r w:rsidRPr="000C01D1">
        <w:rPr>
          <w:rFonts w:ascii="Times New Roman" w:eastAsia="DengXian" w:hAnsi="Times New Roman" w:cs="Times New Roman"/>
          <w:sz w:val="20"/>
          <w:szCs w:val="20"/>
        </w:rPr>
        <w:t>’</w:t>
      </w:r>
      <w:r w:rsidRPr="000C01D1">
        <w:rPr>
          <w:rFonts w:ascii="Times New Roman" w:eastAsia="DengXian" w:hAnsi="Times New Roman" w:cs="Times New Roman" w:hint="eastAsia"/>
          <w:sz w:val="20"/>
          <w:szCs w:val="20"/>
        </w:rPr>
        <w:t xml:space="preserve">s RRM and mobility performance evaluation once the sparse SSB design is clear or </w:t>
      </w:r>
      <w:r w:rsidR="00A35A7E" w:rsidRPr="000C01D1">
        <w:rPr>
          <w:rFonts w:ascii="Times New Roman" w:eastAsia="DengXian" w:hAnsi="Times New Roman" w:cs="Times New Roman" w:hint="eastAsia"/>
          <w:sz w:val="20"/>
          <w:szCs w:val="20"/>
        </w:rPr>
        <w:t xml:space="preserve">the work can be </w:t>
      </w:r>
      <w:r w:rsidRPr="000C01D1">
        <w:rPr>
          <w:rFonts w:ascii="Times New Roman" w:eastAsia="DengXian" w:hAnsi="Times New Roman" w:cs="Times New Roman" w:hint="eastAsia"/>
          <w:sz w:val="20"/>
          <w:szCs w:val="20"/>
        </w:rPr>
        <w:t>triggerred by RAN1</w:t>
      </w:r>
      <w:r w:rsidR="00A35A7E" w:rsidRPr="000C01D1">
        <w:rPr>
          <w:rFonts w:ascii="Times New Roman" w:eastAsia="DengXian" w:hAnsi="Times New Roman" w:cs="Times New Roman"/>
          <w:sz w:val="20"/>
          <w:szCs w:val="20"/>
        </w:rPr>
        <w:t>’</w:t>
      </w:r>
      <w:r w:rsidR="00A35A7E" w:rsidRPr="000C01D1">
        <w:rPr>
          <w:rFonts w:ascii="Times New Roman" w:eastAsia="DengXian" w:hAnsi="Times New Roman" w:cs="Times New Roman" w:hint="eastAsia"/>
          <w:sz w:val="20"/>
          <w:szCs w:val="20"/>
        </w:rPr>
        <w:t>s</w:t>
      </w:r>
      <w:r w:rsidRPr="000C01D1">
        <w:rPr>
          <w:rFonts w:ascii="Times New Roman" w:eastAsia="DengXian" w:hAnsi="Times New Roman" w:cs="Times New Roman" w:hint="eastAsia"/>
          <w:sz w:val="20"/>
          <w:szCs w:val="20"/>
        </w:rPr>
        <w:t xml:space="preserve"> LS. </w:t>
      </w:r>
    </w:p>
    <w:p w14:paraId="28498129" w14:textId="77777777" w:rsidR="00F65126" w:rsidRPr="000C01D1" w:rsidRDefault="00F65126" w:rsidP="00F65126">
      <w:pPr>
        <w:spacing w:before="120"/>
        <w:jc w:val="both"/>
        <w:rPr>
          <w:rFonts w:ascii="Times New Roman" w:eastAsia="DengXian" w:hAnsi="Times New Roman" w:cs="Times New Roman"/>
          <w:b/>
          <w:bCs/>
          <w:sz w:val="20"/>
          <w:szCs w:val="20"/>
          <w:u w:val="single"/>
        </w:rPr>
      </w:pPr>
      <w:r w:rsidRPr="000C01D1">
        <w:rPr>
          <w:rFonts w:ascii="Times New Roman" w:eastAsia="DengXian" w:hAnsi="Times New Roman" w:cs="Times New Roman"/>
          <w:b/>
          <w:bCs/>
          <w:sz w:val="20"/>
          <w:szCs w:val="20"/>
          <w:u w:val="single"/>
        </w:rPr>
        <w:t>OD-SSB</w:t>
      </w:r>
    </w:p>
    <w:p w14:paraId="26ECD059" w14:textId="1275E284"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D</w:t>
      </w:r>
      <w:r w:rsidRPr="000C01D1">
        <w:rPr>
          <w:rFonts w:ascii="Times New Roman" w:hAnsi="Times New Roman" w:cs="Times New Roman"/>
          <w:sz w:val="20"/>
          <w:szCs w:val="20"/>
        </w:rPr>
        <w:t xml:space="preserve">uring the later stages of NR standardization (Release 18 and 19), several promising network energy-saving techniques were </w:t>
      </w:r>
      <w:r w:rsidRPr="000C01D1">
        <w:rPr>
          <w:rFonts w:ascii="Times New Roman" w:eastAsia="DengXian" w:hAnsi="Times New Roman" w:cs="Times New Roman"/>
          <w:sz w:val="20"/>
          <w:szCs w:val="20"/>
        </w:rPr>
        <w:t xml:space="preserve">further </w:t>
      </w:r>
      <w:r w:rsidRPr="000C01D1">
        <w:rPr>
          <w:rFonts w:ascii="Times New Roman" w:hAnsi="Times New Roman" w:cs="Times New Roman"/>
          <w:sz w:val="20"/>
          <w:szCs w:val="20"/>
        </w:rPr>
        <w:t>developed.</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 xml:space="preserve">However, the NW energy savings features to some extent cannot be </w:t>
      </w:r>
      <w:r w:rsidRPr="000C01D1">
        <w:rPr>
          <w:rFonts w:ascii="Times New Roman" w:eastAsia="DengXian" w:hAnsi="Times New Roman" w:cs="Times New Roman"/>
          <w:sz w:val="20"/>
          <w:szCs w:val="20"/>
        </w:rPr>
        <w:t>achieved</w:t>
      </w:r>
      <w:r w:rsidRPr="000C01D1">
        <w:rPr>
          <w:rFonts w:ascii="Times New Roman" w:hAnsi="Times New Roman" w:cs="Times New Roman"/>
          <w:sz w:val="20"/>
          <w:szCs w:val="20"/>
        </w:rPr>
        <w:t xml:space="preserve"> in NR due to certain limitations. First</w:t>
      </w:r>
      <w:r w:rsidRPr="000C01D1">
        <w:rPr>
          <w:rFonts w:ascii="Times New Roman" w:eastAsia="DengXian" w:hAnsi="Times New Roman" w:cs="Times New Roman"/>
          <w:sz w:val="20"/>
          <w:szCs w:val="20"/>
        </w:rPr>
        <w:t>ly</w:t>
      </w:r>
      <w:r w:rsidRPr="000C01D1">
        <w:rPr>
          <w:rFonts w:ascii="Times New Roman" w:hAnsi="Times New Roman" w:cs="Times New Roman"/>
          <w:sz w:val="20"/>
          <w:szCs w:val="20"/>
        </w:rPr>
        <w:t xml:space="preserve">, all these mechanisms depend on UE capabilities and the </w:t>
      </w:r>
      <w:r w:rsidRPr="000C01D1">
        <w:rPr>
          <w:rFonts w:ascii="Times New Roman" w:eastAsia="DengXian" w:hAnsi="Times New Roman" w:cs="Times New Roman"/>
          <w:sz w:val="20"/>
          <w:szCs w:val="20"/>
        </w:rPr>
        <w:t>number</w:t>
      </w:r>
      <w:r w:rsidRPr="000C01D1">
        <w:rPr>
          <w:rFonts w:ascii="Times New Roman" w:hAnsi="Times New Roman" w:cs="Times New Roman"/>
          <w:sz w:val="20"/>
          <w:szCs w:val="20"/>
        </w:rPr>
        <w:t xml:space="preserve"> of UEs that support such features may be very small. Second</w:t>
      </w:r>
      <w:r w:rsidRPr="000C01D1">
        <w:rPr>
          <w:rFonts w:ascii="Times New Roman" w:eastAsia="DengXian" w:hAnsi="Times New Roman" w:cs="Times New Roman"/>
          <w:sz w:val="20"/>
          <w:szCs w:val="20"/>
        </w:rPr>
        <w:t>ly</w:t>
      </w:r>
      <w:r w:rsidRPr="000C01D1">
        <w:rPr>
          <w:rFonts w:ascii="Times New Roman" w:hAnsi="Times New Roman" w:cs="Times New Roman"/>
          <w:sz w:val="20"/>
          <w:szCs w:val="20"/>
        </w:rPr>
        <w:t>, techniques that could negatively impact legacy UEs were excluded.</w:t>
      </w:r>
      <w:r w:rsidRPr="000C01D1">
        <w:rPr>
          <w:rFonts w:ascii="Times New Roman" w:eastAsia="DengXian" w:hAnsi="Times New Roman" w:cs="Times New Roman"/>
          <w:sz w:val="20"/>
          <w:szCs w:val="20"/>
        </w:rPr>
        <w:t xml:space="preserve"> </w:t>
      </w:r>
      <w:r w:rsidR="00AE6AB0" w:rsidRPr="000C01D1">
        <w:rPr>
          <w:rFonts w:ascii="Times New Roman" w:eastAsia="DengXian" w:hAnsi="Times New Roman" w:cs="Times New Roman"/>
          <w:sz w:val="20"/>
          <w:szCs w:val="20"/>
        </w:rPr>
        <w:t>Therefore f</w:t>
      </w:r>
      <w:r w:rsidRPr="000C01D1">
        <w:rPr>
          <w:rFonts w:ascii="Times New Roman" w:eastAsia="DengXian" w:hAnsi="Times New Roman" w:cs="Times New Roman"/>
          <w:sz w:val="20"/>
          <w:szCs w:val="20"/>
        </w:rPr>
        <w:t xml:space="preserve">or 6G, we need to support the network energy saving techniques from Day-1 to avoid back-compatible issues in NR. </w:t>
      </w:r>
    </w:p>
    <w:p w14:paraId="6601A0A0" w14:textId="3ADDB22A"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6G, to avoid dense SSB transmission, OD-SSB should be studied to assist more procedures </w:t>
      </w:r>
      <w:r w:rsidRPr="000C01D1">
        <w:rPr>
          <w:rFonts w:ascii="Times New Roman" w:hAnsi="Times New Roman" w:cs="Times New Roman"/>
          <w:sz w:val="20"/>
          <w:szCs w:val="20"/>
          <w:lang w:val="en-GB" w:eastAsia="ja-JP"/>
        </w:rPr>
        <w:t xml:space="preserve">for UEs in both </w:t>
      </w:r>
      <w:r w:rsidRPr="000C01D1">
        <w:rPr>
          <w:rFonts w:ascii="Times New Roman" w:hAnsi="Times New Roman" w:cs="Times New Roman"/>
          <w:sz w:val="20"/>
          <w:szCs w:val="20"/>
        </w:rPr>
        <w:t xml:space="preserve">Idle/Inactive </w:t>
      </w:r>
      <w:r w:rsidRPr="000C01D1">
        <w:rPr>
          <w:rFonts w:ascii="Times New Roman" w:hAnsi="Times New Roman" w:cs="Times New Roman"/>
          <w:sz w:val="20"/>
          <w:szCs w:val="20"/>
          <w:lang w:val="en-GB" w:eastAsia="ja-JP"/>
        </w:rPr>
        <w:t xml:space="preserve">and </w:t>
      </w:r>
      <w:r w:rsidRPr="000C01D1">
        <w:rPr>
          <w:rFonts w:ascii="Times New Roman" w:eastAsia="DengXian" w:hAnsi="Times New Roman" w:cs="Times New Roman"/>
          <w:sz w:val="20"/>
          <w:szCs w:val="20"/>
          <w:lang w:val="en-GB"/>
        </w:rPr>
        <w:t>CONNECTED</w:t>
      </w:r>
      <w:r w:rsidRPr="000C01D1">
        <w:rPr>
          <w:rFonts w:ascii="Times New Roman" w:hAnsi="Times New Roman" w:cs="Times New Roman"/>
          <w:sz w:val="20"/>
          <w:szCs w:val="20"/>
          <w:lang w:val="en-GB" w:eastAsia="ja-JP"/>
        </w:rPr>
        <w:t xml:space="preserve"> mode for any carrier</w:t>
      </w:r>
      <w:r w:rsidRPr="000C01D1">
        <w:rPr>
          <w:rFonts w:ascii="Times New Roman" w:eastAsia="DengXian" w:hAnsi="Times New Roman" w:cs="Times New Roman"/>
          <w:sz w:val="20"/>
          <w:szCs w:val="20"/>
          <w:lang w:val="en-GB"/>
        </w:rPr>
        <w:t xml:space="preserve">. To allow the 6G design to optimally cater for both IDLE and CONNECTED mode mobility needs, separate SSB for IDLE and CONNECTED should be considered. For example, a sparse SSB can </w:t>
      </w:r>
      <w:r w:rsidRPr="000C01D1">
        <w:rPr>
          <w:rFonts w:ascii="Times New Roman" w:eastAsia="DengXian" w:hAnsi="Times New Roman" w:cs="Times New Roman"/>
          <w:sz w:val="20"/>
          <w:szCs w:val="20"/>
          <w:lang w:val="en-GB"/>
        </w:rPr>
        <w:lastRenderedPageBreak/>
        <w:t xml:space="preserve">be used in IDLE mode. An OD-SSB can be applied when it is needed, such as for </w:t>
      </w:r>
      <w:r w:rsidRPr="000C01D1">
        <w:rPr>
          <w:rFonts w:ascii="Times New Roman" w:eastAsia="DengXian" w:hAnsi="Times New Roman" w:cs="Times New Roman" w:hint="eastAsia"/>
          <w:sz w:val="20"/>
          <w:szCs w:val="20"/>
          <w:lang w:val="en-GB"/>
        </w:rPr>
        <w:t>c</w:t>
      </w:r>
      <w:r w:rsidRPr="000C01D1">
        <w:rPr>
          <w:rFonts w:ascii="Times New Roman" w:eastAsia="DengXian" w:hAnsi="Times New Roman" w:cs="Times New Roman"/>
          <w:sz w:val="20"/>
          <w:szCs w:val="20"/>
          <w:lang w:val="en-GB"/>
        </w:rPr>
        <w:t xml:space="preserve">onnection establishment, CONNECTED mode operation and CONNECTED mode mobility. </w:t>
      </w:r>
      <w:r w:rsidRPr="000C01D1">
        <w:rPr>
          <w:rFonts w:ascii="Times New Roman" w:eastAsia="DengXian" w:hAnsi="Times New Roman" w:cs="Times New Roman" w:hint="eastAsia"/>
          <w:sz w:val="20"/>
          <w:szCs w:val="20"/>
        </w:rPr>
        <w:t xml:space="preserve">In last RAN1 meeting, RAN1 also agreed to study the OD-SSB for NES as follow. Therefore, RAN4 can study the scenarios in which </w:t>
      </w:r>
      <w:r w:rsidR="00E8200B" w:rsidRPr="000C01D1">
        <w:rPr>
          <w:rFonts w:ascii="Times New Roman" w:hAnsi="Times New Roman" w:cs="Times New Roman" w:hint="eastAsia"/>
          <w:sz w:val="20"/>
          <w:szCs w:val="20"/>
        </w:rPr>
        <w:t>OD-</w:t>
      </w:r>
      <w:r w:rsidRPr="000C01D1">
        <w:rPr>
          <w:rFonts w:ascii="Times New Roman" w:hAnsi="Times New Roman" w:cs="Times New Roman"/>
          <w:sz w:val="20"/>
          <w:szCs w:val="20"/>
        </w:rPr>
        <w:t>SSB</w:t>
      </w:r>
      <w:r w:rsidR="00514EEC" w:rsidRPr="000C01D1">
        <w:rPr>
          <w:rFonts w:ascii="Times New Roman" w:hAnsi="Times New Roman" w:cs="Times New Roman"/>
          <w:sz w:val="20"/>
          <w:szCs w:val="20"/>
        </w:rPr>
        <w:t xml:space="preserve">s are needed </w:t>
      </w:r>
      <w:r w:rsidRPr="000C01D1">
        <w:rPr>
          <w:rFonts w:ascii="Times New Roman" w:eastAsia="DengXian" w:hAnsi="Times New Roman" w:cs="Times New Roman" w:hint="eastAsia"/>
          <w:sz w:val="20"/>
          <w:szCs w:val="20"/>
        </w:rPr>
        <w:t>or does not need</w:t>
      </w:r>
      <w:r w:rsidR="00E8200B" w:rsidRPr="000C01D1">
        <w:rPr>
          <w:rFonts w:ascii="Times New Roman" w:eastAsia="DengXian" w:hAnsi="Times New Roman" w:cs="Times New Roman" w:hint="eastAsia"/>
          <w:sz w:val="20"/>
          <w:szCs w:val="20"/>
        </w:rPr>
        <w:t>ed</w:t>
      </w:r>
      <w:r w:rsidR="00292F3D" w:rsidRPr="000C01D1">
        <w:rPr>
          <w:rFonts w:ascii="Times New Roman" w:hAnsi="Times New Roman" w:cs="Times New Roman"/>
          <w:sz w:val="20"/>
          <w:szCs w:val="20"/>
        </w:rPr>
        <w:t xml:space="preserve">, e.g. </w:t>
      </w:r>
      <w:r w:rsidRPr="000C01D1">
        <w:rPr>
          <w:rFonts w:ascii="Times New Roman" w:eastAsia="DengXian" w:hAnsi="Times New Roman" w:cs="Times New Roman" w:hint="eastAsia"/>
          <w:sz w:val="20"/>
          <w:szCs w:val="20"/>
        </w:rPr>
        <w:t>for</w:t>
      </w:r>
      <w:r w:rsidRPr="000C01D1">
        <w:rPr>
          <w:rFonts w:ascii="Times New Roman" w:hAnsi="Times New Roman" w:cs="Times New Roman"/>
          <w:sz w:val="20"/>
          <w:szCs w:val="20"/>
        </w:rPr>
        <w:t xml:space="preserve"> I</w:t>
      </w:r>
      <w:r w:rsidRPr="000C01D1">
        <w:rPr>
          <w:rFonts w:ascii="Times New Roman" w:eastAsia="DengXian" w:hAnsi="Times New Roman" w:cs="Times New Roman" w:hint="eastAsia"/>
          <w:sz w:val="20"/>
          <w:szCs w:val="20"/>
        </w:rPr>
        <w:t>DLE/INACTIVE</w:t>
      </w:r>
      <w:r w:rsidRPr="000C01D1">
        <w:rPr>
          <w:rFonts w:ascii="Times New Roman" w:hAnsi="Times New Roman" w:cs="Times New Roman"/>
          <w:sz w:val="20"/>
          <w:szCs w:val="20"/>
        </w:rPr>
        <w:t xml:space="preserve"> mode mobility, Connection establishment, CONNECTED mode operation and CONNECTED mode mobility</w:t>
      </w:r>
      <w:r w:rsidRPr="000C01D1">
        <w:rPr>
          <w:rFonts w:ascii="Times New Roman" w:eastAsia="DengXian" w:hAnsi="Times New Roman" w:cs="Times New Roman" w:hint="eastAsia"/>
          <w:sz w:val="20"/>
          <w:szCs w:val="20"/>
        </w:rPr>
        <w:t xml:space="preserve">. </w:t>
      </w:r>
    </w:p>
    <w:tbl>
      <w:tblPr>
        <w:tblStyle w:val="TableGrid"/>
        <w:tblW w:w="0" w:type="auto"/>
        <w:tblInd w:w="-3" w:type="dxa"/>
        <w:tblLook w:val="04A0" w:firstRow="1" w:lastRow="0" w:firstColumn="1" w:lastColumn="0" w:noHBand="0" w:noVBand="1"/>
      </w:tblPr>
      <w:tblGrid>
        <w:gridCol w:w="9632"/>
      </w:tblGrid>
      <w:tr w:rsidR="00F65126" w:rsidRPr="000C01D1" w14:paraId="1016411B" w14:textId="77777777" w:rsidTr="001C6A8C">
        <w:tc>
          <w:tcPr>
            <w:tcW w:w="9639" w:type="dxa"/>
            <w:tcBorders>
              <w:top w:val="single" w:sz="4" w:space="0" w:color="auto"/>
              <w:left w:val="single" w:sz="4" w:space="0" w:color="auto"/>
              <w:bottom w:val="single" w:sz="4" w:space="0" w:color="auto"/>
              <w:right w:val="single" w:sz="4" w:space="0" w:color="auto"/>
            </w:tcBorders>
          </w:tcPr>
          <w:p w14:paraId="677C001A"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b/>
                <w:sz w:val="20"/>
                <w:szCs w:val="20"/>
                <w:u w:val="single"/>
              </w:rPr>
              <w:t>OD-SSB</w:t>
            </w:r>
          </w:p>
          <w:p w14:paraId="1B1CC774"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Agreement</w:t>
            </w:r>
          </w:p>
          <w:p w14:paraId="3A1C7718" w14:textId="77777777" w:rsidR="00F65126" w:rsidRPr="000C01D1" w:rsidRDefault="00F65126" w:rsidP="001C6A8C">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rPr>
              <w:t>Study</w:t>
            </w:r>
            <w:r w:rsidRPr="000C01D1">
              <w:rPr>
                <w:rFonts w:ascii="Times New Roman" w:eastAsia="DengXian" w:hAnsi="Times New Roman" w:cs="Times New Roman"/>
                <w:sz w:val="20"/>
                <w:szCs w:val="20"/>
                <w:lang w:val="en-GB"/>
              </w:rPr>
              <w:t xml:space="preserve"> and evaluate on-demand sync signal(s) </w:t>
            </w:r>
            <w:r w:rsidRPr="000C01D1">
              <w:rPr>
                <w:rFonts w:ascii="Times New Roman" w:eastAsia="DengXian" w:hAnsi="Times New Roman" w:cs="Times New Roman"/>
                <w:sz w:val="20"/>
                <w:szCs w:val="20"/>
              </w:rPr>
              <w:t xml:space="preserve">mechanisms for 6GR </w:t>
            </w:r>
            <w:r w:rsidRPr="000C01D1">
              <w:rPr>
                <w:rFonts w:ascii="Times New Roman" w:eastAsia="DengXian" w:hAnsi="Times New Roman" w:cs="Times New Roman"/>
                <w:sz w:val="20"/>
                <w:szCs w:val="20"/>
                <w:lang w:val="en-GB"/>
              </w:rPr>
              <w:t>energy efficiency</w:t>
            </w:r>
            <w:r w:rsidRPr="000C01D1">
              <w:rPr>
                <w:rFonts w:ascii="Times New Roman" w:eastAsia="DengXian" w:hAnsi="Times New Roman" w:cs="Times New Roman"/>
                <w:sz w:val="20"/>
                <w:szCs w:val="20"/>
              </w:rPr>
              <w:t>,</w:t>
            </w:r>
            <w:r w:rsidRPr="000C01D1">
              <w:rPr>
                <w:rFonts w:ascii="Times New Roman" w:eastAsia="DengXian" w:hAnsi="Times New Roman" w:cs="Times New Roman"/>
                <w:sz w:val="20"/>
                <w:szCs w:val="20"/>
                <w:lang w:val="en-GB"/>
              </w:rPr>
              <w:t xml:space="preserve"> considering, e.g.,:</w:t>
            </w:r>
          </w:p>
          <w:p w14:paraId="7111B845"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On-demand sync signal(s) for single cell/carrier, multi-carrier/cell, multi-TRP,</w:t>
            </w:r>
          </w:p>
          <w:p w14:paraId="4FD72620"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Network-triggered and UE-triggered on-demand sync signal(s),</w:t>
            </w:r>
          </w:p>
          <w:p w14:paraId="0BDE8B98"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Idle and/or connected modes,</w:t>
            </w:r>
          </w:p>
          <w:p w14:paraId="739E0442" w14:textId="77777777" w:rsidR="00F65126" w:rsidRPr="000C01D1" w:rsidRDefault="00F65126" w:rsidP="001C6A8C">
            <w:pPr>
              <w:numPr>
                <w:ilvl w:val="0"/>
                <w:numId w:val="45"/>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Other mechanisms/aspects/signals/channels are not precluded.</w:t>
            </w:r>
          </w:p>
        </w:tc>
      </w:tr>
    </w:tbl>
    <w:p w14:paraId="40CC564A" w14:textId="044BEF94" w:rsidR="00F65126" w:rsidRPr="000C01D1" w:rsidRDefault="00F65126" w:rsidP="00F65126">
      <w:pPr>
        <w:pStyle w:val="Caption"/>
        <w:spacing w:before="120"/>
        <w:rPr>
          <w:rFonts w:ascii="Times New Roman" w:eastAsia="DengXian" w:hAnsi="Times New Roman" w:cs="Times New Roman"/>
          <w:i/>
          <w:iCs/>
          <w:sz w:val="20"/>
          <w:szCs w:val="20"/>
        </w:rPr>
      </w:pPr>
      <w:bookmarkStart w:id="34" w:name="_Ref209207848"/>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0C01D1">
        <w:rPr>
          <w:rFonts w:ascii="Times New Roman" w:eastAsia="DengXian" w:hAnsi="Times New Roman" w:cs="Times New Roman"/>
          <w:i/>
          <w:iCs/>
          <w:noProof/>
          <w:sz w:val="20"/>
          <w:szCs w:val="20"/>
        </w:rPr>
        <w:t>15</w:t>
      </w:r>
      <w:r w:rsidRPr="000C01D1">
        <w:rPr>
          <w:rFonts w:ascii="Times New Roman" w:eastAsia="DengXian" w:hAnsi="Times New Roman" w:cs="Times New Roman"/>
          <w:i/>
          <w:iCs/>
          <w:sz w:val="20"/>
          <w:szCs w:val="20"/>
        </w:rPr>
        <w:fldChar w:fldCharType="end"/>
      </w:r>
      <w:r w:rsidRPr="000C01D1">
        <w:rPr>
          <w:rFonts w:ascii="Times New Roman" w:hAnsi="Times New Roman" w:cs="Times New Roman"/>
          <w:i/>
          <w:iCs/>
          <w:sz w:val="20"/>
          <w:szCs w:val="20"/>
        </w:rPr>
        <w:t xml:space="preserve">: RAN4 to </w:t>
      </w:r>
      <w:r w:rsidRPr="000C01D1">
        <w:rPr>
          <w:rFonts w:ascii="Times New Roman" w:eastAsia="DengXian" w:hAnsi="Times New Roman" w:cs="Times New Roman" w:hint="eastAsia"/>
          <w:i/>
          <w:iCs/>
          <w:sz w:val="20"/>
          <w:szCs w:val="20"/>
        </w:rPr>
        <w:t>identify</w:t>
      </w:r>
      <w:r w:rsidRPr="000C01D1">
        <w:rPr>
          <w:rFonts w:ascii="Times New Roman" w:hAnsi="Times New Roman" w:cs="Times New Roman"/>
          <w:i/>
          <w:iCs/>
          <w:sz w:val="20"/>
          <w:szCs w:val="20"/>
        </w:rPr>
        <w:t xml:space="preserve"> </w:t>
      </w:r>
      <w:r w:rsidRPr="000C01D1">
        <w:rPr>
          <w:rFonts w:ascii="Times New Roman" w:eastAsia="DengXian" w:hAnsi="Times New Roman" w:cs="Times New Roman" w:hint="eastAsia"/>
          <w:i/>
          <w:iCs/>
          <w:sz w:val="20"/>
          <w:szCs w:val="20"/>
        </w:rPr>
        <w:t>the</w:t>
      </w:r>
      <w:r w:rsidRPr="000C01D1">
        <w:rPr>
          <w:rFonts w:ascii="Times New Roman" w:hAnsi="Times New Roman" w:cs="Times New Roman"/>
          <w:i/>
          <w:iCs/>
          <w:sz w:val="20"/>
          <w:szCs w:val="20"/>
        </w:rPr>
        <w:t xml:space="preserve"> scenarios </w:t>
      </w:r>
      <w:r w:rsidR="007C60FB" w:rsidRPr="000C01D1">
        <w:rPr>
          <w:rFonts w:ascii="Times New Roman" w:hAnsi="Times New Roman" w:cs="Times New Roman" w:hint="eastAsia"/>
          <w:i/>
          <w:iCs/>
          <w:sz w:val="20"/>
          <w:szCs w:val="20"/>
        </w:rPr>
        <w:t>where</w:t>
      </w:r>
      <w:r w:rsidRPr="000C01D1">
        <w:rPr>
          <w:rFonts w:ascii="Times New Roman" w:eastAsia="DengXian" w:hAnsi="Times New Roman" w:cs="Times New Roman" w:hint="eastAsia"/>
          <w:i/>
          <w:iCs/>
          <w:sz w:val="20"/>
          <w:szCs w:val="20"/>
        </w:rPr>
        <w:t xml:space="preserve"> </w:t>
      </w:r>
      <w:r w:rsidR="00400AC0" w:rsidRPr="000C01D1">
        <w:rPr>
          <w:rFonts w:ascii="Times New Roman" w:hAnsi="Times New Roman" w:cs="Times New Roman"/>
          <w:i/>
          <w:iCs/>
          <w:sz w:val="20"/>
          <w:szCs w:val="20"/>
        </w:rPr>
        <w:t xml:space="preserve">OD-SSB </w:t>
      </w:r>
      <w:r w:rsidR="00400AC0" w:rsidRPr="000C01D1">
        <w:rPr>
          <w:rFonts w:ascii="Times New Roman" w:hAnsi="Times New Roman" w:cs="Times New Roman" w:hint="eastAsia"/>
          <w:i/>
          <w:iCs/>
          <w:sz w:val="20"/>
          <w:szCs w:val="20"/>
        </w:rPr>
        <w:t xml:space="preserve">is </w:t>
      </w:r>
      <w:r w:rsidR="007C60FB" w:rsidRPr="000C01D1">
        <w:rPr>
          <w:rFonts w:ascii="Times New Roman" w:hAnsi="Times New Roman" w:cs="Times New Roman" w:hint="eastAsia"/>
          <w:i/>
          <w:iCs/>
          <w:sz w:val="20"/>
          <w:szCs w:val="20"/>
        </w:rPr>
        <w:t>beneficial</w:t>
      </w:r>
      <w:r w:rsidR="00494F20" w:rsidRPr="000C01D1">
        <w:rPr>
          <w:rFonts w:ascii="Times New Roman" w:hAnsi="Times New Roman" w:cs="Times New Roman" w:hint="eastAsia"/>
          <w:i/>
          <w:iCs/>
          <w:sz w:val="20"/>
          <w:szCs w:val="20"/>
        </w:rPr>
        <w:t>, such as</w:t>
      </w:r>
      <w:r w:rsidRPr="000C01D1">
        <w:rPr>
          <w:rFonts w:ascii="Times New Roman" w:hAnsi="Times New Roman" w:cs="Times New Roman"/>
          <w:i/>
          <w:iCs/>
          <w:sz w:val="20"/>
          <w:szCs w:val="20"/>
        </w:rPr>
        <w:t xml:space="preserve"> I</w:t>
      </w:r>
      <w:r w:rsidRPr="000C01D1">
        <w:rPr>
          <w:rFonts w:ascii="Times New Roman" w:hAnsi="Times New Roman" w:cs="Times New Roman" w:hint="eastAsia"/>
          <w:i/>
          <w:iCs/>
          <w:sz w:val="20"/>
          <w:szCs w:val="20"/>
        </w:rPr>
        <w:t>DLE/INACTIVE</w:t>
      </w:r>
      <w:r w:rsidRPr="000C01D1">
        <w:rPr>
          <w:rFonts w:ascii="Times New Roman" w:hAnsi="Times New Roman" w:cs="Times New Roman"/>
          <w:i/>
          <w:iCs/>
          <w:sz w:val="20"/>
          <w:szCs w:val="20"/>
        </w:rPr>
        <w:t xml:space="preserve"> mode mobility, Connection establishment, CONNECTED mode operation and CONNECTED mode mobility.</w:t>
      </w:r>
      <w:bookmarkEnd w:id="34"/>
      <w:r w:rsidRPr="000C01D1">
        <w:rPr>
          <w:rFonts w:ascii="Times New Roman" w:hAnsi="Times New Roman" w:cs="Times New Roman"/>
          <w:i/>
          <w:iCs/>
          <w:sz w:val="20"/>
          <w:szCs w:val="20"/>
        </w:rPr>
        <w:t xml:space="preserve"> </w:t>
      </w:r>
    </w:p>
    <w:p w14:paraId="7A173889" w14:textId="77777777" w:rsidR="00F65126" w:rsidRPr="000C01D1" w:rsidRDefault="00F65126" w:rsidP="00F65126">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 xml:space="preserve">SSB-less </w:t>
      </w:r>
      <w:proofErr w:type="spellStart"/>
      <w:r w:rsidRPr="000C01D1">
        <w:rPr>
          <w:rFonts w:ascii="Times New Roman" w:eastAsia="DengXian" w:hAnsi="Times New Roman" w:cs="Times New Roman"/>
          <w:b/>
          <w:sz w:val="20"/>
          <w:szCs w:val="20"/>
          <w:u w:val="single"/>
          <w:lang w:val="en-GB"/>
        </w:rPr>
        <w:t>SCell</w:t>
      </w:r>
      <w:proofErr w:type="spellEnd"/>
    </w:p>
    <w:p w14:paraId="67E0CFEF" w14:textId="77777777"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 xml:space="preserve">In last RAN1 meeting, RAN1 </w:t>
      </w:r>
      <w:r w:rsidRPr="000C01D1">
        <w:rPr>
          <w:rFonts w:ascii="Times New Roman" w:eastAsia="DengXian" w:hAnsi="Times New Roman" w:cs="Times New Roman"/>
          <w:sz w:val="20"/>
          <w:szCs w:val="20"/>
        </w:rPr>
        <w:t>achieved</w:t>
      </w:r>
      <w:r w:rsidRPr="000C01D1">
        <w:rPr>
          <w:rFonts w:ascii="Times New Roman" w:eastAsia="DengXian" w:hAnsi="Times New Roman" w:cs="Times New Roman" w:hint="eastAsia"/>
          <w:sz w:val="20"/>
          <w:szCs w:val="20"/>
        </w:rPr>
        <w:t xml:space="preserve"> the following agreements related to SSB-less for NES as follow.</w:t>
      </w:r>
    </w:p>
    <w:tbl>
      <w:tblPr>
        <w:tblStyle w:val="TableGrid"/>
        <w:tblW w:w="0" w:type="auto"/>
        <w:tblInd w:w="-3" w:type="dxa"/>
        <w:tblLook w:val="04A0" w:firstRow="1" w:lastRow="0" w:firstColumn="1" w:lastColumn="0" w:noHBand="0" w:noVBand="1"/>
      </w:tblPr>
      <w:tblGrid>
        <w:gridCol w:w="9632"/>
      </w:tblGrid>
      <w:tr w:rsidR="00F65126" w:rsidRPr="000C01D1" w14:paraId="7802EC9D" w14:textId="77777777" w:rsidTr="001C6A8C">
        <w:tc>
          <w:tcPr>
            <w:tcW w:w="9639" w:type="dxa"/>
            <w:tcBorders>
              <w:top w:val="single" w:sz="4" w:space="0" w:color="auto"/>
              <w:left w:val="single" w:sz="4" w:space="0" w:color="auto"/>
              <w:bottom w:val="single" w:sz="4" w:space="0" w:color="auto"/>
              <w:right w:val="single" w:sz="4" w:space="0" w:color="auto"/>
            </w:tcBorders>
          </w:tcPr>
          <w:p w14:paraId="369600E1" w14:textId="77777777" w:rsidR="00F65126" w:rsidRPr="000C01D1" w:rsidRDefault="00F65126" w:rsidP="001C6A8C">
            <w:pPr>
              <w:spacing w:after="0"/>
              <w:jc w:val="both"/>
              <w:rPr>
                <w:rFonts w:ascii="Times New Roman" w:eastAsia="DengXian" w:hAnsi="Times New Roman" w:cs="Times New Roman"/>
                <w:b/>
                <w:bCs/>
                <w:sz w:val="20"/>
                <w:szCs w:val="20"/>
                <w:u w:val="single"/>
              </w:rPr>
            </w:pPr>
            <w:r w:rsidRPr="000C01D1">
              <w:rPr>
                <w:rFonts w:ascii="Times New Roman" w:eastAsia="DengXian" w:hAnsi="Times New Roman" w:cs="Times New Roman" w:hint="eastAsia"/>
                <w:b/>
                <w:bCs/>
                <w:sz w:val="20"/>
                <w:szCs w:val="20"/>
                <w:u w:val="single"/>
              </w:rPr>
              <w:t>SSB-less</w:t>
            </w:r>
          </w:p>
          <w:p w14:paraId="33AC97A6"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Agreement</w:t>
            </w:r>
          </w:p>
          <w:p w14:paraId="7F4281F5" w14:textId="77777777" w:rsidR="00F65126" w:rsidRPr="000C01D1" w:rsidRDefault="00F65126" w:rsidP="001C6A8C">
            <w:pPr>
              <w:spacing w:after="0"/>
              <w:jc w:val="both"/>
              <w:rPr>
                <w:rFonts w:ascii="Times New Roman" w:eastAsia="DengXian" w:hAnsi="Times New Roman" w:cs="Times New Roman"/>
                <w:sz w:val="20"/>
                <w:szCs w:val="20"/>
                <w:lang w:val="x-none"/>
              </w:rPr>
            </w:pPr>
            <w:r w:rsidRPr="000C01D1">
              <w:rPr>
                <w:rFonts w:ascii="Times New Roman" w:eastAsia="DengXian" w:hAnsi="Times New Roman" w:cs="Times New Roman"/>
                <w:sz w:val="20"/>
                <w:szCs w:val="20"/>
              </w:rPr>
              <w:t>Study</w:t>
            </w:r>
            <w:r w:rsidRPr="000C01D1">
              <w:rPr>
                <w:rFonts w:ascii="Times New Roman" w:eastAsia="DengXian" w:hAnsi="Times New Roman" w:cs="Times New Roman"/>
                <w:sz w:val="20"/>
                <w:szCs w:val="20"/>
                <w:lang w:val="en-GB"/>
              </w:rPr>
              <w:t xml:space="preserve"> and evaluate </w:t>
            </w:r>
            <w:r w:rsidRPr="000C01D1">
              <w:rPr>
                <w:rFonts w:ascii="Times New Roman" w:eastAsia="DengXian" w:hAnsi="Times New Roman" w:cs="Times New Roman"/>
                <w:sz w:val="20"/>
                <w:szCs w:val="20"/>
              </w:rPr>
              <w:t>multi-carrier/cells/TRPs mechanisms for 6GR NES,</w:t>
            </w:r>
            <w:r w:rsidRPr="000C01D1">
              <w:rPr>
                <w:rFonts w:ascii="Times New Roman" w:eastAsia="DengXian" w:hAnsi="Times New Roman" w:cs="Times New Roman"/>
                <w:sz w:val="20"/>
                <w:szCs w:val="20"/>
                <w:lang w:val="en-GB"/>
              </w:rPr>
              <w:t xml:space="preserve"> considering, e.g.,:</w:t>
            </w:r>
          </w:p>
          <w:p w14:paraId="35809F39" w14:textId="77777777" w:rsidR="00F65126" w:rsidRPr="000C01D1" w:rsidRDefault="00F65126" w:rsidP="001C6A8C">
            <w:pPr>
              <w:numPr>
                <w:ilvl w:val="0"/>
                <w:numId w:val="38"/>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Sync signal-less carriers/cells/TRPs for at least intra-band and collocated inter-band multi-carrier/cell/TRPs, including potential extensions to additional deployments and scenarios,</w:t>
            </w:r>
          </w:p>
          <w:p w14:paraId="22691411" w14:textId="77777777" w:rsidR="00F65126" w:rsidRPr="000C01D1" w:rsidRDefault="00F65126" w:rsidP="001C6A8C">
            <w:pPr>
              <w:numPr>
                <w:ilvl w:val="1"/>
                <w:numId w:val="38"/>
              </w:numPr>
              <w:spacing w:after="0"/>
              <w:jc w:val="both"/>
              <w:rPr>
                <w:rFonts w:ascii="Times New Roman" w:eastAsia="DengXian" w:hAnsi="Times New Roman" w:cs="Times New Roman"/>
                <w:sz w:val="20"/>
                <w:szCs w:val="20"/>
                <w:lang w:val="en-GB"/>
              </w:rPr>
            </w:pPr>
            <w:r w:rsidRPr="000C01D1">
              <w:rPr>
                <w:rFonts w:ascii="Times New Roman" w:eastAsia="DengXian" w:hAnsi="Times New Roman" w:cs="Times New Roman"/>
                <w:sz w:val="20"/>
                <w:szCs w:val="20"/>
                <w:lang w:val="en-GB"/>
              </w:rPr>
              <w:t>RRC states,</w:t>
            </w:r>
          </w:p>
          <w:p w14:paraId="34339928" w14:textId="77777777" w:rsidR="00F65126" w:rsidRPr="000C01D1" w:rsidRDefault="00F65126" w:rsidP="001C6A8C">
            <w:pPr>
              <w:numPr>
                <w:ilvl w:val="0"/>
                <w:numId w:val="39"/>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 energy consumption and complexity,</w:t>
            </w:r>
          </w:p>
          <w:p w14:paraId="3A876A39" w14:textId="77777777" w:rsidR="00F65126" w:rsidRPr="000C01D1" w:rsidRDefault="00F65126" w:rsidP="001C6A8C">
            <w:pPr>
              <w:numPr>
                <w:ilvl w:val="1"/>
                <w:numId w:val="39"/>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lang w:val="en-GB"/>
              </w:rPr>
              <w:t>Other mechanisms/aspects/signals/channels are not precluded.</w:t>
            </w:r>
          </w:p>
        </w:tc>
      </w:tr>
    </w:tbl>
    <w:p w14:paraId="233C300F" w14:textId="5475D4D1" w:rsidR="00F65126" w:rsidRPr="000C01D1" w:rsidRDefault="00F65126" w:rsidP="00A0383C">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Rel-15, </w:t>
      </w:r>
      <w:r w:rsidRPr="000C01D1">
        <w:rPr>
          <w:rFonts w:ascii="Times New Roman" w:eastAsia="DengXian" w:hAnsi="Times New Roman" w:cs="Times New Roman" w:hint="eastAsia"/>
          <w:sz w:val="20"/>
          <w:szCs w:val="20"/>
        </w:rPr>
        <w:t>an intra-band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 xml:space="preserve">ell capability </w:t>
      </w:r>
      <w:r w:rsidR="00C33FB9" w:rsidRPr="000C01D1">
        <w:rPr>
          <w:rFonts w:ascii="Times New Roman" w:eastAsia="DengXian" w:hAnsi="Times New Roman" w:cs="Times New Roman"/>
          <w:sz w:val="20"/>
          <w:szCs w:val="20"/>
        </w:rPr>
        <w:t>was</w:t>
      </w:r>
      <w:r w:rsidR="00C33FB9"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hint="eastAsia"/>
          <w:sz w:val="20"/>
          <w:szCs w:val="20"/>
        </w:rPr>
        <w:t>already introduced and RAN4 defined the related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 activation requirement</w:t>
      </w:r>
      <w:r w:rsidRPr="000C01D1">
        <w:rPr>
          <w:rFonts w:ascii="Times New Roman" w:eastAsia="DengXian" w:hAnsi="Times New Roman" w:cs="Times New Roman"/>
          <w:sz w:val="20"/>
          <w:szCs w:val="20"/>
        </w:rPr>
        <w:t>s</w:t>
      </w:r>
      <w:r w:rsidRPr="000C01D1">
        <w:rPr>
          <w:rFonts w:ascii="Times New Roman" w:eastAsia="DengXian" w:hAnsi="Times New Roman" w:cs="Times New Roman" w:hint="eastAsia"/>
          <w:sz w:val="20"/>
          <w:szCs w:val="20"/>
        </w:rPr>
        <w:t>. In NR Rel-18, an inter-band co-located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ell capability was introduced. Such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 xml:space="preserve">ells can achieve </w:t>
      </w:r>
      <w:r w:rsidR="00494F20" w:rsidRPr="000C01D1">
        <w:rPr>
          <w:rFonts w:ascii="Times New Roman" w:eastAsia="DengXian" w:hAnsi="Times New Roman" w:cs="Times New Roman" w:hint="eastAsia"/>
          <w:sz w:val="20"/>
          <w:szCs w:val="20"/>
        </w:rPr>
        <w:t xml:space="preserve">good </w:t>
      </w:r>
      <w:r w:rsidRPr="000C01D1">
        <w:rPr>
          <w:rFonts w:ascii="Times New Roman" w:eastAsia="DengXian" w:hAnsi="Times New Roman" w:cs="Times New Roman" w:hint="eastAsia"/>
          <w:sz w:val="20"/>
          <w:szCs w:val="20"/>
        </w:rPr>
        <w:t>energy saving for network.</w:t>
      </w:r>
      <w:r w:rsidRPr="000C01D1">
        <w:rPr>
          <w:rFonts w:ascii="Times New Roman" w:eastAsia="SimSun" w:hAnsi="Times New Roman" w:hint="eastAsia"/>
          <w:lang w:val="en-GB"/>
        </w:rPr>
        <w:t xml:space="preserve"> </w:t>
      </w:r>
      <w:r w:rsidRPr="000C01D1">
        <w:rPr>
          <w:rFonts w:ascii="Times New Roman" w:eastAsia="DengXian" w:hAnsi="Times New Roman" w:cs="Times New Roman"/>
          <w:sz w:val="20"/>
          <w:szCs w:val="20"/>
        </w:rPr>
        <w:t>UE obtains timing reference from the</w:t>
      </w:r>
      <w:r w:rsidRPr="000C01D1">
        <w:rPr>
          <w:rFonts w:ascii="Times New Roman" w:eastAsia="DengXian" w:hAnsi="Times New Roman" w:cs="Times New Roman" w:hint="eastAsia"/>
          <w:sz w:val="20"/>
          <w:szCs w:val="20"/>
        </w:rPr>
        <w:t xml:space="preserve"> reference cell or an </w:t>
      </w:r>
      <w:r w:rsidRPr="000C01D1">
        <w:rPr>
          <w:rFonts w:ascii="Times New Roman" w:eastAsia="DengXian" w:hAnsi="Times New Roman" w:cs="Times New Roman"/>
          <w:sz w:val="20"/>
          <w:szCs w:val="20"/>
        </w:rPr>
        <w:t>intra-band SpCell</w:t>
      </w:r>
      <w:r w:rsidRPr="000C01D1">
        <w:rPr>
          <w:rFonts w:ascii="Times New Roman" w:eastAsia="DengXian" w:hAnsi="Times New Roman" w:cs="Times New Roman" w:hint="eastAsia"/>
          <w:sz w:val="20"/>
          <w:szCs w:val="20"/>
        </w:rPr>
        <w:t>/</w:t>
      </w:r>
      <w:r w:rsidRPr="000C01D1">
        <w:rPr>
          <w:rFonts w:ascii="Times New Roman" w:eastAsia="DengXian" w:hAnsi="Times New Roman" w:cs="Times New Roman"/>
          <w:sz w:val="20"/>
          <w:szCs w:val="20"/>
        </w:rPr>
        <w:t>SCell</w:t>
      </w:r>
      <w:r w:rsidRPr="000C01D1">
        <w:rPr>
          <w:rFonts w:ascii="Times New Roman" w:eastAsia="DengXian" w:hAnsi="Times New Roman" w:cs="Times New Roman" w:hint="eastAsia"/>
          <w:sz w:val="20"/>
          <w:szCs w:val="20"/>
        </w:rPr>
        <w:t>. Thus the SSB-less SCell does not need to transmit SSB. In this case, UE can perform a fast SCell activation without receiving</w:t>
      </w:r>
      <w:r w:rsidRPr="000C01D1">
        <w:rPr>
          <w:rFonts w:ascii="Times New Roman" w:eastAsia="DengXian" w:hAnsi="Times New Roman" w:cs="Times New Roman"/>
          <w:sz w:val="20"/>
          <w:szCs w:val="20"/>
        </w:rPr>
        <w:t xml:space="preserve"> </w:t>
      </w:r>
      <w:r w:rsidRPr="000C01D1">
        <w:rPr>
          <w:rFonts w:ascii="Times New Roman" w:eastAsia="DengXian" w:hAnsi="Times New Roman" w:cs="Times New Roman" w:hint="eastAsia"/>
          <w:sz w:val="20"/>
          <w:szCs w:val="20"/>
        </w:rPr>
        <w:t xml:space="preserve">SSB. With a new </w:t>
      </w:r>
      <w:r w:rsidR="00A57014" w:rsidRPr="000C01D1">
        <w:rPr>
          <w:rFonts w:ascii="Times New Roman" w:eastAsia="DengXian" w:hAnsi="Times New Roman" w:cs="Times New Roman"/>
          <w:sz w:val="20"/>
          <w:szCs w:val="20"/>
        </w:rPr>
        <w:t xml:space="preserve">Rel-20 5G-adv </w:t>
      </w:r>
      <w:r w:rsidRPr="000C01D1">
        <w:rPr>
          <w:rFonts w:ascii="Times New Roman" w:eastAsia="DengXian" w:hAnsi="Times New Roman" w:cs="Times New Roman" w:hint="eastAsia"/>
          <w:sz w:val="20"/>
          <w:szCs w:val="20"/>
        </w:rPr>
        <w:t xml:space="preserve">WI </w:t>
      </w:r>
      <w:r w:rsidR="00A57014" w:rsidRPr="000C01D1">
        <w:rPr>
          <w:rFonts w:ascii="Times New Roman" w:eastAsia="DengXian" w:hAnsi="Times New Roman" w:cs="Times New Roman"/>
          <w:sz w:val="20"/>
          <w:szCs w:val="20"/>
        </w:rPr>
        <w:t>for RRM</w:t>
      </w:r>
      <w:r w:rsidR="00A0383C" w:rsidRPr="000C01D1">
        <w:rPr>
          <w:rFonts w:ascii="Times New Roman" w:eastAsia="DengXian" w:hAnsi="Times New Roman" w:cs="Times New Roman"/>
          <w:sz w:val="20"/>
          <w:szCs w:val="20"/>
        </w:rPr>
        <w:t xml:space="preserve"> [RP-252955]</w:t>
      </w:r>
      <w:r w:rsidR="00A57014" w:rsidRPr="000C01D1">
        <w:rPr>
          <w:rFonts w:ascii="Times New Roman" w:eastAsia="DengXian" w:hAnsi="Times New Roman" w:cs="Times New Roman"/>
          <w:sz w:val="20"/>
          <w:szCs w:val="20"/>
        </w:rPr>
        <w:t xml:space="preserve">, with objective on </w:t>
      </w:r>
      <w:r w:rsidRPr="000C01D1">
        <w:rPr>
          <w:rFonts w:ascii="Times New Roman" w:eastAsia="DengXian" w:hAnsi="Times New Roman" w:cs="Times New Roman" w:hint="eastAsia"/>
          <w:sz w:val="20"/>
          <w:szCs w:val="20"/>
        </w:rPr>
        <w:t>for fast SCell activation</w:t>
      </w:r>
      <w:r w:rsidR="00A57014" w:rsidRPr="000C01D1">
        <w:rPr>
          <w:rFonts w:ascii="Times New Roman" w:eastAsia="DengXian" w:hAnsi="Times New Roman" w:cs="Times New Roman"/>
          <w:sz w:val="20"/>
          <w:szCs w:val="20"/>
        </w:rPr>
        <w:t xml:space="preserve">, </w:t>
      </w:r>
      <w:r w:rsidR="00061331" w:rsidRPr="000C01D1">
        <w:rPr>
          <w:rFonts w:ascii="Times New Roman" w:eastAsia="DengXian" w:hAnsi="Times New Roman" w:cs="Times New Roman"/>
          <w:sz w:val="20"/>
          <w:szCs w:val="20"/>
        </w:rPr>
        <w:t xml:space="preserve">RAN4 is expected to </w:t>
      </w:r>
      <w:r w:rsidRPr="000C01D1">
        <w:rPr>
          <w:rFonts w:ascii="Times New Roman" w:eastAsia="DengXian" w:hAnsi="Times New Roman" w:cs="Times New Roman" w:hint="eastAsia"/>
          <w:sz w:val="20"/>
          <w:szCs w:val="20"/>
        </w:rPr>
        <w:t xml:space="preserve"> support data scheduling prior to the valid CSI reporting, the overall activation delay may be further reduced. However, the SSB-less features have not yet been commercialized, since the effectiveness would be limited if some UEs do not support the feature. In our understanding, RAN4 shall start the study </w:t>
      </w:r>
      <w:r w:rsidR="007B0A46" w:rsidRPr="000C01D1">
        <w:rPr>
          <w:rFonts w:ascii="Times New Roman" w:eastAsia="DengXian" w:hAnsi="Times New Roman" w:cs="Times New Roman" w:hint="eastAsia"/>
          <w:sz w:val="20"/>
          <w:szCs w:val="20"/>
        </w:rPr>
        <w:t xml:space="preserve">of </w:t>
      </w:r>
      <w:r w:rsidRPr="000C01D1">
        <w:rPr>
          <w:rFonts w:ascii="Times New Roman" w:eastAsia="DengXian" w:hAnsi="Times New Roman" w:cs="Times New Roman" w:hint="eastAsia"/>
          <w:sz w:val="20"/>
          <w:szCs w:val="20"/>
        </w:rPr>
        <w:t>the conditions whether the SSB-less S</w:t>
      </w:r>
      <w:r w:rsidRPr="000C01D1">
        <w:rPr>
          <w:rFonts w:ascii="Times New Roman" w:eastAsia="DengXian" w:hAnsi="Times New Roman" w:cs="Times New Roman"/>
          <w:sz w:val="20"/>
          <w:szCs w:val="20"/>
        </w:rPr>
        <w:t>c</w:t>
      </w:r>
      <w:r w:rsidRPr="000C01D1">
        <w:rPr>
          <w:rFonts w:ascii="Times New Roman" w:eastAsia="DengXian" w:hAnsi="Times New Roman" w:cs="Times New Roman" w:hint="eastAsia"/>
          <w:sz w:val="20"/>
          <w:szCs w:val="20"/>
        </w:rPr>
        <w:t xml:space="preserve">ell activation can work at least about </w:t>
      </w:r>
      <w:r w:rsidRPr="000C01D1">
        <w:rPr>
          <w:rFonts w:ascii="Times New Roman" w:eastAsia="DengXian" w:hAnsi="Times New Roman" w:cs="Times New Roman"/>
          <w:sz w:val="20"/>
          <w:szCs w:val="20"/>
        </w:rPr>
        <w:t>intra-band and inter-band</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 xml:space="preserve">collocated </w:t>
      </w:r>
      <w:r w:rsidRPr="000C01D1">
        <w:rPr>
          <w:rFonts w:ascii="Times New Roman" w:eastAsia="DengXian" w:hAnsi="Times New Roman" w:cs="Times New Roman" w:hint="eastAsia"/>
          <w:sz w:val="20"/>
          <w:szCs w:val="20"/>
        </w:rPr>
        <w:t>SSB-less scenarios. Furthermore, RAN4 also needs to identify the UE behaviour and relavant NW assistant information once SSB-less conditions are not met.</w:t>
      </w:r>
    </w:p>
    <w:p w14:paraId="570C6E03" w14:textId="2B503834" w:rsidR="00F65126" w:rsidRPr="000C01D1" w:rsidRDefault="0088755D" w:rsidP="0088755D">
      <w:pPr>
        <w:pStyle w:val="Caption"/>
        <w:rPr>
          <w:rFonts w:ascii="Times New Roman" w:eastAsia="DengXian" w:hAnsi="Times New Roman" w:cs="Times New Roman"/>
          <w:b w:val="0"/>
          <w:bCs w:val="0"/>
          <w:i/>
          <w:iCs/>
          <w:sz w:val="20"/>
          <w:szCs w:val="20"/>
        </w:rPr>
      </w:pPr>
      <w:bookmarkStart w:id="35" w:name="_Ref210052365"/>
      <w:bookmarkStart w:id="36" w:name="_Ref213428304"/>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0C01D1">
        <w:rPr>
          <w:rFonts w:ascii="Times New Roman" w:eastAsia="DengXian" w:hAnsi="Times New Roman" w:cs="Times New Roman"/>
          <w:i/>
          <w:iCs/>
          <w:noProof/>
          <w:sz w:val="20"/>
          <w:szCs w:val="20"/>
        </w:rPr>
        <w:t>16</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fldChar w:fldCharType="separate"/>
      </w:r>
      <w:r w:rsidRPr="000C01D1">
        <w:rPr>
          <w:rFonts w:ascii="Times New Roman" w:eastAsia="DengXian" w:hAnsi="Times New Roman" w:cs="Times New Roman"/>
          <w:i/>
          <w:iCs/>
          <w:sz w:val="20"/>
          <w:szCs w:val="20"/>
        </w:rPr>
        <w:t>19</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w:t>
      </w:r>
      <w:r w:rsidR="00F65126" w:rsidRPr="000C01D1">
        <w:rPr>
          <w:rFonts w:ascii="Times New Roman" w:eastAsia="DengXian" w:hAnsi="Times New Roman" w:cs="Times New Roman" w:hint="eastAsia"/>
          <w:i/>
          <w:iCs/>
          <w:sz w:val="20"/>
          <w:szCs w:val="20"/>
        </w:rPr>
        <w:t xml:space="preserve">RAN4 to study the SSB-less </w:t>
      </w:r>
      <w:r w:rsidR="00411B3C">
        <w:rPr>
          <w:rFonts w:ascii="Times New Roman" w:eastAsia="DengXian" w:hAnsi="Times New Roman" w:cs="Times New Roman" w:hint="eastAsia"/>
          <w:i/>
          <w:iCs/>
          <w:sz w:val="20"/>
          <w:szCs w:val="20"/>
        </w:rPr>
        <w:t>cell</w:t>
      </w:r>
      <w:r w:rsidR="00F65126" w:rsidRPr="000C01D1">
        <w:rPr>
          <w:rFonts w:ascii="Times New Roman" w:eastAsia="DengXian" w:hAnsi="Times New Roman" w:cs="Times New Roman" w:hint="eastAsia"/>
          <w:i/>
          <w:iCs/>
          <w:sz w:val="20"/>
          <w:szCs w:val="20"/>
        </w:rPr>
        <w:t xml:space="preserve"> for NES at least as follow.</w:t>
      </w:r>
      <w:bookmarkEnd w:id="36"/>
    </w:p>
    <w:p w14:paraId="12E55CA2" w14:textId="77777777" w:rsidR="00F65126" w:rsidRPr="000C01D1" w:rsidRDefault="00F65126" w:rsidP="00F65126">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conditions for intra-band and inter-band colocated SSB-less Scell</w:t>
      </w:r>
      <w:r w:rsidRPr="000C01D1">
        <w:rPr>
          <w:rFonts w:ascii="Times New Roman" w:eastAsia="DengXian" w:hAnsi="Times New Roman" w:cs="Times New Roman" w:hint="eastAsia"/>
          <w:b/>
          <w:i/>
          <w:sz w:val="20"/>
          <w:szCs w:val="20"/>
        </w:rPr>
        <w:t xml:space="preserve"> activation.</w:t>
      </w:r>
      <w:bookmarkEnd w:id="35"/>
    </w:p>
    <w:p w14:paraId="041F69C7" w14:textId="77777777" w:rsidR="00F65126" w:rsidRPr="000C01D1" w:rsidRDefault="00F65126" w:rsidP="00F65126">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UE behaviour and relavant NW assistant information once SSB-less conditions are not met.</w:t>
      </w:r>
    </w:p>
    <w:p w14:paraId="4429B03D" w14:textId="5111BAA0" w:rsidR="00F65126" w:rsidRPr="000C01D1" w:rsidRDefault="00F65126" w:rsidP="00F65126">
      <w:pPr>
        <w:pStyle w:val="ListParagraph"/>
        <w:numPr>
          <w:ilvl w:val="0"/>
          <w:numId w:val="40"/>
        </w:numPr>
        <w:jc w:val="both"/>
        <w:rPr>
          <w:rFonts w:ascii="Times New Roman" w:hAnsi="Times New Roman" w:cs="Times New Roman"/>
          <w:i/>
          <w:sz w:val="20"/>
          <w:szCs w:val="20"/>
        </w:rPr>
      </w:pPr>
      <w:r w:rsidRPr="000C01D1">
        <w:rPr>
          <w:rFonts w:ascii="Times New Roman" w:eastAsia="DengXian" w:hAnsi="Times New Roman" w:cs="Times New Roman" w:hint="eastAsia"/>
          <w:b/>
          <w:bCs/>
          <w:i/>
          <w:iCs/>
          <w:sz w:val="20"/>
          <w:szCs w:val="20"/>
        </w:rPr>
        <w:t>Other scenarios are not precluded.</w:t>
      </w:r>
      <w:r w:rsidRPr="000C01D1">
        <w:rPr>
          <w:rFonts w:ascii="Times New Roman" w:hAnsi="Times New Roman" w:cs="Times New Roman"/>
          <w:i/>
          <w:iCs/>
          <w:sz w:val="20"/>
          <w:szCs w:val="20"/>
        </w:rPr>
        <w:t xml:space="preserve"> </w:t>
      </w:r>
    </w:p>
    <w:p w14:paraId="0E5AEFCD" w14:textId="77777777" w:rsidR="00F65126" w:rsidRPr="000C01D1" w:rsidRDefault="00F65126" w:rsidP="00F65126">
      <w:pPr>
        <w:pStyle w:val="Heading1"/>
        <w:numPr>
          <w:ilvl w:val="1"/>
          <w:numId w:val="2"/>
        </w:numPr>
      </w:pPr>
      <w:r w:rsidRPr="000C01D1">
        <w:t xml:space="preserve">UE </w:t>
      </w:r>
      <w:r w:rsidRPr="000C01D1">
        <w:rPr>
          <w:rFonts w:hint="eastAsia"/>
        </w:rPr>
        <w:t>energy</w:t>
      </w:r>
      <w:r w:rsidRPr="000C01D1">
        <w:t xml:space="preserve"> saving</w:t>
      </w:r>
    </w:p>
    <w:p w14:paraId="4D66CD8E" w14:textId="00BEB7DB"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lang w:val="en-GB"/>
        </w:rPr>
        <w:t xml:space="preserve">From Rel-16 to Rel-19, </w:t>
      </w:r>
      <w:proofErr w:type="gramStart"/>
      <w:r w:rsidRPr="000C01D1">
        <w:rPr>
          <w:rFonts w:ascii="Times New Roman" w:hAnsi="Times New Roman" w:cs="Times New Roman"/>
          <w:sz w:val="20"/>
          <w:szCs w:val="20"/>
          <w:lang w:val="en-GB"/>
        </w:rPr>
        <w:t>a large number of</w:t>
      </w:r>
      <w:proofErr w:type="gramEnd"/>
      <w:r w:rsidRPr="000C01D1">
        <w:rPr>
          <w:rFonts w:ascii="Times New Roman" w:hAnsi="Times New Roman" w:cs="Times New Roman"/>
          <w:sz w:val="20"/>
          <w:szCs w:val="20"/>
          <w:lang w:val="en-GB"/>
        </w:rPr>
        <w:t xml:space="preserve"> </w:t>
      </w:r>
      <w:r w:rsidRPr="000C01D1">
        <w:rPr>
          <w:rFonts w:ascii="Times New Roman" w:eastAsia="DengXian" w:hAnsi="Times New Roman" w:cs="Times New Roman"/>
          <w:sz w:val="20"/>
          <w:szCs w:val="20"/>
          <w:lang w:val="en-GB"/>
        </w:rPr>
        <w:t xml:space="preserve">UE </w:t>
      </w:r>
      <w:r w:rsidRPr="000C01D1">
        <w:rPr>
          <w:rFonts w:ascii="Times New Roman" w:hAnsi="Times New Roman" w:cs="Times New Roman"/>
          <w:sz w:val="20"/>
          <w:szCs w:val="20"/>
          <w:lang w:val="en-GB"/>
        </w:rPr>
        <w:t>energy saving technologies</w:t>
      </w:r>
      <w:r w:rsidRPr="000C01D1">
        <w:rPr>
          <w:rFonts w:ascii="Times New Roman" w:eastAsia="DengXian" w:hAnsi="Times New Roman" w:cs="Times New Roman"/>
          <w:sz w:val="20"/>
          <w:szCs w:val="20"/>
          <w:lang w:val="en-GB"/>
        </w:rPr>
        <w:t xml:space="preserve"> were developed. For example, RRM relaxation due to low mobility and cell centre was introduced from Rel-16. Further enhancement for stationary UE and RLM</w:t>
      </w:r>
      <w:r w:rsidR="0047413D" w:rsidRPr="000C01D1">
        <w:rPr>
          <w:rFonts w:ascii="Times New Roman" w:eastAsia="DengXian" w:hAnsi="Times New Roman" w:cs="Times New Roman"/>
          <w:sz w:val="20"/>
          <w:szCs w:val="20"/>
          <w:lang w:val="en-GB"/>
        </w:rPr>
        <w:t>/BFD</w:t>
      </w:r>
      <w:r w:rsidRPr="000C01D1">
        <w:rPr>
          <w:rFonts w:ascii="Times New Roman" w:eastAsia="DengXian" w:hAnsi="Times New Roman" w:cs="Times New Roman"/>
          <w:sz w:val="20"/>
          <w:szCs w:val="20"/>
          <w:lang w:val="en-GB"/>
        </w:rPr>
        <w:t xml:space="preserve"> relaxation were introduced in Rel-17. In Rel-19, a new type of low power receiver with further RRM relaxation is introduced. However, both network vendors and </w:t>
      </w:r>
      <w:r w:rsidRPr="000C01D1">
        <w:rPr>
          <w:rFonts w:ascii="Times New Roman" w:hAnsi="Times New Roman" w:cs="Times New Roman"/>
          <w:sz w:val="20"/>
          <w:szCs w:val="20"/>
          <w:lang w:val="en-GB"/>
        </w:rPr>
        <w:t>operators may be reluctant to activate the</w:t>
      </w:r>
      <w:r w:rsidRPr="000C01D1">
        <w:rPr>
          <w:rFonts w:ascii="Times New Roman" w:eastAsia="DengXian" w:hAnsi="Times New Roman" w:cs="Times New Roman"/>
          <w:sz w:val="20"/>
          <w:szCs w:val="20"/>
          <w:lang w:val="en-GB"/>
        </w:rPr>
        <w:t>se features</w:t>
      </w:r>
      <w:r w:rsidRPr="000C01D1">
        <w:rPr>
          <w:rFonts w:ascii="Times New Roman" w:hAnsi="Times New Roman" w:cs="Times New Roman"/>
          <w:sz w:val="20"/>
          <w:szCs w:val="20"/>
          <w:lang w:val="en-GB"/>
        </w:rPr>
        <w:t xml:space="preserve"> or tend to configure the parameters in conservative manner in commercial networks</w:t>
      </w:r>
      <w:r w:rsidRPr="000C01D1">
        <w:rPr>
          <w:rFonts w:ascii="Times New Roman" w:eastAsia="DengXian" w:hAnsi="Times New Roman" w:cs="Times New Roman" w:hint="eastAsia"/>
          <w:sz w:val="20"/>
          <w:szCs w:val="20"/>
          <w:lang w:val="en-GB"/>
        </w:rPr>
        <w:t>.</w:t>
      </w:r>
      <w:r w:rsidR="00075907" w:rsidRPr="000C01D1">
        <w:rPr>
          <w:rFonts w:ascii="Times New Roman" w:eastAsia="DengXian" w:hAnsi="Times New Roman" w:cs="Times New Roman" w:hint="eastAsia"/>
          <w:sz w:val="20"/>
          <w:szCs w:val="20"/>
          <w:lang w:val="en-GB"/>
        </w:rPr>
        <w:t xml:space="preserve"> </w:t>
      </w:r>
      <w:r w:rsidR="002041F4" w:rsidRPr="000C01D1">
        <w:rPr>
          <w:rFonts w:ascii="Times New Roman" w:eastAsia="DengXian" w:hAnsi="Times New Roman" w:cs="Times New Roman" w:hint="eastAsia"/>
          <w:sz w:val="20"/>
          <w:szCs w:val="20"/>
          <w:lang w:val="en-GB"/>
        </w:rPr>
        <w:t>To achieve the real UE power saving, RAN4 should define a reasonable RRM relaxation solution considering both power saving and RRM mobility issues.</w:t>
      </w:r>
    </w:p>
    <w:p w14:paraId="7BE890C2" w14:textId="2B9FA2F5" w:rsidR="00F65126" w:rsidRPr="000C01D1" w:rsidRDefault="00F65126" w:rsidP="00F65126">
      <w:pPr>
        <w:rPr>
          <w:rFonts w:ascii="Times New Roman" w:hAnsi="Times New Roman" w:cs="Times New Roman"/>
          <w:b/>
          <w:bCs/>
          <w:i/>
          <w:iCs/>
          <w:sz w:val="20"/>
          <w:szCs w:val="20"/>
        </w:rPr>
      </w:pPr>
      <w:bookmarkStart w:id="37" w:name="_Ref209207853"/>
      <w:r w:rsidRPr="000C01D1">
        <w:rPr>
          <w:rFonts w:ascii="Times New Roman" w:hAnsi="Times New Roman" w:cs="Times New Roman"/>
          <w:b/>
          <w:bCs/>
          <w:i/>
          <w:iCs/>
          <w:sz w:val="20"/>
          <w:szCs w:val="20"/>
        </w:rPr>
        <w:lastRenderedPageBreak/>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0C01D1">
        <w:rPr>
          <w:rFonts w:ascii="Times New Roman" w:hAnsi="Times New Roman" w:cs="Times New Roman"/>
          <w:b/>
          <w:bCs/>
          <w:i/>
          <w:iCs/>
          <w:noProof/>
          <w:sz w:val="20"/>
          <w:szCs w:val="20"/>
        </w:rPr>
        <w:t>17</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fldChar w:fldCharType="separate"/>
      </w:r>
      <w:r w:rsidRPr="000C01D1">
        <w:rPr>
          <w:rFonts w:ascii="Times New Roman" w:hAnsi="Times New Roman" w:cs="Times New Roman"/>
          <w:b/>
          <w:bCs/>
          <w:i/>
          <w:iCs/>
          <w:sz w:val="20"/>
          <w:szCs w:val="20"/>
        </w:rPr>
        <w:t>19</w:t>
      </w:r>
      <w:r w:rsidRPr="000C01D1">
        <w:rPr>
          <w:rFonts w:ascii="Times New Roman" w:hAnsi="Times New Roman" w:cs="Times New Roman"/>
          <w:b/>
          <w:bCs/>
          <w:i/>
          <w:iCs/>
          <w:sz w:val="20"/>
          <w:szCs w:val="20"/>
        </w:rPr>
        <w:fldChar w:fldCharType="end"/>
      </w:r>
      <w:r w:rsidRPr="000C01D1">
        <w:rPr>
          <w:rFonts w:ascii="Times New Roman" w:hAnsi="Times New Roman" w:cs="Times New Roman"/>
          <w:b/>
          <w:bCs/>
          <w:i/>
          <w:iCs/>
          <w:sz w:val="20"/>
          <w:szCs w:val="20"/>
        </w:rPr>
        <w:t xml:space="preserve">: RAN4 to </w:t>
      </w:r>
      <w:r w:rsidR="002041F4" w:rsidRPr="000C01D1">
        <w:rPr>
          <w:rFonts w:ascii="Times New Roman" w:hAnsi="Times New Roman" w:cs="Times New Roman" w:hint="eastAsia"/>
          <w:b/>
          <w:bCs/>
          <w:i/>
          <w:iCs/>
          <w:sz w:val="20"/>
          <w:szCs w:val="20"/>
        </w:rPr>
        <w:t xml:space="preserve">evaluate and </w:t>
      </w:r>
      <w:r w:rsidRPr="000C01D1">
        <w:rPr>
          <w:rFonts w:ascii="Times New Roman" w:hAnsi="Times New Roman" w:cs="Times New Roman"/>
          <w:b/>
          <w:bCs/>
          <w:i/>
          <w:iCs/>
          <w:sz w:val="20"/>
          <w:szCs w:val="20"/>
        </w:rPr>
        <w:t>define a simple unified RRM relaxation solution for UE power saving.</w:t>
      </w:r>
      <w:bookmarkEnd w:id="37"/>
    </w:p>
    <w:p w14:paraId="240649F4" w14:textId="77777777" w:rsidR="00F65126" w:rsidRPr="000C01D1" w:rsidRDefault="00F65126" w:rsidP="00F65126">
      <w:pPr>
        <w:jc w:val="both"/>
        <w:rPr>
          <w:rFonts w:ascii="Times New Roman" w:eastAsia="DengXian" w:hAnsi="Times New Roman" w:cs="Times New Roman"/>
          <w:sz w:val="20"/>
          <w:szCs w:val="20"/>
        </w:rPr>
      </w:pPr>
      <w:r w:rsidRPr="000C01D1">
        <w:rPr>
          <w:rFonts w:ascii="Times New Roman" w:hAnsi="Times New Roman" w:cs="Times New Roman"/>
          <w:sz w:val="20"/>
          <w:szCs w:val="20"/>
          <w:lang w:val="en-GB" w:eastAsia="ja-JP"/>
        </w:rPr>
        <w:t>Most UEs spend long durations not actively transmitting/receiving data but still need to monitor PDCCH</w:t>
      </w:r>
      <w:r w:rsidRPr="000C01D1">
        <w:rPr>
          <w:rFonts w:ascii="Times New Roman" w:eastAsia="DengXian" w:hAnsi="Times New Roman" w:cs="Times New Roman" w:hint="eastAsia"/>
          <w:sz w:val="20"/>
          <w:szCs w:val="20"/>
          <w:lang w:val="en-GB"/>
        </w:rPr>
        <w:t xml:space="preserve"> in CONNECTED mode or Paging</w:t>
      </w:r>
      <w:r w:rsidRPr="000C01D1">
        <w:rPr>
          <w:rFonts w:ascii="Times New Roman" w:hAnsi="Times New Roman" w:cs="Times New Roman"/>
          <w:sz w:val="20"/>
          <w:szCs w:val="20"/>
          <w:lang w:val="en-GB" w:eastAsia="ja-JP"/>
        </w:rPr>
        <w:t xml:space="preserve"> </w:t>
      </w:r>
      <w:r w:rsidRPr="000C01D1">
        <w:rPr>
          <w:rFonts w:ascii="Times New Roman" w:eastAsia="DengXian" w:hAnsi="Times New Roman" w:cs="Times New Roman" w:hint="eastAsia"/>
          <w:sz w:val="20"/>
          <w:szCs w:val="20"/>
          <w:lang w:val="en-GB"/>
        </w:rPr>
        <w:t xml:space="preserve">in IDLE mode </w:t>
      </w:r>
      <w:r w:rsidRPr="000C01D1">
        <w:rPr>
          <w:rFonts w:ascii="Times New Roman" w:hAnsi="Times New Roman" w:cs="Times New Roman"/>
          <w:sz w:val="20"/>
          <w:szCs w:val="20"/>
          <w:lang w:val="en-GB" w:eastAsia="ja-JP"/>
        </w:rPr>
        <w:t xml:space="preserve">frequently. An efficient way to reduce the monitoring time is to </w:t>
      </w:r>
      <w:r w:rsidRPr="000C01D1">
        <w:rPr>
          <w:rFonts w:ascii="Times New Roman" w:eastAsia="DengXian" w:hAnsi="Times New Roman" w:cs="Times New Roman" w:hint="eastAsia"/>
          <w:sz w:val="20"/>
          <w:szCs w:val="20"/>
          <w:lang w:val="en-GB"/>
        </w:rPr>
        <w:t>request</w:t>
      </w:r>
      <w:r w:rsidRPr="000C01D1">
        <w:rPr>
          <w:rFonts w:ascii="Times New Roman" w:hAnsi="Times New Roman" w:cs="Times New Roman"/>
          <w:sz w:val="20"/>
          <w:szCs w:val="20"/>
          <w:lang w:val="en-GB" w:eastAsia="ja-JP"/>
        </w:rPr>
        <w:t xml:space="preserve"> the network </w:t>
      </w:r>
      <w:r w:rsidRPr="000C01D1">
        <w:rPr>
          <w:rFonts w:ascii="Times New Roman" w:eastAsia="DengXian" w:hAnsi="Times New Roman" w:cs="Times New Roman" w:hint="eastAsia"/>
          <w:sz w:val="20"/>
          <w:szCs w:val="20"/>
          <w:lang w:val="en-GB"/>
        </w:rPr>
        <w:t xml:space="preserve">to </w:t>
      </w:r>
      <w:r w:rsidRPr="000C01D1">
        <w:rPr>
          <w:rFonts w:ascii="Times New Roman" w:hAnsi="Times New Roman" w:cs="Times New Roman"/>
          <w:sz w:val="20"/>
          <w:szCs w:val="20"/>
          <w:lang w:val="en-GB" w:eastAsia="ja-JP"/>
        </w:rPr>
        <w:t>wake up the UE only when needed by sending a wake-up signal (WUS).</w:t>
      </w:r>
      <w:r w:rsidRPr="000C01D1">
        <w:rPr>
          <w:rFonts w:ascii="Times New Roman" w:hAnsi="Times New Roman" w:cs="Times New Roman"/>
          <w:sz w:val="20"/>
          <w:szCs w:val="20"/>
        </w:rPr>
        <w:t xml:space="preserve"> </w:t>
      </w:r>
      <w:r w:rsidRPr="000C01D1">
        <w:rPr>
          <w:rFonts w:ascii="Times New Roman" w:eastAsia="DengXian" w:hAnsi="Times New Roman" w:cs="Times New Roman" w:hint="eastAsia"/>
          <w:sz w:val="20"/>
          <w:szCs w:val="20"/>
        </w:rPr>
        <w:t xml:space="preserve">Different wake-up signals were </w:t>
      </w:r>
      <w:r w:rsidRPr="000C01D1">
        <w:rPr>
          <w:rFonts w:ascii="Times New Roman" w:eastAsia="DengXian" w:hAnsi="Times New Roman" w:cs="Times New Roman"/>
          <w:sz w:val="20"/>
          <w:szCs w:val="20"/>
        </w:rPr>
        <w:t>developed</w:t>
      </w:r>
      <w:r w:rsidRPr="000C01D1">
        <w:rPr>
          <w:rFonts w:ascii="Times New Roman" w:eastAsia="DengXian" w:hAnsi="Times New Roman" w:cs="Times New Roman" w:hint="eastAsia"/>
          <w:sz w:val="20"/>
          <w:szCs w:val="20"/>
        </w:rPr>
        <w:t xml:space="preserve"> in NR different releases, such as DCP, PEI and LP-WUS etc.</w:t>
      </w:r>
    </w:p>
    <w:p w14:paraId="204FE9A3" w14:textId="5515AA62" w:rsidR="00F65126" w:rsidRPr="000C01D1" w:rsidRDefault="00F65126" w:rsidP="00F65126">
      <w:pPr>
        <w:jc w:val="both"/>
        <w:rPr>
          <w:rFonts w:ascii="Times New Roman" w:eastAsia="DengXian" w:hAnsi="Times New Roman" w:cs="Times New Roman"/>
          <w:sz w:val="20"/>
          <w:szCs w:val="20"/>
        </w:rPr>
      </w:pPr>
      <w:r w:rsidRPr="000C01D1">
        <w:rPr>
          <w:rFonts w:ascii="Times New Roman" w:hAnsi="Times New Roman" w:cs="Times New Roman"/>
          <w:sz w:val="20"/>
          <w:szCs w:val="20"/>
          <w:lang w:val="en-GB" w:eastAsia="ja-JP"/>
        </w:rPr>
        <w:t xml:space="preserve">In NR Rel-19, a new wakeup signal is designed for both </w:t>
      </w:r>
      <w:r w:rsidRPr="000C01D1">
        <w:rPr>
          <w:rFonts w:ascii="Times New Roman" w:eastAsia="DengXian" w:hAnsi="Times New Roman" w:cs="Times New Roman" w:hint="eastAsia"/>
          <w:sz w:val="20"/>
          <w:szCs w:val="20"/>
        </w:rPr>
        <w:t>IDLE</w:t>
      </w:r>
      <w:r w:rsidRPr="000C01D1">
        <w:rPr>
          <w:rFonts w:ascii="Times New Roman" w:hAnsi="Times New Roman" w:cs="Times New Roman"/>
          <w:sz w:val="20"/>
          <w:szCs w:val="20"/>
        </w:rPr>
        <w:t>/</w:t>
      </w:r>
      <w:r w:rsidRPr="000C01D1">
        <w:rPr>
          <w:rFonts w:ascii="Times New Roman" w:eastAsia="DengXian" w:hAnsi="Times New Roman" w:cs="Times New Roman" w:hint="eastAsia"/>
          <w:sz w:val="20"/>
          <w:szCs w:val="20"/>
        </w:rPr>
        <w:t>INACTIVE</w:t>
      </w:r>
      <w:r w:rsidRPr="000C01D1">
        <w:rPr>
          <w:rFonts w:ascii="Times New Roman" w:hAnsi="Times New Roman" w:cs="Times New Roman"/>
          <w:sz w:val="20"/>
          <w:szCs w:val="20"/>
        </w:rPr>
        <w:t xml:space="preserve"> </w:t>
      </w:r>
      <w:r w:rsidRPr="000C01D1">
        <w:rPr>
          <w:rFonts w:ascii="Times New Roman" w:hAnsi="Times New Roman" w:cs="Times New Roman"/>
          <w:sz w:val="20"/>
          <w:szCs w:val="20"/>
          <w:lang w:val="en-GB" w:eastAsia="ja-JP"/>
        </w:rPr>
        <w:t xml:space="preserve">and </w:t>
      </w:r>
      <w:r w:rsidRPr="000C01D1">
        <w:rPr>
          <w:rFonts w:ascii="Times New Roman" w:eastAsia="DengXian" w:hAnsi="Times New Roman" w:cs="Times New Roman" w:hint="eastAsia"/>
          <w:sz w:val="20"/>
          <w:szCs w:val="20"/>
          <w:lang w:val="en-GB"/>
        </w:rPr>
        <w:t>CONNECTED</w:t>
      </w:r>
      <w:r w:rsidRPr="000C01D1">
        <w:rPr>
          <w:rFonts w:ascii="Times New Roman" w:hAnsi="Times New Roman" w:cs="Times New Roman"/>
          <w:sz w:val="20"/>
          <w:szCs w:val="20"/>
          <w:lang w:val="en-GB" w:eastAsia="ja-JP"/>
        </w:rPr>
        <w:t xml:space="preserve"> modes which </w:t>
      </w:r>
      <w:r w:rsidRPr="000C01D1">
        <w:rPr>
          <w:rFonts w:ascii="Times New Roman" w:eastAsia="DengXian" w:hAnsi="Times New Roman" w:cs="Times New Roman" w:hint="eastAsia"/>
          <w:sz w:val="20"/>
          <w:szCs w:val="20"/>
          <w:lang w:val="en-GB"/>
        </w:rPr>
        <w:t>are</w:t>
      </w:r>
      <w:r w:rsidRPr="000C01D1">
        <w:rPr>
          <w:rFonts w:ascii="Times New Roman" w:hAnsi="Times New Roman" w:cs="Times New Roman"/>
          <w:sz w:val="20"/>
          <w:szCs w:val="20"/>
          <w:lang w:val="en-GB" w:eastAsia="ja-JP"/>
        </w:rPr>
        <w:t xml:space="preserve"> detected by a dedicated wake up receiver (WUR).</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hint="eastAsia"/>
          <w:sz w:val="20"/>
          <w:szCs w:val="20"/>
        </w:rPr>
        <w:t>T</w:t>
      </w:r>
      <w:r w:rsidRPr="000C01D1">
        <w:rPr>
          <w:rFonts w:ascii="Times New Roman" w:hAnsi="Times New Roman" w:cs="Times New Roman"/>
          <w:sz w:val="20"/>
          <w:szCs w:val="20"/>
        </w:rPr>
        <w:t>he unified signal is based on an OOK waveform overlaid with OFDM sequences which can be detected by both OOK WUR and OFDM WUR.</w:t>
      </w:r>
      <w:r w:rsidRPr="000C01D1">
        <w:rPr>
          <w:rFonts w:ascii="Times New Roman" w:eastAsia="DengXian" w:hAnsi="Times New Roman" w:cs="Times New Roman" w:hint="eastAsia"/>
          <w:sz w:val="20"/>
          <w:szCs w:val="20"/>
        </w:rPr>
        <w:t xml:space="preserve"> In RAN4, we defined two different types of </w:t>
      </w:r>
      <w:r w:rsidRPr="000C01D1">
        <w:rPr>
          <w:rFonts w:ascii="Times New Roman" w:eastAsia="DengXian" w:hAnsi="Times New Roman" w:cs="Times New Roman"/>
          <w:sz w:val="20"/>
          <w:szCs w:val="20"/>
        </w:rPr>
        <w:t>requirements</w:t>
      </w:r>
      <w:r w:rsidRPr="000C01D1">
        <w:rPr>
          <w:rFonts w:ascii="Times New Roman" w:eastAsia="DengXian" w:hAnsi="Times New Roman" w:cs="Times New Roman" w:hint="eastAsia"/>
          <w:sz w:val="20"/>
          <w:szCs w:val="20"/>
        </w:rPr>
        <w:t xml:space="preserve"> to support both LP-SS and SSB. </w:t>
      </w:r>
      <w:r w:rsidRPr="000C01D1">
        <w:rPr>
          <w:rFonts w:ascii="Times New Roman" w:hAnsi="Times New Roman" w:cs="Times New Roman"/>
          <w:sz w:val="20"/>
          <w:szCs w:val="20"/>
        </w:rPr>
        <w:t>The OFDM WUR provides significantly better coverage compared to the OOK WUR. Moreover, for synchronization and measurements in Idle/Inactive mode, the OOK WUR requires a dedicated low power synchronization signal (LP-SS) while the OFDM WUR can re-use the existing SSBs.</w:t>
      </w:r>
      <w:r w:rsidRPr="000C01D1">
        <w:rPr>
          <w:rFonts w:ascii="Times New Roman" w:eastAsia="DengXian" w:hAnsi="Times New Roman" w:cs="Times New Roman" w:hint="eastAsia"/>
          <w:sz w:val="20"/>
          <w:szCs w:val="20"/>
        </w:rPr>
        <w:t xml:space="preserve"> Considering NW energy consumption, we should avoid the additional OOK transmission on top of SSB transmission. In last RAN1 meeting, RAN1 also achieved a similar agreements as follow.</w:t>
      </w:r>
    </w:p>
    <w:tbl>
      <w:tblPr>
        <w:tblStyle w:val="TableGrid"/>
        <w:tblW w:w="0" w:type="auto"/>
        <w:tblInd w:w="-3" w:type="dxa"/>
        <w:tblLook w:val="04A0" w:firstRow="1" w:lastRow="0" w:firstColumn="1" w:lastColumn="0" w:noHBand="0" w:noVBand="1"/>
      </w:tblPr>
      <w:tblGrid>
        <w:gridCol w:w="9632"/>
      </w:tblGrid>
      <w:tr w:rsidR="00F65126" w:rsidRPr="000C01D1" w14:paraId="362E688B" w14:textId="77777777" w:rsidTr="001C6A8C">
        <w:tc>
          <w:tcPr>
            <w:tcW w:w="9639" w:type="dxa"/>
            <w:tcBorders>
              <w:top w:val="single" w:sz="4" w:space="0" w:color="auto"/>
              <w:left w:val="single" w:sz="4" w:space="0" w:color="auto"/>
              <w:bottom w:val="single" w:sz="4" w:space="0" w:color="auto"/>
              <w:right w:val="single" w:sz="4" w:space="0" w:color="auto"/>
            </w:tcBorders>
          </w:tcPr>
          <w:p w14:paraId="34C2DD72"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b/>
                <w:sz w:val="20"/>
                <w:szCs w:val="20"/>
                <w:u w:val="single"/>
              </w:rPr>
              <w:t>LP-WUS</w:t>
            </w:r>
          </w:p>
          <w:p w14:paraId="32B61FFA"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Agreement</w:t>
            </w:r>
          </w:p>
          <w:p w14:paraId="0FF59131" w14:textId="77777777" w:rsidR="00F65126" w:rsidRPr="000C01D1" w:rsidRDefault="00F65126" w:rsidP="001C6A8C">
            <w:p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Study and evaluate DL WUS of OFDM based sequence and corresponding mechanisms for 6GR EE improvement, regarding at least the following aspects:</w:t>
            </w:r>
          </w:p>
          <w:p w14:paraId="5ACFB055"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Coverage target for DL WUS (e.g., same as PDCCH, common sync signal, or other)</w:t>
            </w:r>
          </w:p>
          <w:p w14:paraId="6CAC9B2C"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Measurements and/or synchronization.</w:t>
            </w:r>
          </w:p>
          <w:p w14:paraId="34C9CF36"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System overhead and network energy consumption/UE energy saving for UE operation with the DL WUS.</w:t>
            </w:r>
          </w:p>
          <w:p w14:paraId="3D1F1792"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RRC states</w:t>
            </w:r>
          </w:p>
          <w:p w14:paraId="6CD8046B" w14:textId="77777777" w:rsidR="00F65126" w:rsidRPr="000C01D1" w:rsidRDefault="00F65126" w:rsidP="001C6A8C">
            <w:pPr>
              <w:numPr>
                <w:ilvl w:val="0"/>
                <w:numId w:val="44"/>
              </w:numPr>
              <w:spacing w:after="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Other functionalities</w:t>
            </w:r>
          </w:p>
        </w:tc>
      </w:tr>
    </w:tbl>
    <w:p w14:paraId="2D6D7716" w14:textId="77777777" w:rsidR="00F65126" w:rsidRPr="000C01D1" w:rsidRDefault="00F65126" w:rsidP="00F65126">
      <w:pPr>
        <w:spacing w:before="120"/>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In NR, the neighbour cell SSB transmission is mainly based on 20ms, which reliefs the LP-WUS drawbacks for mobility detection.</w:t>
      </w:r>
      <w:r w:rsidRPr="000C01D1">
        <w:rPr>
          <w:rFonts w:ascii="Times New Roman" w:hAnsi="Times New Roman" w:cs="Times New Roman"/>
          <w:sz w:val="20"/>
          <w:szCs w:val="20"/>
        </w:rPr>
        <w:t xml:space="preserve"> </w:t>
      </w:r>
      <w:r w:rsidRPr="000C01D1">
        <w:rPr>
          <w:rFonts w:ascii="Times New Roman" w:eastAsia="DengXian" w:hAnsi="Times New Roman" w:cs="Times New Roman"/>
          <w:sz w:val="20"/>
          <w:szCs w:val="20"/>
        </w:rPr>
        <w:t>UE can perform the neighbour cell measurement based on the dense SSB periodicity within DRX cycle.</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 xml:space="preserve">However, in 6G, due to the sparse SSB transmission, a new LP-WUS receiver should be investigated, either to enhance the LP-WUR capability to measure the neighbour cell’s SSB directly or to wake up the main receiver more efficiency to support the mobility measurement and pre-synchronization for CONNECTED procedures. </w:t>
      </w:r>
    </w:p>
    <w:p w14:paraId="5B7E519F" w14:textId="77777777" w:rsidR="00F65126" w:rsidRPr="000C01D1" w:rsidRDefault="00F65126" w:rsidP="00F65126">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At the same time, to achieve better NW energy saving, NW also doesn’t need to transmit the dense periodic signals if not need to wake up the UE, such as SSB. Instead of a dense periodic signal, the on-demand signals can be transmitted to assist UE together with the wake-up signals. Therefore, when RAN4 discusses the LP-WUR receiver from UE side, the network energy efficiency needs to also be considered. RAN4 needs to evaluate the OFDM-based LP-WUS receiver together with the network energy efficiency in IDLE and CONNECTED mode.</w:t>
      </w:r>
    </w:p>
    <w:p w14:paraId="180E174F" w14:textId="14A85EC9" w:rsidR="00F65126" w:rsidRPr="000C01D1" w:rsidRDefault="00F65126" w:rsidP="00F65126">
      <w:pPr>
        <w:jc w:val="both"/>
        <w:rPr>
          <w:rFonts w:ascii="Times New Roman" w:eastAsia="DengXian" w:hAnsi="Times New Roman" w:cs="Times New Roman"/>
          <w:b/>
          <w:bCs/>
          <w:i/>
          <w:iCs/>
          <w:sz w:val="20"/>
          <w:szCs w:val="20"/>
        </w:rPr>
      </w:pPr>
      <w:bookmarkStart w:id="38" w:name="_Ref210052708"/>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0C01D1">
        <w:rPr>
          <w:rFonts w:ascii="Times New Roman" w:eastAsia="DengXian" w:hAnsi="Times New Roman" w:cs="Times New Roman"/>
          <w:b/>
          <w:bCs/>
          <w:i/>
          <w:noProof/>
          <w:sz w:val="20"/>
          <w:szCs w:val="20"/>
        </w:rPr>
        <w:t>18</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b/>
          <w:bCs/>
          <w:i/>
          <w:sz w:val="20"/>
          <w:szCs w:val="20"/>
        </w:rPr>
        <w:t>:</w:t>
      </w:r>
      <w:r w:rsidRPr="000C01D1">
        <w:rPr>
          <w:rFonts w:ascii="Times New Roman" w:eastAsia="DengXian" w:hAnsi="Times New Roman" w:cs="Times New Roman" w:hint="eastAsia"/>
          <w:i/>
          <w:sz w:val="20"/>
          <w:szCs w:val="20"/>
        </w:rPr>
        <w:t xml:space="preserve"> </w:t>
      </w:r>
      <w:r w:rsidRPr="000C01D1">
        <w:rPr>
          <w:rFonts w:ascii="Times New Roman" w:hAnsi="Times New Roman" w:cs="Times New Roman" w:hint="eastAsia"/>
          <w:b/>
          <w:bCs/>
          <w:i/>
          <w:iCs/>
          <w:sz w:val="20"/>
          <w:szCs w:val="20"/>
        </w:rPr>
        <w:t>RAN4 to</w:t>
      </w:r>
      <w:r w:rsidRPr="000C01D1">
        <w:rPr>
          <w:rFonts w:ascii="Times New Roman" w:hAnsi="Times New Roman" w:cs="Times New Roman"/>
          <w:b/>
          <w:bCs/>
          <w:i/>
          <w:iCs/>
          <w:sz w:val="20"/>
          <w:szCs w:val="20"/>
        </w:rPr>
        <w:t xml:space="preserve"> study and evaluate a</w:t>
      </w:r>
      <w:r w:rsidRPr="000C01D1">
        <w:rPr>
          <w:rFonts w:ascii="Times New Roman" w:hAnsi="Times New Roman" w:cs="Times New Roman" w:hint="eastAsia"/>
          <w:b/>
          <w:bCs/>
          <w:i/>
          <w:iCs/>
          <w:sz w:val="20"/>
          <w:szCs w:val="20"/>
        </w:rPr>
        <w:t>n</w:t>
      </w:r>
      <w:r w:rsidRPr="000C01D1">
        <w:rPr>
          <w:rFonts w:ascii="Times New Roman" w:hAnsi="Times New Roman" w:cs="Times New Roman"/>
          <w:b/>
          <w:bCs/>
          <w:i/>
          <w:iCs/>
          <w:sz w:val="20"/>
          <w:szCs w:val="20"/>
        </w:rPr>
        <w:t xml:space="preserve"> OFDM-based LP-WUS/WUR </w:t>
      </w:r>
      <w:r w:rsidRPr="000C01D1">
        <w:rPr>
          <w:rFonts w:ascii="Times New Roman" w:hAnsi="Times New Roman" w:cs="Times New Roman" w:hint="eastAsia"/>
          <w:b/>
          <w:bCs/>
          <w:i/>
          <w:iCs/>
          <w:sz w:val="20"/>
          <w:szCs w:val="20"/>
        </w:rPr>
        <w:t xml:space="preserve">mobility performance </w:t>
      </w:r>
      <w:r w:rsidRPr="000C01D1">
        <w:rPr>
          <w:rFonts w:ascii="Times New Roman" w:hAnsi="Times New Roman" w:cs="Times New Roman"/>
          <w:b/>
          <w:bCs/>
          <w:i/>
          <w:iCs/>
          <w:sz w:val="20"/>
          <w:szCs w:val="20"/>
        </w:rPr>
        <w:t>together with NES in both IDLE and CONNECTED mode in 6G</w:t>
      </w:r>
      <w:r w:rsidRPr="000C01D1">
        <w:rPr>
          <w:rFonts w:ascii="Times New Roman" w:eastAsia="DengXian" w:hAnsi="Times New Roman" w:cs="Times New Roman" w:hint="eastAsia"/>
          <w:b/>
          <w:bCs/>
          <w:i/>
          <w:iCs/>
          <w:sz w:val="20"/>
          <w:szCs w:val="20"/>
        </w:rPr>
        <w:t>.</w:t>
      </w:r>
      <w:bookmarkEnd w:id="38"/>
    </w:p>
    <w:p w14:paraId="66F2F6C9" w14:textId="70993F76" w:rsidR="00762F08" w:rsidRPr="000C01D1" w:rsidRDefault="00762F08" w:rsidP="00762F08">
      <w:pPr>
        <w:pStyle w:val="Heading1"/>
      </w:pPr>
      <w:r w:rsidRPr="000C01D1">
        <w:t>Spectrum aggregation</w:t>
      </w:r>
    </w:p>
    <w:p w14:paraId="03949247" w14:textId="77777777" w:rsidR="00A262E7" w:rsidRPr="000C01D1" w:rsidRDefault="00A262E7" w:rsidP="00762F08">
      <w:pPr>
        <w:rPr>
          <w:rFonts w:ascii="Times New Roman" w:eastAsia="DengXian" w:hAnsi="Times New Roman" w:cs="Times New Roman"/>
          <w:b/>
          <w:sz w:val="20"/>
          <w:szCs w:val="20"/>
          <w:u w:val="single"/>
          <w:lang w:val="en-GB"/>
        </w:rPr>
      </w:pPr>
    </w:p>
    <w:p w14:paraId="0C3DDEB8" w14:textId="30ED2B13" w:rsidR="00762F08" w:rsidRPr="000C01D1" w:rsidRDefault="00762F08" w:rsidP="006E534A">
      <w:pPr>
        <w:jc w:val="both"/>
        <w:rPr>
          <w:rFonts w:ascii="Times New Roman" w:eastAsia="DengXian" w:hAnsi="Times New Roman" w:cs="Times New Roman"/>
          <w:sz w:val="20"/>
          <w:szCs w:val="20"/>
          <w:lang w:val="en-GB"/>
        </w:rPr>
      </w:pPr>
      <w:r w:rsidRPr="000C01D1">
        <w:rPr>
          <w:rFonts w:ascii="Times New Roman" w:eastAsia="DengXian" w:hAnsi="Times New Roman" w:cs="Times New Roman" w:hint="eastAsia"/>
          <w:sz w:val="20"/>
          <w:szCs w:val="20"/>
          <w:lang w:val="en-GB"/>
        </w:rPr>
        <w:t xml:space="preserve">For 6G, we see more </w:t>
      </w:r>
      <w:r w:rsidRPr="000C01D1">
        <w:rPr>
          <w:rFonts w:ascii="Times New Roman" w:eastAsia="DengXian" w:hAnsi="Times New Roman" w:cs="Times New Roman"/>
          <w:sz w:val="20"/>
          <w:szCs w:val="20"/>
          <w:lang w:val="en-GB"/>
        </w:rPr>
        <w:t>spectrums</w:t>
      </w:r>
      <w:r w:rsidRPr="000C01D1">
        <w:rPr>
          <w:rFonts w:ascii="Times New Roman" w:eastAsia="DengXian" w:hAnsi="Times New Roman" w:cs="Times New Roman" w:hint="eastAsia"/>
          <w:sz w:val="20"/>
          <w:szCs w:val="20"/>
          <w:lang w:val="en-GB"/>
        </w:rPr>
        <w:t xml:space="preserve"> will be available especially for the </w:t>
      </w:r>
      <w:r w:rsidRPr="000C01D1">
        <w:rPr>
          <w:rFonts w:ascii="Times New Roman" w:eastAsia="DengXian" w:hAnsi="Times New Roman" w:cs="Times New Roman"/>
          <w:sz w:val="20"/>
          <w:szCs w:val="20"/>
          <w:lang w:val="en-GB"/>
        </w:rPr>
        <w:t>centimetre</w:t>
      </w:r>
      <w:r w:rsidRPr="000C01D1">
        <w:rPr>
          <w:rFonts w:ascii="Times New Roman" w:eastAsia="DengXian" w:hAnsi="Times New Roman" w:cs="Times New Roman" w:hint="eastAsia"/>
          <w:sz w:val="20"/>
          <w:szCs w:val="20"/>
          <w:lang w:val="en-GB"/>
        </w:rPr>
        <w:t xml:space="preserve"> wave band frequency</w:t>
      </w:r>
      <w:r w:rsidR="0049320A" w:rsidRPr="000C01D1">
        <w:rPr>
          <w:rFonts w:ascii="Times New Roman" w:eastAsia="DengXian" w:hAnsi="Times New Roman" w:cs="Times New Roman"/>
          <w:sz w:val="20"/>
          <w:szCs w:val="20"/>
          <w:lang w:val="en-GB"/>
        </w:rPr>
        <w:t>.</w:t>
      </w:r>
      <w:r w:rsidRPr="000C01D1">
        <w:rPr>
          <w:rFonts w:ascii="Times New Roman" w:eastAsia="DengXian" w:hAnsi="Times New Roman" w:cs="Times New Roman" w:hint="eastAsia"/>
          <w:sz w:val="20"/>
          <w:szCs w:val="20"/>
          <w:lang w:val="en-GB"/>
        </w:rPr>
        <w:t xml:space="preserve"> How to </w:t>
      </w:r>
      <w:r w:rsidRPr="000C01D1">
        <w:rPr>
          <w:rFonts w:ascii="Times New Roman" w:eastAsia="DengXian" w:hAnsi="Times New Roman" w:cs="Times New Roman"/>
          <w:sz w:val="20"/>
          <w:szCs w:val="20"/>
          <w:lang w:val="en-GB"/>
        </w:rPr>
        <w:t>utilize</w:t>
      </w:r>
      <w:r w:rsidRPr="000C01D1">
        <w:rPr>
          <w:rFonts w:ascii="Times New Roman" w:eastAsia="DengXian" w:hAnsi="Times New Roman" w:cs="Times New Roman" w:hint="eastAsia"/>
          <w:sz w:val="20"/>
          <w:szCs w:val="20"/>
          <w:lang w:val="en-GB"/>
        </w:rPr>
        <w:t xml:space="preserve"> </w:t>
      </w:r>
      <w:r w:rsidRPr="000C01D1">
        <w:rPr>
          <w:rFonts w:ascii="Times New Roman" w:eastAsia="DengXian" w:hAnsi="Times New Roman" w:cs="Times New Roman"/>
          <w:sz w:val="20"/>
          <w:szCs w:val="20"/>
          <w:lang w:val="en-GB"/>
        </w:rPr>
        <w:t>this new frequency resource</w:t>
      </w:r>
      <w:r w:rsidRPr="000C01D1">
        <w:rPr>
          <w:rFonts w:ascii="Times New Roman" w:eastAsia="DengXian" w:hAnsi="Times New Roman" w:cs="Times New Roman" w:hint="eastAsia"/>
          <w:sz w:val="20"/>
          <w:szCs w:val="20"/>
          <w:lang w:val="en-GB"/>
        </w:rPr>
        <w:t xml:space="preserve"> is critical for 6G </w:t>
      </w:r>
      <w:r w:rsidRPr="000C01D1">
        <w:rPr>
          <w:rFonts w:ascii="Times New Roman" w:eastAsia="DengXian" w:hAnsi="Times New Roman" w:cs="Times New Roman"/>
          <w:sz w:val="20"/>
          <w:szCs w:val="20"/>
          <w:lang w:val="en-GB"/>
        </w:rPr>
        <w:t xml:space="preserve">end performance. </w:t>
      </w:r>
      <w:r w:rsidRPr="000C01D1">
        <w:rPr>
          <w:rFonts w:ascii="Times New Roman" w:eastAsia="DengXian" w:hAnsi="Times New Roman" w:cs="Times New Roman" w:hint="eastAsia"/>
          <w:sz w:val="20"/>
          <w:szCs w:val="20"/>
          <w:lang w:val="en-GB"/>
        </w:rPr>
        <w:t xml:space="preserve"> </w:t>
      </w:r>
    </w:p>
    <w:p w14:paraId="609A604F" w14:textId="212E3887"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Also in NR, the midband 3GHz and lower part of 7GHz band within FR1 </w:t>
      </w:r>
      <w:r w:rsidR="00E52C4A" w:rsidRPr="000C01D1">
        <w:rPr>
          <w:rFonts w:ascii="Times New Roman" w:eastAsia="DengXian" w:hAnsi="Times New Roman" w:cs="Times New Roman"/>
          <w:sz w:val="20"/>
          <w:szCs w:val="20"/>
        </w:rPr>
        <w:t>carrier aggregation</w:t>
      </w:r>
      <w:r w:rsidRPr="000C01D1">
        <w:rPr>
          <w:rFonts w:ascii="Times New Roman" w:eastAsia="DengXian" w:hAnsi="Times New Roman" w:cs="Times New Roman"/>
          <w:sz w:val="20"/>
          <w:szCs w:val="20"/>
        </w:rPr>
        <w:t xml:space="preserve"> is already supported. The FR1 and FR2 carrier aggregation is also already supported in NR. </w:t>
      </w:r>
    </w:p>
    <w:p w14:paraId="1D6DADB0" w14:textId="19BCE3BF"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To our view, further introduce non-collocated inter band spectrum aggregation can provide full flexibility to address almost all the aggregation scenario wherever it is needed. Certain benefits include but not limited to: </w:t>
      </w:r>
    </w:p>
    <w:p w14:paraId="13ACFD80" w14:textId="2CC9C3C1" w:rsidR="00762F08" w:rsidRPr="000C01D1" w:rsidRDefault="00762F08" w:rsidP="006E534A">
      <w:pPr>
        <w:pStyle w:val="ListParagraph"/>
        <w:numPr>
          <w:ilvl w:val="0"/>
          <w:numId w:val="30"/>
        </w:num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Deployment flexibility for lowband FDD to be fully utilized </w:t>
      </w:r>
      <w:r w:rsidR="004A2B43" w:rsidRPr="000C01D1">
        <w:rPr>
          <w:rFonts w:ascii="Times New Roman" w:eastAsia="DengXian" w:hAnsi="Times New Roman" w:cs="Times New Roman"/>
          <w:sz w:val="20"/>
          <w:szCs w:val="20"/>
        </w:rPr>
        <w:t xml:space="preserve">for example the low FDD bands can </w:t>
      </w:r>
      <w:r w:rsidR="00121B59" w:rsidRPr="000C01D1">
        <w:rPr>
          <w:rFonts w:ascii="Times New Roman" w:eastAsia="DengXian" w:hAnsi="Times New Roman" w:cs="Times New Roman"/>
          <w:sz w:val="20"/>
          <w:szCs w:val="20"/>
        </w:rPr>
        <w:t>be aggregated</w:t>
      </w:r>
      <w:r w:rsidRPr="000C01D1">
        <w:rPr>
          <w:rFonts w:ascii="Times New Roman" w:eastAsia="DengXian" w:hAnsi="Times New Roman" w:cs="Times New Roman"/>
          <w:sz w:val="20"/>
          <w:szCs w:val="20"/>
        </w:rPr>
        <w:t xml:space="preserve"> with mid and high bands without being limited to the same physical location</w:t>
      </w:r>
    </w:p>
    <w:p w14:paraId="6E85D2B1" w14:textId="77777777" w:rsidR="00762F08" w:rsidRPr="000C01D1" w:rsidRDefault="00762F08" w:rsidP="006E534A">
      <w:pPr>
        <w:pStyle w:val="ListParagraph"/>
        <w:numPr>
          <w:ilvl w:val="0"/>
          <w:numId w:val="30"/>
        </w:num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lastRenderedPageBreak/>
        <w:t>Independent deployment of 3-8GHz or highband (24GHz) without a collocated low band base station, this can further reduce the cost of deployment and enhance the coverage for mid and high bands.</w:t>
      </w:r>
    </w:p>
    <w:p w14:paraId="63AB21F0" w14:textId="77777777" w:rsidR="00762F08" w:rsidRPr="000C01D1" w:rsidRDefault="00762F08">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DL/UL flexible combining</w:t>
      </w:r>
    </w:p>
    <w:p w14:paraId="3741CFE7" w14:textId="5E7585F3"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the deployment of the high/mid band TDD carrier is one </w:t>
      </w:r>
      <w:r w:rsidR="00730175" w:rsidRPr="000C01D1">
        <w:rPr>
          <w:rFonts w:ascii="Times New Roman" w:eastAsia="DengXian" w:hAnsi="Times New Roman" w:cs="Times New Roman"/>
          <w:sz w:val="20"/>
          <w:szCs w:val="20"/>
        </w:rPr>
        <w:t>s</w:t>
      </w:r>
      <w:r w:rsidRPr="000C01D1">
        <w:rPr>
          <w:rFonts w:ascii="Times New Roman" w:eastAsia="DengXian" w:hAnsi="Times New Roman" w:cs="Times New Roman"/>
          <w:sz w:val="20"/>
          <w:szCs w:val="20"/>
        </w:rPr>
        <w:t>tep for 5G performance enhancement. However, due to the  power difference between the BS transmit power and UE transmit power, for the TDD carrier, the DL and UL coverage is imbalanced. This limits the coverage, especially the UL coverage for high band carriers.</w:t>
      </w:r>
    </w:p>
    <w:p w14:paraId="72D190FB" w14:textId="2FD2F4A9"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To be fully utilized the UL coverage provided by the low band</w:t>
      </w:r>
      <w:r w:rsidR="00E674B0" w:rsidRPr="000C01D1">
        <w:rPr>
          <w:rFonts w:ascii="Times New Roman" w:eastAsia="DengXian" w:hAnsi="Times New Roman" w:cs="Times New Roman"/>
          <w:sz w:val="20"/>
          <w:szCs w:val="20"/>
        </w:rPr>
        <w:t xml:space="preserve"> (LB in figure 6)</w:t>
      </w:r>
      <w:r w:rsidRPr="000C01D1">
        <w:rPr>
          <w:rFonts w:ascii="Times New Roman" w:eastAsia="DengXian" w:hAnsi="Times New Roman" w:cs="Times New Roman"/>
          <w:sz w:val="20"/>
          <w:szCs w:val="20"/>
        </w:rPr>
        <w:t>, especially the sub-GHz FDD bands, the flexible combining of the DL/UL carrier is necessary.</w:t>
      </w:r>
      <w:r w:rsidR="00E674B0" w:rsidRPr="000C01D1">
        <w:rPr>
          <w:rFonts w:ascii="Times New Roman" w:eastAsia="DengXian" w:hAnsi="Times New Roman" w:cs="Times New Roman"/>
          <w:sz w:val="20"/>
          <w:szCs w:val="20"/>
        </w:rPr>
        <w:t xml:space="preserve"> As we can see for different UE with different accessibility to the high band</w:t>
      </w:r>
      <w:r w:rsidR="00AB7379" w:rsidRPr="000C01D1">
        <w:rPr>
          <w:rFonts w:ascii="Times New Roman" w:eastAsia="DengXian" w:hAnsi="Times New Roman" w:cs="Times New Roman"/>
          <w:sz w:val="20"/>
          <w:szCs w:val="20"/>
        </w:rPr>
        <w:t xml:space="preserve"> </w:t>
      </w:r>
      <w:r w:rsidR="00E674B0" w:rsidRPr="000C01D1">
        <w:rPr>
          <w:rFonts w:ascii="Times New Roman" w:eastAsia="DengXian" w:hAnsi="Times New Roman" w:cs="Times New Roman"/>
          <w:sz w:val="20"/>
          <w:szCs w:val="20"/>
        </w:rPr>
        <w:t>(HB in figure 6)</w:t>
      </w:r>
      <w:r w:rsidR="00A1184B" w:rsidRPr="000C01D1">
        <w:rPr>
          <w:rFonts w:ascii="Times New Roman" w:eastAsia="DengXian" w:hAnsi="Times New Roman" w:cs="Times New Roman"/>
          <w:sz w:val="20"/>
          <w:szCs w:val="20"/>
        </w:rPr>
        <w:t xml:space="preserve">, the </w:t>
      </w:r>
      <w:r w:rsidR="009935DA" w:rsidRPr="000C01D1">
        <w:rPr>
          <w:rFonts w:ascii="Times New Roman" w:eastAsia="DengXian" w:hAnsi="Times New Roman" w:cs="Times New Roman"/>
          <w:sz w:val="20"/>
          <w:szCs w:val="20"/>
        </w:rPr>
        <w:t xml:space="preserve">combination of the DL and UL can be </w:t>
      </w:r>
      <w:r w:rsidR="00030C5E" w:rsidRPr="000C01D1">
        <w:rPr>
          <w:rFonts w:ascii="Times New Roman" w:eastAsia="DengXian" w:hAnsi="Times New Roman" w:cs="Times New Roman"/>
          <w:sz w:val="20"/>
          <w:szCs w:val="20"/>
        </w:rPr>
        <w:t xml:space="preserve">flexible to make sure the UEs always have the best UL serving link and best DL serving link </w:t>
      </w:r>
      <w:r w:rsidR="008F4A54" w:rsidRPr="000C01D1">
        <w:rPr>
          <w:rFonts w:ascii="Times New Roman" w:eastAsia="DengXian" w:hAnsi="Times New Roman" w:cs="Times New Roman"/>
          <w:sz w:val="20"/>
          <w:szCs w:val="20"/>
        </w:rPr>
        <w:t>available</w:t>
      </w:r>
      <w:r w:rsidR="00030C5E" w:rsidRPr="000C01D1">
        <w:rPr>
          <w:rFonts w:ascii="Times New Roman" w:eastAsia="DengXian" w:hAnsi="Times New Roman" w:cs="Times New Roman"/>
          <w:sz w:val="20"/>
          <w:szCs w:val="20"/>
        </w:rPr>
        <w:t xml:space="preserve">. </w:t>
      </w:r>
    </w:p>
    <w:p w14:paraId="49A48EF5" w14:textId="5DA094E4" w:rsidR="00762F08" w:rsidRPr="000C01D1" w:rsidRDefault="00762F08" w:rsidP="006E534A">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In NR, the UL carrier aggregation requirements were specified based on whether this Scell has been configured with uplink control channel (PUCCH)or not. In 6G, how the air interface fundamentals eg control signal has high dependency on other RAN groups. To support flexible combining of the DL/UL carrier RAN4 needs to further study the </w:t>
      </w:r>
      <w:r w:rsidR="0003363A" w:rsidRPr="000C01D1">
        <w:rPr>
          <w:rFonts w:ascii="Times New Roman" w:eastAsia="DengXian" w:hAnsi="Times New Roman" w:cs="Times New Roman"/>
          <w:sz w:val="20"/>
          <w:szCs w:val="20"/>
        </w:rPr>
        <w:t xml:space="preserve">impact </w:t>
      </w:r>
      <w:r w:rsidRPr="000C01D1">
        <w:rPr>
          <w:rFonts w:ascii="Times New Roman" w:eastAsia="DengXian" w:hAnsi="Times New Roman" w:cs="Times New Roman"/>
          <w:sz w:val="20"/>
          <w:szCs w:val="20"/>
        </w:rPr>
        <w:t>of the requirements</w:t>
      </w:r>
      <w:r w:rsidR="00AB7379" w:rsidRPr="000C01D1">
        <w:rPr>
          <w:rFonts w:ascii="Times New Roman" w:eastAsia="DengXian" w:hAnsi="Times New Roman" w:cs="Times New Roman"/>
          <w:sz w:val="20"/>
          <w:szCs w:val="20"/>
        </w:rPr>
        <w:t xml:space="preserve"> when other RAN group have made sufficient progress</w:t>
      </w:r>
      <w:r w:rsidRPr="000C01D1">
        <w:rPr>
          <w:rFonts w:ascii="Times New Roman" w:eastAsia="DengXian" w:hAnsi="Times New Roman" w:cs="Times New Roman"/>
          <w:sz w:val="20"/>
          <w:szCs w:val="20"/>
        </w:rPr>
        <w:t xml:space="preserve">. </w:t>
      </w:r>
    </w:p>
    <w:p w14:paraId="490D1B74" w14:textId="5698BC1A" w:rsidR="00762F08" w:rsidRPr="000C01D1" w:rsidRDefault="00762F08" w:rsidP="001F7C93">
      <w:pPr>
        <w:jc w:val="center"/>
        <w:rPr>
          <w:rFonts w:ascii="Times New Roman" w:eastAsia="DengXian" w:hAnsi="Times New Roman" w:cs="Times New Roman"/>
          <w:sz w:val="20"/>
          <w:szCs w:val="20"/>
        </w:rPr>
      </w:pPr>
      <w:r w:rsidRPr="000C01D1">
        <w:rPr>
          <w:noProof/>
        </w:rPr>
        <w:drawing>
          <wp:inline distT="0" distB="0" distL="0" distR="0" wp14:anchorId="26320CF5" wp14:editId="3739D7DC">
            <wp:extent cx="3836018" cy="1257300"/>
            <wp:effectExtent l="0" t="0" r="0" b="0"/>
            <wp:docPr id="1855573369" name="Picture 1" descr="A diagram of different colo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73369" name="Picture 1" descr="A diagram of different color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64382" cy="1266596"/>
                    </a:xfrm>
                    <a:prstGeom prst="rect">
                      <a:avLst/>
                    </a:prstGeom>
                    <a:noFill/>
                  </pic:spPr>
                </pic:pic>
              </a:graphicData>
            </a:graphic>
          </wp:inline>
        </w:drawing>
      </w:r>
    </w:p>
    <w:p w14:paraId="782BA989" w14:textId="566B03FE" w:rsidR="00EC698A" w:rsidRPr="000C01D1" w:rsidRDefault="00EC698A" w:rsidP="008F1FFC">
      <w:pPr>
        <w:pStyle w:val="Caption"/>
        <w:ind w:left="1080"/>
        <w:jc w:val="center"/>
        <w:rPr>
          <w:rFonts w:ascii="Times New Roman" w:eastAsia="DengXian" w:hAnsi="Times New Roman" w:cs="Times New Roman"/>
          <w:sz w:val="20"/>
          <w:szCs w:val="20"/>
        </w:rPr>
      </w:pPr>
      <w:r w:rsidRPr="000C01D1">
        <w:rPr>
          <w:rFonts w:ascii="Times New Roman" w:hAnsi="Times New Roman" w:cs="Times New Roman"/>
          <w:sz w:val="20"/>
          <w:szCs w:val="20"/>
        </w:rPr>
        <w:t>Figure 6: example of DL/UL decoupling</w:t>
      </w:r>
    </w:p>
    <w:p w14:paraId="7BAA71E6" w14:textId="54B87AB7" w:rsidR="00336B8B" w:rsidRPr="000C01D1" w:rsidRDefault="00336B8B" w:rsidP="00336B8B">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Fast carrier setup</w:t>
      </w:r>
      <w:r w:rsidR="006B3846" w:rsidRPr="000C01D1">
        <w:rPr>
          <w:rFonts w:ascii="Times New Roman" w:eastAsia="DengXian" w:hAnsi="Times New Roman" w:cs="Times New Roman"/>
          <w:b/>
          <w:sz w:val="20"/>
          <w:szCs w:val="20"/>
          <w:u w:val="single"/>
          <w:lang w:val="en-GB"/>
        </w:rPr>
        <w:t xml:space="preserve"> and activation</w:t>
      </w:r>
    </w:p>
    <w:p w14:paraId="30F484DD" w14:textId="77777777" w:rsidR="00AB7379" w:rsidRPr="000C01D1" w:rsidRDefault="00EC698A" w:rsidP="008C3B67">
      <w:pPr>
        <w:pStyle w:val="Caption"/>
        <w:rPr>
          <w:rFonts w:ascii="Times New Roman" w:eastAsia="DengXian" w:hAnsi="Times New Roman" w:cs="Times New Roman"/>
          <w:b w:val="0"/>
          <w:bCs w:val="0"/>
          <w:sz w:val="20"/>
          <w:szCs w:val="20"/>
        </w:rPr>
      </w:pPr>
      <w:r w:rsidRPr="000C01D1">
        <w:rPr>
          <w:rFonts w:ascii="Times New Roman" w:eastAsia="DengXian" w:hAnsi="Times New Roman" w:cs="Times New Roman"/>
          <w:b w:val="0"/>
          <w:sz w:val="20"/>
          <w:szCs w:val="20"/>
        </w:rPr>
        <w:t xml:space="preserve">Traffic is often bursty and </w:t>
      </w:r>
      <w:r w:rsidR="00AB7379" w:rsidRPr="000C01D1">
        <w:rPr>
          <w:rFonts w:ascii="Times New Roman" w:eastAsia="DengXian" w:hAnsi="Times New Roman" w:cs="Times New Roman"/>
          <w:b w:val="0"/>
          <w:bCs w:val="0"/>
          <w:sz w:val="20"/>
          <w:szCs w:val="20"/>
        </w:rPr>
        <w:t>one</w:t>
      </w:r>
      <w:r w:rsidRPr="000C01D1">
        <w:rPr>
          <w:rFonts w:ascii="Times New Roman" w:eastAsia="DengXian" w:hAnsi="Times New Roman" w:cs="Times New Roman"/>
          <w:b w:val="0"/>
          <w:sz w:val="20"/>
          <w:szCs w:val="20"/>
        </w:rPr>
        <w:t xml:space="preserve"> challenge in </w:t>
      </w:r>
      <w:r w:rsidR="00AB7379" w:rsidRPr="000C01D1">
        <w:rPr>
          <w:rFonts w:ascii="Times New Roman" w:eastAsia="DengXian" w:hAnsi="Times New Roman" w:cs="Times New Roman"/>
          <w:b w:val="0"/>
          <w:bCs w:val="0"/>
          <w:sz w:val="20"/>
          <w:szCs w:val="20"/>
        </w:rPr>
        <w:t>NR</w:t>
      </w:r>
      <w:r w:rsidRPr="000C01D1">
        <w:rPr>
          <w:rFonts w:ascii="Times New Roman" w:eastAsia="DengXian" w:hAnsi="Times New Roman" w:cs="Times New Roman"/>
          <w:b w:val="0"/>
          <w:sz w:val="20"/>
          <w:szCs w:val="20"/>
        </w:rPr>
        <w:t xml:space="preserve"> has been to setup and activate additional </w:t>
      </w:r>
      <w:r w:rsidR="00AB7379" w:rsidRPr="000C01D1">
        <w:rPr>
          <w:rFonts w:ascii="Times New Roman" w:eastAsia="DengXian" w:hAnsi="Times New Roman" w:cs="Times New Roman"/>
          <w:b w:val="0"/>
          <w:bCs w:val="0"/>
          <w:sz w:val="20"/>
          <w:szCs w:val="20"/>
        </w:rPr>
        <w:t>spectrum eg.</w:t>
      </w:r>
      <w:r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sz w:val="20"/>
          <w:szCs w:val="20"/>
        </w:rPr>
        <w:t xml:space="preserve">SCells in time before the buffer is emptied to ensure good user performance and effective load balancing between </w:t>
      </w:r>
      <w:r w:rsidR="00AB7379" w:rsidRPr="000C01D1">
        <w:rPr>
          <w:rFonts w:ascii="Times New Roman" w:eastAsia="DengXian" w:hAnsi="Times New Roman" w:cs="Times New Roman"/>
          <w:b w:val="0"/>
          <w:bCs w:val="0"/>
          <w:sz w:val="20"/>
          <w:szCs w:val="20"/>
        </w:rPr>
        <w:t>the</w:t>
      </w:r>
      <w:r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sz w:val="20"/>
          <w:szCs w:val="20"/>
        </w:rPr>
        <w:t xml:space="preserve">deployed carriers. </w:t>
      </w:r>
    </w:p>
    <w:p w14:paraId="31479549" w14:textId="529172F8" w:rsidR="00EC698A" w:rsidRPr="000C01D1" w:rsidRDefault="00EC698A" w:rsidP="008F1FFC">
      <w:pPr>
        <w:pStyle w:val="Caption"/>
        <w:rPr>
          <w:rFonts w:ascii="Times New Roman" w:eastAsia="DengXian" w:hAnsi="Times New Roman" w:cs="Times New Roman"/>
          <w:sz w:val="20"/>
          <w:szCs w:val="20"/>
        </w:rPr>
      </w:pPr>
      <w:r w:rsidRPr="000C01D1">
        <w:rPr>
          <w:rFonts w:ascii="Times New Roman" w:eastAsia="DengXian" w:hAnsi="Times New Roman" w:cs="Times New Roman"/>
          <w:b w:val="0"/>
          <w:sz w:val="20"/>
          <w:szCs w:val="20"/>
        </w:rPr>
        <w:t xml:space="preserve">This would require the network to identify the relevant carrier to transmit the data on and activate those carriers quickly after the UE’s state transition to RRC Connected, see </w:t>
      </w:r>
      <w:r w:rsidRPr="000C01D1">
        <w:rPr>
          <w:rFonts w:ascii="Times New Roman" w:eastAsia="DengXian" w:hAnsi="Times New Roman" w:cs="Times New Roman"/>
          <w:b w:val="0"/>
          <w:sz w:val="20"/>
          <w:szCs w:val="20"/>
        </w:rPr>
        <w:fldChar w:fldCharType="begin"/>
      </w:r>
      <w:r w:rsidRPr="000C01D1">
        <w:rPr>
          <w:rFonts w:ascii="Times New Roman" w:eastAsia="DengXian" w:hAnsi="Times New Roman" w:cs="Times New Roman"/>
          <w:b w:val="0"/>
          <w:sz w:val="20"/>
          <w:szCs w:val="20"/>
        </w:rPr>
        <w:instrText xml:space="preserve"> REF _Ref213345760 \h  \* MERGEFORMAT </w:instrText>
      </w:r>
      <w:r w:rsidRPr="000C01D1">
        <w:rPr>
          <w:rFonts w:ascii="Times New Roman" w:eastAsia="DengXian" w:hAnsi="Times New Roman" w:cs="Times New Roman"/>
          <w:b w:val="0"/>
          <w:sz w:val="20"/>
          <w:szCs w:val="20"/>
        </w:rPr>
      </w:r>
      <w:r w:rsidRPr="000C01D1">
        <w:rPr>
          <w:rFonts w:ascii="Times New Roman" w:eastAsia="DengXian" w:hAnsi="Times New Roman" w:cs="Times New Roman"/>
          <w:b w:val="0"/>
          <w:sz w:val="20"/>
          <w:szCs w:val="20"/>
        </w:rPr>
        <w:fldChar w:fldCharType="separate"/>
      </w:r>
      <w:r w:rsidRPr="000C01D1">
        <w:rPr>
          <w:rFonts w:ascii="Times New Roman" w:eastAsia="DengXian" w:hAnsi="Times New Roman" w:cs="Times New Roman"/>
          <w:b w:val="0"/>
          <w:sz w:val="20"/>
          <w:szCs w:val="20"/>
        </w:rPr>
        <w:t>Figure 1</w:t>
      </w:r>
      <w:r w:rsidRPr="000C01D1">
        <w:rPr>
          <w:rFonts w:ascii="Times New Roman" w:eastAsia="DengXian" w:hAnsi="Times New Roman" w:cs="Times New Roman"/>
          <w:b w:val="0"/>
          <w:sz w:val="20"/>
          <w:szCs w:val="20"/>
        </w:rPr>
        <w:fldChar w:fldCharType="end"/>
      </w:r>
      <w:r w:rsidRPr="000C01D1">
        <w:rPr>
          <w:rFonts w:ascii="Times New Roman" w:eastAsia="DengXian" w:hAnsi="Times New Roman" w:cs="Times New Roman"/>
          <w:b w:val="0"/>
          <w:sz w:val="20"/>
          <w:szCs w:val="20"/>
        </w:rPr>
        <w:t xml:space="preserve">. </w:t>
      </w:r>
    </w:p>
    <w:p w14:paraId="2236E79D" w14:textId="77777777" w:rsidR="00EC698A" w:rsidRPr="000C01D1" w:rsidRDefault="00EC698A" w:rsidP="00EC698A">
      <w:pPr>
        <w:pStyle w:val="BodyText"/>
        <w:rPr>
          <w:rFonts w:cs="Arial"/>
        </w:rPr>
      </w:pPr>
    </w:p>
    <w:p w14:paraId="2F604090" w14:textId="77777777" w:rsidR="00EC698A" w:rsidRPr="000C01D1" w:rsidRDefault="00EC698A" w:rsidP="00EC698A">
      <w:pPr>
        <w:pStyle w:val="ListParagraph"/>
        <w:jc w:val="center"/>
        <w:rPr>
          <w:rFonts w:ascii="Arial" w:hAnsi="Arial" w:cs="Arial"/>
          <w:sz w:val="20"/>
          <w:szCs w:val="20"/>
        </w:rPr>
      </w:pPr>
      <w:r w:rsidRPr="000C01D1">
        <w:rPr>
          <w:rFonts w:ascii="Arial" w:hAnsi="Arial" w:cs="Arial"/>
          <w:noProof/>
        </w:rPr>
        <w:drawing>
          <wp:inline distT="0" distB="0" distL="0" distR="0" wp14:anchorId="15F2685C" wp14:editId="0F9A57DC">
            <wp:extent cx="3200400" cy="719455"/>
            <wp:effectExtent l="0" t="0" r="0" b="4445"/>
            <wp:docPr id="2129278524" name="Picture 7"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278524" name="Picture 7" descr="A close-up of a sign&#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719455"/>
                    </a:xfrm>
                    <a:prstGeom prst="rect">
                      <a:avLst/>
                    </a:prstGeom>
                    <a:noFill/>
                  </pic:spPr>
                </pic:pic>
              </a:graphicData>
            </a:graphic>
          </wp:inline>
        </w:drawing>
      </w:r>
    </w:p>
    <w:p w14:paraId="1A999594" w14:textId="75BDB143" w:rsidR="00EC698A" w:rsidRPr="000C01D1" w:rsidRDefault="00EC698A" w:rsidP="008F1FFC">
      <w:pPr>
        <w:pStyle w:val="Caption"/>
        <w:ind w:left="1080"/>
        <w:jc w:val="center"/>
        <w:rPr>
          <w:rFonts w:ascii="Times New Roman" w:hAnsi="Times New Roman" w:cs="Times New Roman"/>
          <w:sz w:val="20"/>
          <w:szCs w:val="20"/>
        </w:rPr>
      </w:pPr>
      <w:bookmarkStart w:id="39" w:name="_Ref213345760"/>
      <w:r w:rsidRPr="000C01D1">
        <w:rPr>
          <w:rFonts w:ascii="Times New Roman" w:hAnsi="Times New Roman" w:cs="Times New Roman"/>
          <w:sz w:val="20"/>
          <w:szCs w:val="20"/>
        </w:rPr>
        <w:t xml:space="preserve">Figure </w:t>
      </w:r>
      <w:bookmarkEnd w:id="39"/>
      <w:r w:rsidR="00A32097" w:rsidRPr="000C01D1">
        <w:rPr>
          <w:rFonts w:ascii="Times New Roman" w:hAnsi="Times New Roman" w:cs="Times New Roman"/>
          <w:sz w:val="20"/>
          <w:szCs w:val="20"/>
        </w:rPr>
        <w:t>7</w:t>
      </w:r>
      <w:r w:rsidRPr="000C01D1">
        <w:rPr>
          <w:rFonts w:ascii="Times New Roman" w:hAnsi="Times New Roman" w:cs="Times New Roman"/>
          <w:sz w:val="20"/>
          <w:szCs w:val="20"/>
        </w:rPr>
        <w:t>: Illustration of carrier identification</w:t>
      </w:r>
    </w:p>
    <w:p w14:paraId="5FCF2265" w14:textId="77777777" w:rsidR="004E3D99" w:rsidRPr="000C01D1" w:rsidRDefault="00EC698A" w:rsidP="008C3B67">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 xml:space="preserve">For identifying the relevant candidate carriers to be used, features like Early measurement reporting were standardized in NR. However, a UE’s dwelling time in energy saving state (RRC Idle mode or RRC Inactive state) is much shorter (under 25 seconds on an average) than the time the UE can take to perform inter-frequency measurements (up to a minute per frequency) as per RAN4 requirements while being in energy saving state. </w:t>
      </w:r>
    </w:p>
    <w:p w14:paraId="4432C83D" w14:textId="119C201D" w:rsidR="00EC698A" w:rsidRPr="000C01D1" w:rsidRDefault="00EC698A" w:rsidP="008C3B67">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Thus, RAN</w:t>
      </w:r>
      <w:r w:rsidR="007307BF" w:rsidRPr="000C01D1">
        <w:rPr>
          <w:rFonts w:ascii="Times New Roman" w:eastAsia="DengXian" w:hAnsi="Times New Roman" w:cs="Times New Roman"/>
          <w:b w:val="0"/>
          <w:sz w:val="20"/>
          <w:szCs w:val="20"/>
        </w:rPr>
        <w:t>4</w:t>
      </w:r>
      <w:r w:rsidRPr="000C01D1">
        <w:rPr>
          <w:rFonts w:ascii="Times New Roman" w:eastAsia="DengXian" w:hAnsi="Times New Roman" w:cs="Times New Roman"/>
          <w:b w:val="0"/>
          <w:sz w:val="20"/>
          <w:szCs w:val="20"/>
        </w:rPr>
        <w:t xml:space="preserve"> needs to study </w:t>
      </w:r>
      <w:r w:rsidR="00D053F9" w:rsidRPr="000C01D1">
        <w:rPr>
          <w:rFonts w:ascii="Times New Roman" w:eastAsia="DengXian" w:hAnsi="Times New Roman" w:cs="Times New Roman"/>
          <w:b w:val="0"/>
          <w:sz w:val="20"/>
          <w:szCs w:val="20"/>
        </w:rPr>
        <w:t>potential requirement enhancements</w:t>
      </w:r>
      <w:r w:rsidR="00001B6D" w:rsidRPr="000C01D1">
        <w:rPr>
          <w:rFonts w:ascii="Times New Roman" w:eastAsia="DengXian" w:hAnsi="Times New Roman" w:cs="Times New Roman"/>
          <w:b w:val="0"/>
          <w:sz w:val="20"/>
          <w:szCs w:val="20"/>
        </w:rPr>
        <w:t xml:space="preserve"> </w:t>
      </w:r>
      <w:r w:rsidRPr="000C01D1">
        <w:rPr>
          <w:rFonts w:ascii="Times New Roman" w:eastAsia="DengXian" w:hAnsi="Times New Roman" w:cs="Times New Roman"/>
          <w:b w:val="0"/>
          <w:sz w:val="20"/>
          <w:szCs w:val="20"/>
        </w:rPr>
        <w:t xml:space="preserve">in identifying the candidate carriers </w:t>
      </w:r>
      <w:r w:rsidR="009C5429" w:rsidRPr="000C01D1">
        <w:rPr>
          <w:rFonts w:ascii="Times New Roman" w:eastAsia="DengXian" w:hAnsi="Times New Roman" w:cs="Times New Roman"/>
          <w:b w:val="0"/>
          <w:bCs w:val="0"/>
          <w:sz w:val="20"/>
          <w:szCs w:val="20"/>
        </w:rPr>
        <w:t>fast</w:t>
      </w:r>
      <w:r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sz w:val="20"/>
          <w:szCs w:val="20"/>
        </w:rPr>
        <w:t xml:space="preserve">to be used for the UE upon state transition. </w:t>
      </w:r>
    </w:p>
    <w:p w14:paraId="0D3E42ED" w14:textId="789BBF4B" w:rsidR="008B57E4" w:rsidRPr="000C01D1" w:rsidRDefault="00295FC5" w:rsidP="008C3B67">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 xml:space="preserve">Once a candidate carrier has been identified, there is a need to activate those carriers early enough to be able to use them before the primary carrier becomes a bottleneck. As can be seen from the plots shown above, activating SCells </w:t>
      </w:r>
      <w:r w:rsidRPr="000C01D1">
        <w:rPr>
          <w:rFonts w:ascii="Times New Roman" w:eastAsia="DengXian" w:hAnsi="Times New Roman" w:cs="Times New Roman"/>
          <w:b w:val="0"/>
          <w:sz w:val="20"/>
          <w:szCs w:val="20"/>
        </w:rPr>
        <w:lastRenderedPageBreak/>
        <w:t>quickly gives gains in bitrates for all object sizes. These results show the object bit rate of subsequent downloads, meaning that the TCP connection is kept open between subsequent downloads so that there is no slow start.</w:t>
      </w:r>
    </w:p>
    <w:p w14:paraId="2B840B31" w14:textId="77777777" w:rsidR="006F0D22" w:rsidRPr="000C01D1" w:rsidRDefault="006F0D22" w:rsidP="006F0D22">
      <w:pPr>
        <w:pStyle w:val="ListParagraph"/>
        <w:jc w:val="both"/>
        <w:rPr>
          <w:rFonts w:ascii="Arial" w:hAnsi="Arial" w:cs="Arial"/>
          <w:sz w:val="20"/>
          <w:szCs w:val="20"/>
        </w:rPr>
      </w:pPr>
      <w:r w:rsidRPr="000C01D1">
        <w:rPr>
          <w:rFonts w:ascii="Arial" w:hAnsi="Arial" w:cs="Arial"/>
          <w:noProof/>
          <w:sz w:val="20"/>
          <w:szCs w:val="20"/>
          <w:lang w:val="en-GB"/>
        </w:rPr>
        <w:drawing>
          <wp:inline distT="0" distB="0" distL="0" distR="0" wp14:anchorId="36446FE4" wp14:editId="2B7A4599">
            <wp:extent cx="5594350" cy="1379580"/>
            <wp:effectExtent l="0" t="0" r="6350" b="0"/>
            <wp:docPr id="4" name="Picture 3" descr="A graph of a graph&#10;&#10;AI-generated content may be incorrect.">
              <a:extLst xmlns:a="http://schemas.openxmlformats.org/drawingml/2006/main">
                <a:ext uri="{FF2B5EF4-FFF2-40B4-BE49-F238E27FC236}">
                  <a16:creationId xmlns:a16="http://schemas.microsoft.com/office/drawing/2014/main" id="{118E93D6-1EDE-3899-E448-4732F3A30A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graph&#10;&#10;AI-generated content may be incorrect.">
                      <a:extLst>
                        <a:ext uri="{FF2B5EF4-FFF2-40B4-BE49-F238E27FC236}">
                          <a16:creationId xmlns:a16="http://schemas.microsoft.com/office/drawing/2014/main" id="{118E93D6-1EDE-3899-E448-4732F3A30AA2}"/>
                        </a:ext>
                      </a:extLst>
                    </pic:cNvPr>
                    <pic:cNvPicPr>
                      <a:picLocks noChangeAspect="1"/>
                    </pic:cNvPicPr>
                  </pic:nvPicPr>
                  <pic:blipFill>
                    <a:blip r:embed="rId17"/>
                    <a:stretch>
                      <a:fillRect/>
                    </a:stretch>
                  </pic:blipFill>
                  <pic:spPr>
                    <a:xfrm>
                      <a:off x="0" y="0"/>
                      <a:ext cx="5608587" cy="1383091"/>
                    </a:xfrm>
                    <a:prstGeom prst="rect">
                      <a:avLst/>
                    </a:prstGeom>
                  </pic:spPr>
                </pic:pic>
              </a:graphicData>
            </a:graphic>
          </wp:inline>
        </w:drawing>
      </w:r>
    </w:p>
    <w:p w14:paraId="03AE31D8" w14:textId="77777777" w:rsidR="006F0D22" w:rsidRPr="000C01D1" w:rsidRDefault="006F0D22" w:rsidP="006F0D22">
      <w:pPr>
        <w:pStyle w:val="ListParagraph"/>
        <w:jc w:val="both"/>
        <w:rPr>
          <w:rFonts w:ascii="Arial" w:hAnsi="Arial" w:cs="Arial"/>
          <w:sz w:val="20"/>
          <w:szCs w:val="20"/>
        </w:rPr>
      </w:pPr>
    </w:p>
    <w:p w14:paraId="4CBAD32E" w14:textId="330A3290" w:rsidR="006F0D22" w:rsidRPr="000C01D1" w:rsidRDefault="006F0D22" w:rsidP="008F1FFC">
      <w:pPr>
        <w:pStyle w:val="Caption"/>
        <w:ind w:left="1080"/>
        <w:jc w:val="center"/>
        <w:rPr>
          <w:rFonts w:ascii="Times New Roman" w:hAnsi="Times New Roman" w:cs="Times New Roman"/>
          <w:sz w:val="20"/>
          <w:szCs w:val="20"/>
        </w:rPr>
      </w:pPr>
      <w:r w:rsidRPr="000C01D1">
        <w:rPr>
          <w:rFonts w:ascii="Times New Roman" w:hAnsi="Times New Roman" w:cs="Times New Roman"/>
          <w:sz w:val="20"/>
          <w:szCs w:val="20"/>
        </w:rPr>
        <w:t xml:space="preserve">Figure 8: Simulation results showing the benefits of fast spectrum aggregation activation for a cell edge UE </w:t>
      </w:r>
    </w:p>
    <w:p w14:paraId="6A8EA28F" w14:textId="0AE106D0" w:rsidR="00181FB4" w:rsidRPr="000C01D1" w:rsidRDefault="00181FB4" w:rsidP="008F1FFC">
      <w:pPr>
        <w:pStyle w:val="Caption"/>
        <w:rPr>
          <w:rFonts w:ascii="Times New Roman" w:eastAsia="DengXian" w:hAnsi="Times New Roman" w:cs="Times New Roman"/>
          <w:b w:val="0"/>
          <w:sz w:val="20"/>
          <w:szCs w:val="20"/>
        </w:rPr>
      </w:pPr>
      <w:r w:rsidRPr="000C01D1">
        <w:rPr>
          <w:rFonts w:ascii="Times New Roman" w:eastAsia="DengXian" w:hAnsi="Times New Roman" w:cs="Times New Roman"/>
          <w:b w:val="0"/>
          <w:sz w:val="20"/>
          <w:szCs w:val="20"/>
        </w:rPr>
        <w:t>The plots with CA activated after 5ms of RA procedure show significant improvement in object bitrate compared to other CA activation delays. This motivates faster CA activation. The results also show the impact of poor UL when the object size is larger. When object size is 10 MB, the performance of PCell @ 800 MHz and PCell @ 7 GHz without CA are quite similar due to poor UL on 7 GHz (plots are generated for UEs on 7GHz UL coverage border with RSRP=-110dBm). This motivates the decoupling of UL carrier and DL carrier.</w:t>
      </w:r>
    </w:p>
    <w:p w14:paraId="64CA6C6D" w14:textId="77777777" w:rsidR="00F279F3" w:rsidRPr="000C01D1" w:rsidRDefault="00F279F3" w:rsidP="008F1FFC">
      <w:pPr>
        <w:rPr>
          <w:rFonts w:ascii="Times New Roman" w:eastAsia="DengXian" w:hAnsi="Times New Roman" w:cs="Times New Roman"/>
          <w:b/>
          <w:sz w:val="20"/>
          <w:szCs w:val="20"/>
          <w:u w:val="single"/>
          <w:lang w:val="en-GB"/>
        </w:rPr>
      </w:pPr>
      <w:r w:rsidRPr="000C01D1">
        <w:rPr>
          <w:rFonts w:ascii="Times New Roman" w:eastAsia="DengXian" w:hAnsi="Times New Roman" w:cs="Times New Roman"/>
          <w:b/>
          <w:sz w:val="20"/>
          <w:szCs w:val="20"/>
          <w:u w:val="single"/>
          <w:lang w:val="en-GB"/>
        </w:rPr>
        <w:t>Reuse of measurements across states</w:t>
      </w:r>
    </w:p>
    <w:p w14:paraId="44AE752D"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Currently, when a UE transitions between RRC states, such as from RRC </w:t>
      </w:r>
      <w:r w:rsidRPr="000C01D1">
        <w:rPr>
          <w:rFonts w:ascii="Times New Roman" w:eastAsia="DengXian" w:hAnsi="Times New Roman" w:cs="Times New Roman" w:hint="eastAsia"/>
          <w:sz w:val="20"/>
          <w:szCs w:val="20"/>
        </w:rPr>
        <w:t>CONNECTED</w:t>
      </w:r>
      <w:r w:rsidRPr="000C01D1">
        <w:rPr>
          <w:rFonts w:ascii="Times New Roman" w:eastAsia="DengXian" w:hAnsi="Times New Roman" w:cs="Times New Roman"/>
          <w:sz w:val="20"/>
          <w:szCs w:val="20"/>
        </w:rPr>
        <w:t xml:space="preserve"> to RRC </w:t>
      </w:r>
      <w:r w:rsidRPr="000C01D1">
        <w:rPr>
          <w:rFonts w:ascii="Times New Roman" w:eastAsia="DengXian" w:hAnsi="Times New Roman" w:cs="Times New Roman" w:hint="eastAsia"/>
          <w:sz w:val="20"/>
          <w:szCs w:val="20"/>
        </w:rPr>
        <w:t>IDLE</w:t>
      </w:r>
      <w:r w:rsidRPr="000C01D1">
        <w:rPr>
          <w:rFonts w:ascii="Times New Roman" w:eastAsia="DengXian" w:hAnsi="Times New Roman" w:cs="Times New Roman"/>
          <w:sz w:val="20"/>
          <w:szCs w:val="20"/>
        </w:rPr>
        <w:t xml:space="preserve"> or RRC </w:t>
      </w:r>
      <w:r w:rsidRPr="000C01D1">
        <w:rPr>
          <w:rFonts w:ascii="Times New Roman" w:eastAsia="DengXian" w:hAnsi="Times New Roman" w:cs="Times New Roman" w:hint="eastAsia"/>
          <w:sz w:val="20"/>
          <w:szCs w:val="20"/>
        </w:rPr>
        <w:t>INACTIVE</w:t>
      </w:r>
      <w:r w:rsidRPr="000C01D1">
        <w:rPr>
          <w:rFonts w:ascii="Times New Roman" w:eastAsia="DengXian" w:hAnsi="Times New Roman" w:cs="Times New Roman"/>
          <w:sz w:val="20"/>
          <w:szCs w:val="20"/>
        </w:rPr>
        <w:t xml:space="preserve"> state, it typically releases measurements from previous state. This means that, as per the RAN4 requirements, upon entering a new state, the UE is allowed to restart the same measurements from scratch (at least from the measurement delay perspective). This behavior is not optimal, especially considering the following:</w:t>
      </w:r>
    </w:p>
    <w:p w14:paraId="73D2288B"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UEs do not remain in a single RRC state for extended periods. UEs often switch between connected to idle or connected to inactive states based on traffic patterns and network activity. This frequent switching makes it inefficient to discard and re-initiate measurements each time.</w:t>
      </w:r>
    </w:p>
    <w:p w14:paraId="606A5D99"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Certain state transitions result in the release of measurement data. For example, transitioning from RRC </w:t>
      </w:r>
      <w:r w:rsidRPr="000C01D1">
        <w:rPr>
          <w:rFonts w:ascii="Times New Roman" w:eastAsia="DengXian" w:hAnsi="Times New Roman" w:cs="Times New Roman" w:hint="eastAsia"/>
          <w:sz w:val="20"/>
          <w:szCs w:val="20"/>
        </w:rPr>
        <w:t>CONNECTED</w:t>
      </w:r>
      <w:r w:rsidRPr="000C01D1">
        <w:rPr>
          <w:rFonts w:ascii="Times New Roman" w:eastAsia="DengXian" w:hAnsi="Times New Roman" w:cs="Times New Roman"/>
          <w:sz w:val="20"/>
          <w:szCs w:val="20"/>
        </w:rPr>
        <w:t xml:space="preserve"> to RRC </w:t>
      </w:r>
      <w:r w:rsidRPr="000C01D1">
        <w:rPr>
          <w:rFonts w:ascii="Times New Roman" w:eastAsia="DengXian" w:hAnsi="Times New Roman" w:cs="Times New Roman" w:hint="eastAsia"/>
          <w:sz w:val="20"/>
          <w:szCs w:val="20"/>
        </w:rPr>
        <w:t>IDLE</w:t>
      </w:r>
      <w:r w:rsidRPr="000C01D1">
        <w:rPr>
          <w:rFonts w:ascii="Times New Roman" w:eastAsia="DengXian" w:hAnsi="Times New Roman" w:cs="Times New Roman"/>
          <w:sz w:val="20"/>
          <w:szCs w:val="20"/>
        </w:rPr>
        <w:t xml:space="preserve"> may clear previously buffered measurements, even though they could still be relevant and valid in the new state. Repeating measurements after a state transition introduces latency, which can delay the UE’s ability to resume </w:t>
      </w:r>
      <w:r w:rsidRPr="000C01D1">
        <w:rPr>
          <w:rFonts w:ascii="Times New Roman" w:eastAsia="DengXian" w:hAnsi="Times New Roman" w:cs="Times New Roman" w:hint="eastAsia"/>
          <w:sz w:val="20"/>
          <w:szCs w:val="20"/>
        </w:rPr>
        <w:t xml:space="preserve">a fast </w:t>
      </w:r>
      <w:r w:rsidRPr="000C01D1">
        <w:rPr>
          <w:rFonts w:ascii="Times New Roman" w:eastAsia="DengXian" w:hAnsi="Times New Roman" w:cs="Times New Roman"/>
          <w:sz w:val="20"/>
          <w:szCs w:val="20"/>
        </w:rPr>
        <w:t xml:space="preserve">CA setup. </w:t>
      </w:r>
    </w:p>
    <w:p w14:paraId="6B958F38" w14:textId="77777777" w:rsidR="00F279F3" w:rsidRPr="000C01D1" w:rsidRDefault="00F279F3" w:rsidP="00F279F3">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Given these challenges, we </w:t>
      </w:r>
      <w:r w:rsidRPr="000C01D1">
        <w:rPr>
          <w:rFonts w:ascii="Times New Roman" w:eastAsia="DengXian" w:hAnsi="Times New Roman" w:cs="Times New Roman" w:hint="eastAsia"/>
          <w:sz w:val="20"/>
          <w:szCs w:val="20"/>
        </w:rPr>
        <w:t>think</w:t>
      </w:r>
      <w:r w:rsidRPr="000C01D1">
        <w:rPr>
          <w:rFonts w:ascii="Times New Roman" w:eastAsia="DengXian" w:hAnsi="Times New Roman" w:cs="Times New Roman"/>
          <w:sz w:val="20"/>
          <w:szCs w:val="20"/>
        </w:rPr>
        <w:t xml:space="preserve"> enabling reuse of measurements across states could offer clear benefits. However, implementing such a mechanism would require changes in how the UE handles measurement data, specifically, the ability to buffer or retain relevant measurements during state transitions. This may have implications on UE architecture, including memory management and measurement scheduling. Considering the architectural impact and potential benefits, we believe this topic is well-suited for inclusion in the 6G RRM </w:t>
      </w:r>
      <w:r w:rsidRPr="000C01D1">
        <w:rPr>
          <w:rFonts w:ascii="Times New Roman" w:eastAsia="DengXian" w:hAnsi="Times New Roman" w:cs="Times New Roman" w:hint="eastAsia"/>
          <w:sz w:val="20"/>
          <w:szCs w:val="20"/>
        </w:rPr>
        <w:t xml:space="preserve">Day-1 </w:t>
      </w:r>
      <w:r w:rsidRPr="000C01D1">
        <w:rPr>
          <w:rFonts w:ascii="Times New Roman" w:eastAsia="DengXian" w:hAnsi="Times New Roman" w:cs="Times New Roman"/>
          <w:sz w:val="20"/>
          <w:szCs w:val="20"/>
        </w:rPr>
        <w:t xml:space="preserve">study. </w:t>
      </w:r>
    </w:p>
    <w:p w14:paraId="1705ACEA" w14:textId="1CB84816" w:rsidR="000951D1" w:rsidRPr="000C01D1" w:rsidRDefault="00F279F3" w:rsidP="008F1FFC">
      <w:pPr>
        <w:jc w:val="both"/>
        <w:rPr>
          <w:rFonts w:ascii="Times New Roman" w:eastAsia="DengXian" w:hAnsi="Times New Roman" w:cs="Times New Roman"/>
          <w:i/>
          <w:sz w:val="20"/>
          <w:szCs w:val="20"/>
        </w:rPr>
      </w:pPr>
      <w:bookmarkStart w:id="40" w:name="_Ref213428175"/>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BE1B39">
        <w:rPr>
          <w:rFonts w:ascii="Times New Roman" w:hAnsi="Times New Roman" w:cs="Times New Roman"/>
          <w:b/>
          <w:bCs/>
          <w:i/>
          <w:noProof/>
          <w:sz w:val="20"/>
          <w:szCs w:val="20"/>
        </w:rPr>
        <w:t>15</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Reuse of measurements across the RRC states shall be part of the 6G RRM </w:t>
      </w:r>
      <w:r w:rsidRPr="000C01D1">
        <w:rPr>
          <w:rFonts w:ascii="Times New Roman" w:eastAsia="DengXian" w:hAnsi="Times New Roman" w:cs="Times New Roman" w:hint="eastAsia"/>
          <w:b/>
          <w:i/>
          <w:sz w:val="20"/>
          <w:szCs w:val="20"/>
        </w:rPr>
        <w:t xml:space="preserve">Day-1 </w:t>
      </w:r>
      <w:r w:rsidRPr="000C01D1">
        <w:rPr>
          <w:rFonts w:ascii="Times New Roman" w:eastAsia="DengXian" w:hAnsi="Times New Roman" w:cs="Times New Roman"/>
          <w:b/>
          <w:i/>
          <w:sz w:val="20"/>
          <w:szCs w:val="20"/>
        </w:rPr>
        <w:t>study.</w:t>
      </w:r>
      <w:bookmarkEnd w:id="40"/>
    </w:p>
    <w:p w14:paraId="450A1CA9" w14:textId="4008B262" w:rsidR="00023942" w:rsidRPr="000C01D1" w:rsidRDefault="00023942" w:rsidP="008F1FFC">
      <w:pPr>
        <w:pStyle w:val="Caption"/>
        <w:rPr>
          <w:rFonts w:ascii="Times New Roman" w:eastAsia="DengXian" w:hAnsi="Times New Roman" w:cs="Times New Roman"/>
          <w:i/>
          <w:iCs/>
          <w:sz w:val="20"/>
          <w:szCs w:val="20"/>
        </w:rPr>
      </w:pPr>
      <w:bookmarkStart w:id="41" w:name="_Ref213428313"/>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BE1B39">
        <w:rPr>
          <w:rFonts w:ascii="Times New Roman" w:eastAsia="DengXian" w:hAnsi="Times New Roman" w:cs="Times New Roman"/>
          <w:i/>
          <w:iCs/>
          <w:noProof/>
          <w:sz w:val="20"/>
          <w:szCs w:val="20"/>
        </w:rPr>
        <w:t>19</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w:t>
      </w:r>
      <w:r w:rsidR="00187023" w:rsidRPr="000C01D1">
        <w:rPr>
          <w:rFonts w:ascii="Times New Roman" w:eastAsia="DengXian" w:hAnsi="Times New Roman" w:cs="Times New Roman"/>
          <w:i/>
          <w:iCs/>
          <w:sz w:val="20"/>
          <w:szCs w:val="20"/>
        </w:rPr>
        <w:t xml:space="preserve"> </w:t>
      </w:r>
      <w:r w:rsidR="002D0961" w:rsidRPr="000C01D1">
        <w:rPr>
          <w:rFonts w:ascii="Times New Roman" w:eastAsia="DengXian" w:hAnsi="Times New Roman" w:cs="Times New Roman"/>
          <w:i/>
          <w:iCs/>
          <w:sz w:val="20"/>
          <w:szCs w:val="20"/>
        </w:rPr>
        <w:t xml:space="preserve">RAN4 to support </w:t>
      </w:r>
      <w:r w:rsidR="00122D9E" w:rsidRPr="000C01D1">
        <w:rPr>
          <w:rFonts w:ascii="Times New Roman" w:eastAsia="DengXian" w:hAnsi="Times New Roman" w:cs="Times New Roman"/>
          <w:i/>
          <w:iCs/>
          <w:sz w:val="20"/>
          <w:szCs w:val="20"/>
        </w:rPr>
        <w:t>collocated</w:t>
      </w:r>
      <w:r w:rsidR="00791538" w:rsidRPr="000C01D1">
        <w:rPr>
          <w:rFonts w:ascii="Times New Roman" w:eastAsia="DengXian" w:hAnsi="Times New Roman" w:cs="Times New Roman"/>
          <w:i/>
          <w:iCs/>
          <w:sz w:val="20"/>
          <w:szCs w:val="20"/>
        </w:rPr>
        <w:t xml:space="preserve">, </w:t>
      </w:r>
      <w:r w:rsidR="002D0961" w:rsidRPr="000C01D1">
        <w:rPr>
          <w:rFonts w:ascii="Times New Roman" w:eastAsia="DengXian" w:hAnsi="Times New Roman" w:cs="Times New Roman"/>
          <w:i/>
          <w:iCs/>
          <w:sz w:val="20"/>
          <w:szCs w:val="20"/>
        </w:rPr>
        <w:t xml:space="preserve">non-collocated </w:t>
      </w:r>
      <w:r w:rsidR="007F53DB" w:rsidRPr="000C01D1">
        <w:rPr>
          <w:rFonts w:ascii="Times New Roman" w:eastAsia="DengXian" w:hAnsi="Times New Roman" w:cs="Times New Roman"/>
          <w:i/>
          <w:iCs/>
          <w:sz w:val="20"/>
          <w:szCs w:val="20"/>
        </w:rPr>
        <w:t xml:space="preserve">intra-band and </w:t>
      </w:r>
      <w:r w:rsidR="002D0961" w:rsidRPr="000C01D1">
        <w:rPr>
          <w:rFonts w:ascii="Times New Roman" w:eastAsia="DengXian" w:hAnsi="Times New Roman" w:cs="Times New Roman"/>
          <w:i/>
          <w:iCs/>
          <w:sz w:val="20"/>
          <w:szCs w:val="20"/>
        </w:rPr>
        <w:t>inter-band</w:t>
      </w:r>
      <w:r w:rsidR="00545203" w:rsidRPr="000C01D1">
        <w:rPr>
          <w:rFonts w:ascii="Times New Roman" w:eastAsia="DengXian" w:hAnsi="Times New Roman" w:cs="Times New Roman"/>
          <w:i/>
          <w:iCs/>
          <w:sz w:val="20"/>
          <w:szCs w:val="20"/>
        </w:rPr>
        <w:t xml:space="preserve"> spectrum aggregation</w:t>
      </w:r>
      <w:r w:rsidR="002D0961" w:rsidRPr="000C01D1">
        <w:rPr>
          <w:rFonts w:ascii="Times New Roman" w:eastAsia="DengXian" w:hAnsi="Times New Roman" w:cs="Times New Roman"/>
          <w:i/>
          <w:iCs/>
          <w:sz w:val="20"/>
          <w:szCs w:val="20"/>
        </w:rPr>
        <w:t xml:space="preserve"> for potential new spectrum from 6G day 1.</w:t>
      </w:r>
      <w:bookmarkEnd w:id="41"/>
    </w:p>
    <w:p w14:paraId="561F716C" w14:textId="41FF89A3" w:rsidR="00181FB4" w:rsidRPr="000C01D1" w:rsidRDefault="00F878A1" w:rsidP="008F1FFC">
      <w:pPr>
        <w:pStyle w:val="Caption"/>
        <w:rPr>
          <w:rFonts w:ascii="Times New Roman" w:eastAsia="DengXian" w:hAnsi="Times New Roman" w:cs="Times New Roman"/>
          <w:i/>
          <w:sz w:val="20"/>
          <w:szCs w:val="20"/>
        </w:rPr>
      </w:pPr>
      <w:bookmarkStart w:id="42" w:name="_Ref213428316"/>
      <w:r w:rsidRPr="000C01D1">
        <w:rPr>
          <w:rFonts w:ascii="Times New Roman" w:eastAsia="DengXian" w:hAnsi="Times New Roman" w:cs="Times New Roman"/>
          <w:i/>
          <w:sz w:val="20"/>
          <w:szCs w:val="20"/>
        </w:rPr>
        <w:t xml:space="preserve">Proposal </w:t>
      </w:r>
      <w:r w:rsidRPr="000C01D1">
        <w:rPr>
          <w:rFonts w:ascii="Times New Roman" w:eastAsia="DengXian" w:hAnsi="Times New Roman" w:cs="Times New Roman"/>
          <w:i/>
          <w:sz w:val="20"/>
          <w:szCs w:val="20"/>
        </w:rPr>
        <w:fldChar w:fldCharType="begin"/>
      </w:r>
      <w:r w:rsidRPr="000C01D1">
        <w:rPr>
          <w:rFonts w:ascii="Times New Roman" w:eastAsia="DengXian" w:hAnsi="Times New Roman" w:cs="Times New Roman"/>
          <w:i/>
          <w:sz w:val="20"/>
          <w:szCs w:val="20"/>
        </w:rPr>
        <w:instrText xml:space="preserve"> SEQ Proposal \* ARABIC </w:instrText>
      </w:r>
      <w:r w:rsidRPr="000C01D1">
        <w:rPr>
          <w:rFonts w:ascii="Times New Roman" w:eastAsia="DengXian" w:hAnsi="Times New Roman" w:cs="Times New Roman"/>
          <w:i/>
          <w:sz w:val="20"/>
          <w:szCs w:val="20"/>
        </w:rPr>
        <w:fldChar w:fldCharType="separate"/>
      </w:r>
      <w:r w:rsidR="00BE1B39">
        <w:rPr>
          <w:rFonts w:ascii="Times New Roman" w:eastAsia="DengXian" w:hAnsi="Times New Roman" w:cs="Times New Roman"/>
          <w:i/>
          <w:noProof/>
          <w:sz w:val="20"/>
          <w:szCs w:val="20"/>
        </w:rPr>
        <w:t>20</w:t>
      </w:r>
      <w:r w:rsidRPr="000C01D1">
        <w:rPr>
          <w:rFonts w:ascii="Times New Roman" w:eastAsia="DengXian" w:hAnsi="Times New Roman" w:cs="Times New Roman"/>
          <w:i/>
          <w:sz w:val="20"/>
          <w:szCs w:val="20"/>
        </w:rPr>
        <w:fldChar w:fldCharType="end"/>
      </w:r>
      <w:r w:rsidRPr="000C01D1">
        <w:rPr>
          <w:rFonts w:ascii="Times New Roman" w:eastAsia="DengXian" w:hAnsi="Times New Roman" w:cs="Times New Roman"/>
          <w:i/>
          <w:sz w:val="20"/>
          <w:szCs w:val="20"/>
        </w:rPr>
        <w:t xml:space="preserve">: RAN4 </w:t>
      </w:r>
      <w:r w:rsidR="003A63DA" w:rsidRPr="000C01D1">
        <w:rPr>
          <w:rFonts w:ascii="Times New Roman" w:eastAsia="DengXian" w:hAnsi="Times New Roman" w:cs="Times New Roman"/>
          <w:i/>
          <w:iCs/>
          <w:sz w:val="20"/>
          <w:szCs w:val="20"/>
        </w:rPr>
        <w:t>further</w:t>
      </w:r>
      <w:r w:rsidRPr="000C01D1">
        <w:rPr>
          <w:rFonts w:ascii="Times New Roman" w:eastAsia="DengXian" w:hAnsi="Times New Roman" w:cs="Times New Roman"/>
          <w:i/>
          <w:sz w:val="20"/>
          <w:szCs w:val="20"/>
        </w:rPr>
        <w:t xml:space="preserve"> study the </w:t>
      </w:r>
      <w:r w:rsidR="00405809" w:rsidRPr="000C01D1">
        <w:rPr>
          <w:rFonts w:ascii="Times New Roman" w:eastAsia="DengXian" w:hAnsi="Times New Roman" w:cs="Times New Roman"/>
          <w:i/>
          <w:iCs/>
          <w:sz w:val="20"/>
          <w:szCs w:val="20"/>
        </w:rPr>
        <w:t xml:space="preserve">potential </w:t>
      </w:r>
      <w:r w:rsidR="008B6BC3" w:rsidRPr="000C01D1">
        <w:rPr>
          <w:rFonts w:ascii="Times New Roman" w:eastAsia="DengXian" w:hAnsi="Times New Roman" w:cs="Times New Roman"/>
          <w:i/>
          <w:iCs/>
          <w:sz w:val="20"/>
          <w:szCs w:val="20"/>
        </w:rPr>
        <w:t xml:space="preserve">requirement </w:t>
      </w:r>
      <w:r w:rsidR="00405809" w:rsidRPr="000C01D1">
        <w:rPr>
          <w:rFonts w:ascii="Times New Roman" w:eastAsia="DengXian" w:hAnsi="Times New Roman" w:cs="Times New Roman"/>
          <w:i/>
          <w:iCs/>
          <w:sz w:val="20"/>
          <w:szCs w:val="20"/>
        </w:rPr>
        <w:t>enhancement for</w:t>
      </w:r>
      <w:r w:rsidRPr="000C01D1">
        <w:rPr>
          <w:rFonts w:ascii="Times New Roman" w:eastAsia="DengXian" w:hAnsi="Times New Roman" w:cs="Times New Roman"/>
          <w:i/>
          <w:iCs/>
          <w:sz w:val="20"/>
          <w:szCs w:val="20"/>
        </w:rPr>
        <w:t xml:space="preserve"> </w:t>
      </w:r>
      <w:r w:rsidR="00587B1A" w:rsidRPr="000C01D1">
        <w:rPr>
          <w:rFonts w:ascii="Times New Roman" w:eastAsia="DengXian" w:hAnsi="Times New Roman" w:cs="Times New Roman"/>
          <w:i/>
          <w:sz w:val="20"/>
          <w:szCs w:val="20"/>
        </w:rPr>
        <w:t>fast carrier setup and activation</w:t>
      </w:r>
      <w:r w:rsidR="008B6BC3" w:rsidRPr="000C01D1">
        <w:rPr>
          <w:rFonts w:ascii="Times New Roman" w:eastAsia="DengXian" w:hAnsi="Times New Roman" w:cs="Times New Roman"/>
          <w:i/>
          <w:iCs/>
          <w:sz w:val="20"/>
          <w:szCs w:val="20"/>
        </w:rPr>
        <w:t xml:space="preserve"> when RAN1 and RAN2 </w:t>
      </w:r>
      <w:r w:rsidR="00082D0C" w:rsidRPr="000C01D1">
        <w:rPr>
          <w:rFonts w:ascii="Times New Roman" w:eastAsia="DengXian" w:hAnsi="Times New Roman" w:cs="Times New Roman"/>
          <w:i/>
          <w:iCs/>
          <w:sz w:val="20"/>
          <w:szCs w:val="20"/>
        </w:rPr>
        <w:t>have</w:t>
      </w:r>
      <w:r w:rsidR="008B6BC3" w:rsidRPr="000C01D1">
        <w:rPr>
          <w:rFonts w:ascii="Times New Roman" w:eastAsia="DengXian" w:hAnsi="Times New Roman" w:cs="Times New Roman"/>
          <w:i/>
          <w:iCs/>
          <w:sz w:val="20"/>
          <w:szCs w:val="20"/>
        </w:rPr>
        <w:t xml:space="preserve"> made sufficient progress</w:t>
      </w:r>
      <w:r w:rsidR="00405809" w:rsidRPr="000C01D1">
        <w:rPr>
          <w:rFonts w:ascii="Times New Roman" w:eastAsia="DengXian" w:hAnsi="Times New Roman" w:cs="Times New Roman"/>
          <w:i/>
          <w:iCs/>
          <w:sz w:val="20"/>
          <w:szCs w:val="20"/>
        </w:rPr>
        <w:t>.</w:t>
      </w:r>
      <w:bookmarkEnd w:id="42"/>
    </w:p>
    <w:p w14:paraId="64E8CD33" w14:textId="178FD7FC" w:rsidR="00DE19F6" w:rsidRPr="000C01D1" w:rsidRDefault="00DE19F6" w:rsidP="00DE19F6">
      <w:pPr>
        <w:rPr>
          <w:rFonts w:ascii="Times New Roman" w:eastAsia="DengXian" w:hAnsi="Times New Roman" w:cs="Times New Roman"/>
          <w:b/>
          <w:bCs/>
          <w:i/>
          <w:iCs/>
          <w:sz w:val="20"/>
          <w:szCs w:val="20"/>
        </w:rPr>
      </w:pPr>
      <w:bookmarkStart w:id="43" w:name="_Ref213428319"/>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BE1B39">
        <w:rPr>
          <w:rFonts w:ascii="Times New Roman" w:eastAsia="DengXian" w:hAnsi="Times New Roman" w:cs="Times New Roman"/>
          <w:b/>
          <w:bCs/>
          <w:i/>
          <w:noProof/>
          <w:sz w:val="20"/>
          <w:szCs w:val="20"/>
        </w:rPr>
        <w:t>21</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hint="eastAsia"/>
          <w:b/>
          <w:bCs/>
          <w:i/>
          <w:sz w:val="20"/>
          <w:szCs w:val="20"/>
        </w:rPr>
        <w:t xml:space="preserve">: </w:t>
      </w:r>
      <w:r w:rsidRPr="000C01D1">
        <w:rPr>
          <w:rFonts w:ascii="Times New Roman" w:eastAsia="DengXian" w:hAnsi="Times New Roman" w:cs="Times New Roman"/>
          <w:b/>
          <w:bCs/>
          <w:i/>
          <w:iCs/>
          <w:sz w:val="20"/>
          <w:szCs w:val="20"/>
        </w:rPr>
        <w:t xml:space="preserve">RAN4 to study </w:t>
      </w:r>
      <w:r w:rsidR="008A7820" w:rsidRPr="000C01D1">
        <w:rPr>
          <w:rFonts w:ascii="Times New Roman" w:eastAsia="DengXian" w:hAnsi="Times New Roman" w:cs="Times New Roman"/>
          <w:b/>
          <w:bCs/>
          <w:i/>
          <w:iCs/>
          <w:sz w:val="20"/>
          <w:szCs w:val="20"/>
        </w:rPr>
        <w:t>potential</w:t>
      </w:r>
      <w:r w:rsidR="00731009" w:rsidRPr="000C01D1">
        <w:rPr>
          <w:rFonts w:ascii="Times New Roman" w:eastAsia="DengXian" w:hAnsi="Times New Roman" w:cs="Times New Roman"/>
          <w:b/>
          <w:bCs/>
          <w:i/>
          <w:iCs/>
          <w:sz w:val="20"/>
          <w:szCs w:val="20"/>
        </w:rPr>
        <w:t xml:space="preserve"> </w:t>
      </w:r>
      <w:r w:rsidR="00082D0C" w:rsidRPr="000C01D1">
        <w:rPr>
          <w:rFonts w:ascii="Times New Roman" w:eastAsia="DengXian" w:hAnsi="Times New Roman" w:cs="Times New Roman"/>
          <w:b/>
          <w:bCs/>
          <w:i/>
          <w:iCs/>
          <w:sz w:val="20"/>
          <w:szCs w:val="20"/>
        </w:rPr>
        <w:t xml:space="preserve">requirement </w:t>
      </w:r>
      <w:r w:rsidR="00731009" w:rsidRPr="000C01D1">
        <w:rPr>
          <w:rFonts w:ascii="Times New Roman" w:eastAsia="DengXian" w:hAnsi="Times New Roman" w:cs="Times New Roman"/>
          <w:b/>
          <w:bCs/>
          <w:i/>
          <w:iCs/>
          <w:sz w:val="20"/>
          <w:szCs w:val="20"/>
        </w:rPr>
        <w:t xml:space="preserve">impact </w:t>
      </w:r>
      <w:r w:rsidRPr="000C01D1">
        <w:rPr>
          <w:rFonts w:ascii="Times New Roman" w:eastAsia="DengXian" w:hAnsi="Times New Roman" w:cs="Times New Roman"/>
          <w:b/>
          <w:bCs/>
          <w:i/>
          <w:iCs/>
          <w:sz w:val="20"/>
          <w:szCs w:val="20"/>
        </w:rPr>
        <w:t>of supporting DL/UL flexible pairing</w:t>
      </w:r>
      <w:r w:rsidR="00F34B44" w:rsidRPr="000C01D1">
        <w:rPr>
          <w:rFonts w:ascii="Times New Roman" w:eastAsia="DengXian" w:hAnsi="Times New Roman" w:cs="Times New Roman"/>
          <w:b/>
          <w:bCs/>
          <w:i/>
          <w:iCs/>
          <w:sz w:val="20"/>
          <w:szCs w:val="20"/>
        </w:rPr>
        <w:t xml:space="preserve"> when RAN1 and RAN2 have made sufficient progress</w:t>
      </w:r>
      <w:r w:rsidRPr="000C01D1">
        <w:rPr>
          <w:rFonts w:ascii="Times New Roman" w:eastAsia="DengXian" w:hAnsi="Times New Roman" w:cs="Times New Roman" w:hint="eastAsia"/>
          <w:b/>
          <w:bCs/>
          <w:i/>
          <w:iCs/>
          <w:sz w:val="20"/>
          <w:szCs w:val="20"/>
        </w:rPr>
        <w:t>.</w:t>
      </w:r>
      <w:bookmarkEnd w:id="43"/>
    </w:p>
    <w:p w14:paraId="33EB44A9" w14:textId="1872B1DB" w:rsidR="00604AF0" w:rsidRPr="000C01D1" w:rsidRDefault="00604AF0" w:rsidP="00604AF0">
      <w:pPr>
        <w:pStyle w:val="Heading1"/>
      </w:pPr>
      <w:r w:rsidRPr="000C01D1">
        <w:t xml:space="preserve">MIMO and </w:t>
      </w:r>
      <w:proofErr w:type="spellStart"/>
      <w:r w:rsidRPr="000C01D1">
        <w:t>mTRP</w:t>
      </w:r>
      <w:proofErr w:type="spellEnd"/>
      <w:r w:rsidRPr="000C01D1">
        <w:t xml:space="preserve"> operation related RRM</w:t>
      </w:r>
    </w:p>
    <w:p w14:paraId="63B5D76B" w14:textId="031DE67E" w:rsidR="00604AF0" w:rsidRPr="000C01D1" w:rsidRDefault="00604AF0" w:rsidP="00604AF0">
      <w:pPr>
        <w:spacing w:before="120"/>
        <w:jc w:val="both"/>
        <w:rPr>
          <w:rFonts w:ascii="Times New Roman" w:hAnsi="Times New Roman" w:cs="Times New Roman"/>
          <w:sz w:val="20"/>
          <w:szCs w:val="20"/>
          <w:lang w:eastAsia="ja-JP"/>
        </w:rPr>
      </w:pPr>
      <w:r w:rsidRPr="000C01D1">
        <w:rPr>
          <w:rFonts w:ascii="Times New Roman" w:hAnsi="Times New Roman" w:cs="Times New Roman"/>
          <w:sz w:val="20"/>
          <w:szCs w:val="20"/>
          <w:lang w:eastAsia="ja-JP"/>
        </w:rPr>
        <w:lastRenderedPageBreak/>
        <w:t>The main RRM requirements defined by RAN4 in the context of MIMO and multi-TRP across different NR releases have primarily focused on TCI state switching and the timing requirements such as MRTD and MTTD. In later releases, RAN4 has also introduced requirements related to TDCP and CJTC measurements.</w:t>
      </w:r>
    </w:p>
    <w:p w14:paraId="5215FD69" w14:textId="1F870B28" w:rsidR="00604AF0" w:rsidRPr="000C01D1" w:rsidRDefault="00604AF0" w:rsidP="00604AF0">
      <w:pPr>
        <w:spacing w:before="120"/>
        <w:jc w:val="both"/>
        <w:rPr>
          <w:rFonts w:ascii="Times New Roman" w:hAnsi="Times New Roman" w:cs="Times New Roman"/>
          <w:sz w:val="20"/>
          <w:szCs w:val="20"/>
          <w:lang w:eastAsia="ja-JP"/>
        </w:rPr>
      </w:pPr>
      <w:r w:rsidRPr="000C01D1">
        <w:rPr>
          <w:rFonts w:ascii="Times New Roman" w:hAnsi="Times New Roman" w:cs="Times New Roman"/>
          <w:sz w:val="20"/>
          <w:szCs w:val="20"/>
          <w:lang w:eastAsia="ja-JP"/>
        </w:rPr>
        <w:t>We believe that all of these requirements are heavily dependent on the feature design and signaling framework defined by RAN1. Since the RAN1 study on these topics is scheduled to begin in the February meeting, initiating discussions in RAN4 ahead of RAN1’s input is not ideal and may not be productive. Without a clear understanding of the RAN1 design assumptions and the features that are going to be supported, it would be premature for RAN4 to start a study.</w:t>
      </w:r>
    </w:p>
    <w:p w14:paraId="30A7814F" w14:textId="77777777" w:rsidR="00604AF0" w:rsidRPr="000C01D1" w:rsidRDefault="00604AF0" w:rsidP="00604AF0">
      <w:pPr>
        <w:spacing w:before="120"/>
        <w:jc w:val="both"/>
        <w:rPr>
          <w:rFonts w:ascii="Times New Roman" w:eastAsia="DengXian" w:hAnsi="Times New Roman" w:cs="Times New Roman"/>
          <w:sz w:val="20"/>
          <w:szCs w:val="20"/>
        </w:rPr>
      </w:pPr>
      <w:r w:rsidRPr="000C01D1">
        <w:rPr>
          <w:rFonts w:ascii="Times New Roman" w:hAnsi="Times New Roman" w:cs="Times New Roman"/>
          <w:sz w:val="20"/>
          <w:szCs w:val="20"/>
          <w:lang w:eastAsia="ja-JP"/>
        </w:rPr>
        <w:t xml:space="preserve">Therefore, we suggest that RAN4 discussions on these topics be deferred until RAN1 has made sufficient progress in its </w:t>
      </w:r>
      <w:r w:rsidRPr="000C01D1">
        <w:rPr>
          <w:rFonts w:ascii="Times New Roman" w:eastAsia="DengXian" w:hAnsi="Times New Roman" w:cs="Times New Roman"/>
          <w:sz w:val="20"/>
          <w:szCs w:val="20"/>
        </w:rPr>
        <w:t>study, ensuring that any RRM requirements study are well-aligned with the underlying feature design.</w:t>
      </w:r>
    </w:p>
    <w:p w14:paraId="25187736" w14:textId="1306CB74" w:rsidR="00604AF0" w:rsidRPr="000C01D1" w:rsidRDefault="005C19DD" w:rsidP="00604AF0">
      <w:pPr>
        <w:rPr>
          <w:rFonts w:ascii="Times New Roman" w:eastAsia="DengXian" w:hAnsi="Times New Roman" w:cs="Times New Roman"/>
          <w:b/>
          <w:bCs/>
          <w:i/>
          <w:sz w:val="20"/>
          <w:szCs w:val="20"/>
        </w:rPr>
      </w:pPr>
      <w:bookmarkStart w:id="44" w:name="_Ref213428322"/>
      <w:r w:rsidRPr="000C01D1">
        <w:rPr>
          <w:rFonts w:ascii="Times New Roman" w:eastAsia="DengXian" w:hAnsi="Times New Roman" w:cs="Times New Roman"/>
          <w:b/>
          <w:bCs/>
          <w:i/>
          <w:sz w:val="20"/>
          <w:szCs w:val="20"/>
        </w:rPr>
        <w:t xml:space="preserve">Proposal </w:t>
      </w:r>
      <w:r w:rsidRPr="000C01D1">
        <w:rPr>
          <w:rFonts w:ascii="Times New Roman" w:eastAsia="DengXian" w:hAnsi="Times New Roman" w:cs="Times New Roman"/>
          <w:b/>
          <w:bCs/>
          <w:i/>
          <w:sz w:val="20"/>
          <w:szCs w:val="20"/>
        </w:rPr>
        <w:fldChar w:fldCharType="begin"/>
      </w:r>
      <w:r w:rsidRPr="000C01D1">
        <w:rPr>
          <w:rFonts w:ascii="Times New Roman" w:eastAsia="DengXian" w:hAnsi="Times New Roman" w:cs="Times New Roman"/>
          <w:b/>
          <w:bCs/>
          <w:i/>
          <w:sz w:val="20"/>
          <w:szCs w:val="20"/>
        </w:rPr>
        <w:instrText xml:space="preserve"> SEQ Proposal \* ARABIC </w:instrText>
      </w:r>
      <w:r w:rsidRPr="000C01D1">
        <w:rPr>
          <w:rFonts w:ascii="Times New Roman" w:eastAsia="DengXian" w:hAnsi="Times New Roman" w:cs="Times New Roman"/>
          <w:b/>
          <w:bCs/>
          <w:i/>
          <w:sz w:val="20"/>
          <w:szCs w:val="20"/>
        </w:rPr>
        <w:fldChar w:fldCharType="separate"/>
      </w:r>
      <w:r w:rsidR="00BE1B39">
        <w:rPr>
          <w:rFonts w:ascii="Times New Roman" w:eastAsia="DengXian" w:hAnsi="Times New Roman" w:cs="Times New Roman"/>
          <w:b/>
          <w:bCs/>
          <w:i/>
          <w:noProof/>
          <w:sz w:val="20"/>
          <w:szCs w:val="20"/>
        </w:rPr>
        <w:t>22</w:t>
      </w:r>
      <w:r w:rsidRPr="000C01D1">
        <w:rPr>
          <w:rFonts w:ascii="Times New Roman" w:eastAsia="DengXian" w:hAnsi="Times New Roman" w:cs="Times New Roman"/>
          <w:b/>
          <w:bCs/>
          <w:i/>
          <w:sz w:val="20"/>
          <w:szCs w:val="20"/>
        </w:rPr>
        <w:fldChar w:fldCharType="end"/>
      </w:r>
      <w:r w:rsidRPr="000C01D1">
        <w:rPr>
          <w:rFonts w:ascii="Times New Roman" w:eastAsia="DengXian" w:hAnsi="Times New Roman" w:cs="Times New Roman" w:hint="eastAsia"/>
          <w:b/>
          <w:bCs/>
          <w:i/>
          <w:sz w:val="20"/>
          <w:szCs w:val="20"/>
        </w:rPr>
        <w:t xml:space="preserve">: </w:t>
      </w:r>
      <w:r w:rsidR="00604AF0" w:rsidRPr="000C01D1">
        <w:rPr>
          <w:rFonts w:ascii="Times New Roman" w:eastAsia="DengXian" w:hAnsi="Times New Roman" w:cs="Times New Roman"/>
          <w:b/>
          <w:bCs/>
          <w:i/>
          <w:sz w:val="20"/>
          <w:szCs w:val="20"/>
        </w:rPr>
        <w:t>RAN4 discussions on MIMO and multi-TRP to be deferred until RAN1 has made sufficient progress in its study</w:t>
      </w:r>
      <w:r w:rsidRPr="000C01D1">
        <w:rPr>
          <w:rFonts w:ascii="Times New Roman" w:eastAsia="DengXian" w:hAnsi="Times New Roman" w:cs="Times New Roman" w:hint="eastAsia"/>
          <w:b/>
          <w:bCs/>
          <w:i/>
          <w:sz w:val="20"/>
          <w:szCs w:val="20"/>
        </w:rPr>
        <w:t>.</w:t>
      </w:r>
      <w:bookmarkEnd w:id="44"/>
    </w:p>
    <w:p w14:paraId="423D1621" w14:textId="297CF54D" w:rsidR="00CD6C3C" w:rsidRPr="000C01D1" w:rsidRDefault="00CD6C3C" w:rsidP="00CD6C3C">
      <w:pPr>
        <w:pStyle w:val="Heading1"/>
      </w:pPr>
      <w:r w:rsidRPr="000C01D1">
        <w:t>NTN</w:t>
      </w:r>
      <w:r w:rsidR="00604AF0" w:rsidRPr="000C01D1">
        <w:rPr>
          <w:rFonts w:hint="eastAsia"/>
          <w:lang w:eastAsia="zh-CN"/>
        </w:rPr>
        <w:t xml:space="preserve"> related RRM</w:t>
      </w:r>
      <w:r w:rsidRPr="000C01D1">
        <w:t xml:space="preserve"> </w:t>
      </w:r>
    </w:p>
    <w:p w14:paraId="1941A3F8" w14:textId="77777777" w:rsidR="00CD6C3C" w:rsidRPr="000C01D1" w:rsidRDefault="00CD6C3C" w:rsidP="00CD6C3C">
      <w:pPr>
        <w:jc w:val="both"/>
        <w:rPr>
          <w:rFonts w:ascii="Times New Roman" w:hAnsi="Times New Roman" w:cs="Times New Roman"/>
          <w:sz w:val="20"/>
          <w:szCs w:val="20"/>
        </w:rPr>
      </w:pPr>
      <w:r w:rsidRPr="000C01D1">
        <w:rPr>
          <w:rFonts w:ascii="Times New Roman" w:hAnsi="Times New Roman" w:cs="Times New Roman"/>
          <w:sz w:val="20"/>
          <w:szCs w:val="20"/>
        </w:rPr>
        <w:t xml:space="preserve">From Rel-17 to Rel-19, RRM requirements for NTN have been introduced in alignment with the evolution of TN requirements with necessary adaptations for NTN-specific aspects. </w:t>
      </w:r>
    </w:p>
    <w:p w14:paraId="063C0F54" w14:textId="77777777" w:rsidR="00CD6C3C" w:rsidRPr="000C01D1" w:rsidRDefault="00CD6C3C" w:rsidP="00CD6C3C">
      <w:pPr>
        <w:jc w:val="both"/>
        <w:rPr>
          <w:rFonts w:ascii="Times New Roman" w:hAnsi="Times New Roman" w:cs="Times New Roman"/>
          <w:sz w:val="20"/>
          <w:szCs w:val="20"/>
        </w:rPr>
      </w:pPr>
      <w:r w:rsidRPr="000C01D1">
        <w:rPr>
          <w:rFonts w:ascii="Times New Roman" w:hAnsi="Times New Roman" w:cs="Times New Roman"/>
          <w:sz w:val="20"/>
          <w:szCs w:val="20"/>
        </w:rPr>
        <w:t xml:space="preserve">In 6G, NTN requirements shall continue to follow the TN RRM requirement framework while considering necessary updates to account for the specific features, characteristics, and aspects of NTN. </w:t>
      </w:r>
    </w:p>
    <w:p w14:paraId="4924BFC3" w14:textId="6F1056C6" w:rsidR="00CD6C3C" w:rsidRPr="000C01D1" w:rsidRDefault="00CD6C3C" w:rsidP="00CD6C3C">
      <w:pPr>
        <w:jc w:val="both"/>
        <w:rPr>
          <w:rFonts w:ascii="Times New Roman" w:hAnsi="Times New Roman" w:cs="Times New Roman"/>
          <w:sz w:val="20"/>
          <w:szCs w:val="20"/>
        </w:rPr>
      </w:pPr>
      <w:r w:rsidRPr="000C01D1">
        <w:rPr>
          <w:rFonts w:ascii="Times New Roman" w:hAnsi="Times New Roman" w:cs="Times New Roman"/>
          <w:sz w:val="20"/>
          <w:szCs w:val="20"/>
        </w:rPr>
        <w:t>In particular, some ongoing discussions on RRM study in 6G can be directly applied for for NTN, e.g.,</w:t>
      </w:r>
    </w:p>
    <w:p w14:paraId="21DD892A" w14:textId="77777777" w:rsidR="00CD6C3C" w:rsidRPr="000C01D1" w:rsidRDefault="00CD6C3C" w:rsidP="00CD6C3C">
      <w:pPr>
        <w:pStyle w:val="ListParagraph"/>
        <w:numPr>
          <w:ilvl w:val="0"/>
          <w:numId w:val="46"/>
        </w:numPr>
        <w:jc w:val="both"/>
        <w:rPr>
          <w:rFonts w:ascii="Times New Roman" w:hAnsi="Times New Roman" w:cs="Times New Roman"/>
          <w:sz w:val="20"/>
          <w:szCs w:val="20"/>
        </w:rPr>
      </w:pPr>
      <w:r w:rsidRPr="000C01D1">
        <w:rPr>
          <w:rFonts w:ascii="Times New Roman" w:hAnsi="Times New Roman" w:cs="Times New Roman"/>
          <w:sz w:val="20"/>
          <w:szCs w:val="20"/>
        </w:rPr>
        <w:t xml:space="preserve">Unified measurement framework </w:t>
      </w:r>
    </w:p>
    <w:p w14:paraId="4AE3C442" w14:textId="77777777" w:rsidR="00CD6C3C" w:rsidRPr="000C01D1" w:rsidRDefault="00CD6C3C" w:rsidP="00CD6C3C">
      <w:pPr>
        <w:pStyle w:val="ListParagraph"/>
        <w:numPr>
          <w:ilvl w:val="0"/>
          <w:numId w:val="46"/>
        </w:numPr>
        <w:jc w:val="both"/>
        <w:rPr>
          <w:rFonts w:ascii="Times New Roman" w:hAnsi="Times New Roman" w:cs="Times New Roman"/>
          <w:sz w:val="20"/>
          <w:szCs w:val="20"/>
        </w:rPr>
      </w:pPr>
      <w:r w:rsidRPr="000C01D1">
        <w:rPr>
          <w:rFonts w:ascii="Times New Roman" w:hAnsi="Times New Roman" w:cs="Times New Roman"/>
          <w:sz w:val="20"/>
          <w:szCs w:val="20"/>
        </w:rPr>
        <w:t>Some objectives in RRM measurement framework, e.g.:</w:t>
      </w:r>
    </w:p>
    <w:p w14:paraId="1EECF411"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Searcher number for enhanced simultaneous measurements</w:t>
      </w:r>
    </w:p>
    <w:p w14:paraId="035BECB9"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 xml:space="preserve">RRM measurement requirements with NW aided measurement prioritization  </w:t>
      </w:r>
    </w:p>
    <w:p w14:paraId="78951FB0"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Reuse of measurements across different RRC states</w:t>
      </w:r>
    </w:p>
    <w:p w14:paraId="0BEDA2C5" w14:textId="77777777" w:rsidR="00CD6C3C" w:rsidRPr="000C01D1" w:rsidRDefault="00CD6C3C" w:rsidP="00CD6C3C">
      <w:pPr>
        <w:pStyle w:val="ListParagraph"/>
        <w:numPr>
          <w:ilvl w:val="0"/>
          <w:numId w:val="46"/>
        </w:numPr>
        <w:jc w:val="both"/>
        <w:rPr>
          <w:rFonts w:ascii="Times New Roman" w:hAnsi="Times New Roman" w:cs="Times New Roman"/>
          <w:sz w:val="20"/>
          <w:szCs w:val="20"/>
        </w:rPr>
      </w:pPr>
      <w:r w:rsidRPr="000C01D1">
        <w:rPr>
          <w:rFonts w:ascii="Times New Roman" w:hAnsi="Times New Roman" w:cs="Times New Roman"/>
          <w:sz w:val="20"/>
          <w:szCs w:val="20"/>
        </w:rPr>
        <w:t>Measurement gap enhancement, e.g.:</w:t>
      </w:r>
    </w:p>
    <w:p w14:paraId="368A0E8C"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Unified measurement gap design</w:t>
      </w:r>
    </w:p>
    <w:p w14:paraId="695CE66D" w14:textId="77777777" w:rsidR="00CD6C3C" w:rsidRPr="000C01D1" w:rsidRDefault="00CD6C3C" w:rsidP="00CD6C3C">
      <w:pPr>
        <w:pStyle w:val="ListParagraph"/>
        <w:numPr>
          <w:ilvl w:val="1"/>
          <w:numId w:val="46"/>
        </w:numPr>
        <w:jc w:val="both"/>
        <w:rPr>
          <w:rFonts w:ascii="Times New Roman" w:hAnsi="Times New Roman" w:cs="Times New Roman"/>
          <w:sz w:val="20"/>
          <w:szCs w:val="20"/>
        </w:rPr>
      </w:pPr>
      <w:r w:rsidRPr="000C01D1">
        <w:rPr>
          <w:rFonts w:ascii="Times New Roman" w:hAnsi="Times New Roman" w:cs="Times New Roman"/>
          <w:sz w:val="20"/>
          <w:szCs w:val="20"/>
        </w:rPr>
        <w:t>Parallel measurement within gap</w:t>
      </w:r>
    </w:p>
    <w:p w14:paraId="2C00CE13" w14:textId="77777777" w:rsidR="00CD6C3C" w:rsidRPr="000C01D1" w:rsidRDefault="00CD6C3C" w:rsidP="00CD6C3C">
      <w:pPr>
        <w:pStyle w:val="Caption"/>
        <w:rPr>
          <w:rFonts w:ascii="Times New Roman" w:hAnsi="Times New Roman" w:cs="Times New Roman"/>
          <w:b w:val="0"/>
          <w:bCs w:val="0"/>
          <w:sz w:val="20"/>
          <w:szCs w:val="20"/>
        </w:rPr>
      </w:pPr>
      <w:bookmarkStart w:id="45" w:name="_Ref209207859"/>
      <w:r w:rsidRPr="000C01D1">
        <w:rPr>
          <w:rFonts w:ascii="Times New Roman" w:hAnsi="Times New Roman" w:cs="Times New Roman"/>
          <w:b w:val="0"/>
          <w:bCs w:val="0"/>
          <w:sz w:val="20"/>
          <w:szCs w:val="20"/>
        </w:rPr>
        <w:t>In 6G, the convergence of NTN and TN necessitates harmonizing their requirements, in order to simplify UE implementation and ensure seamless operation across both network types.</w:t>
      </w:r>
    </w:p>
    <w:p w14:paraId="35EE66A6" w14:textId="77777777" w:rsidR="00CD6C3C" w:rsidRPr="000C01D1" w:rsidRDefault="00CD6C3C" w:rsidP="00CD6C3C">
      <w:pPr>
        <w:pStyle w:val="Caption"/>
        <w:rPr>
          <w:rFonts w:ascii="Times New Roman" w:hAnsi="Times New Roman" w:cs="Times New Roman"/>
          <w:b w:val="0"/>
          <w:bCs w:val="0"/>
          <w:sz w:val="20"/>
          <w:szCs w:val="20"/>
        </w:rPr>
      </w:pPr>
      <w:r w:rsidRPr="000C01D1">
        <w:rPr>
          <w:rFonts w:ascii="Times New Roman" w:hAnsi="Times New Roman" w:cs="Times New Roman"/>
          <w:b w:val="0"/>
          <w:bCs w:val="0"/>
          <w:sz w:val="20"/>
          <w:szCs w:val="20"/>
        </w:rPr>
        <w:t>Apparently, it</w:t>
      </w:r>
      <w:r w:rsidRPr="000C01D1">
        <w:rPr>
          <w:rFonts w:ascii="Times New Roman" w:hAnsi="Times New Roman" w:cs="Times New Roman"/>
          <w:b w:val="0"/>
          <w:sz w:val="20"/>
          <w:szCs w:val="20"/>
        </w:rPr>
        <w:t xml:space="preserve"> </w:t>
      </w:r>
      <w:r w:rsidRPr="000C01D1">
        <w:rPr>
          <w:rFonts w:ascii="Times New Roman" w:hAnsi="Times New Roman" w:cs="Times New Roman"/>
          <w:b w:val="0"/>
          <w:bCs w:val="0"/>
          <w:sz w:val="20"/>
          <w:szCs w:val="20"/>
        </w:rPr>
        <w:t>requests</w:t>
      </w:r>
      <w:r w:rsidRPr="000C01D1">
        <w:rPr>
          <w:rFonts w:ascii="Times New Roman" w:hAnsi="Times New Roman" w:cs="Times New Roman"/>
          <w:b w:val="0"/>
          <w:sz w:val="20"/>
          <w:szCs w:val="20"/>
        </w:rPr>
        <w:t xml:space="preserve"> </w:t>
      </w:r>
      <w:r w:rsidRPr="000C01D1">
        <w:rPr>
          <w:rFonts w:ascii="Times New Roman" w:hAnsi="Times New Roman" w:cs="Times New Roman"/>
          <w:b w:val="0"/>
          <w:bCs w:val="0"/>
          <w:sz w:val="20"/>
          <w:szCs w:val="20"/>
        </w:rPr>
        <w:t>a unified RRM</w:t>
      </w:r>
      <w:r w:rsidRPr="000C01D1">
        <w:rPr>
          <w:rFonts w:ascii="Times New Roman" w:hAnsi="Times New Roman" w:cs="Times New Roman"/>
          <w:b w:val="0"/>
          <w:sz w:val="20"/>
          <w:szCs w:val="20"/>
        </w:rPr>
        <w:t xml:space="preserve"> </w:t>
      </w:r>
      <w:r w:rsidRPr="000C01D1">
        <w:rPr>
          <w:rFonts w:ascii="Times New Roman" w:hAnsi="Times New Roman" w:cs="Times New Roman"/>
          <w:b w:val="0"/>
          <w:bCs w:val="0"/>
          <w:sz w:val="20"/>
          <w:szCs w:val="20"/>
        </w:rPr>
        <w:t>framework for 6G to align TN and NTN from day 1. To achieve this, each objective in the RRM study should consider NTN scenarios from day 1, rather than focusing solely on TN requirements and later taking remedial actions for NTN.</w:t>
      </w:r>
    </w:p>
    <w:p w14:paraId="15E4CD8B" w14:textId="41E70285" w:rsidR="00CD6C3C" w:rsidRPr="000C01D1" w:rsidRDefault="00CD6C3C" w:rsidP="00CD6C3C">
      <w:pPr>
        <w:pStyle w:val="Caption"/>
        <w:rPr>
          <w:rFonts w:ascii="Times New Roman" w:eastAsia="DengXian" w:hAnsi="Times New Roman" w:cs="Times New Roman"/>
          <w:i/>
          <w:iCs/>
          <w:sz w:val="20"/>
          <w:szCs w:val="20"/>
        </w:rPr>
      </w:pPr>
      <w:bookmarkStart w:id="46" w:name="_Ref213428327"/>
      <w:r w:rsidRPr="000C01D1">
        <w:rPr>
          <w:rFonts w:ascii="Times New Roman" w:eastAsia="DengXian" w:hAnsi="Times New Roman" w:cs="Times New Roman"/>
          <w:i/>
          <w:iCs/>
          <w:sz w:val="20"/>
          <w:szCs w:val="20"/>
        </w:rPr>
        <w:t xml:space="preserve">Proposal </w:t>
      </w:r>
      <w:r w:rsidRPr="000C01D1">
        <w:rPr>
          <w:rFonts w:ascii="Times New Roman" w:eastAsia="DengXian" w:hAnsi="Times New Roman" w:cs="Times New Roman"/>
          <w:i/>
          <w:iCs/>
          <w:sz w:val="20"/>
          <w:szCs w:val="20"/>
        </w:rPr>
        <w:fldChar w:fldCharType="begin"/>
      </w:r>
      <w:r w:rsidRPr="000C01D1">
        <w:rPr>
          <w:rFonts w:ascii="Times New Roman" w:eastAsia="DengXian" w:hAnsi="Times New Roman" w:cs="Times New Roman"/>
          <w:i/>
          <w:iCs/>
          <w:sz w:val="20"/>
          <w:szCs w:val="20"/>
        </w:rPr>
        <w:instrText xml:space="preserve"> SEQ Proposal \* ARABIC </w:instrText>
      </w:r>
      <w:r w:rsidRPr="000C01D1">
        <w:rPr>
          <w:rFonts w:ascii="Times New Roman" w:eastAsia="DengXian" w:hAnsi="Times New Roman" w:cs="Times New Roman"/>
          <w:i/>
          <w:iCs/>
          <w:sz w:val="20"/>
          <w:szCs w:val="20"/>
        </w:rPr>
        <w:fldChar w:fldCharType="separate"/>
      </w:r>
      <w:r w:rsidR="00BE1B39">
        <w:rPr>
          <w:rFonts w:ascii="Times New Roman" w:eastAsia="DengXian" w:hAnsi="Times New Roman" w:cs="Times New Roman"/>
          <w:i/>
          <w:iCs/>
          <w:noProof/>
          <w:sz w:val="20"/>
          <w:szCs w:val="20"/>
        </w:rPr>
        <w:t>23</w:t>
      </w:r>
      <w:r w:rsidRPr="000C01D1">
        <w:rPr>
          <w:rFonts w:ascii="Times New Roman" w:eastAsia="DengXian" w:hAnsi="Times New Roman" w:cs="Times New Roman"/>
          <w:i/>
          <w:iCs/>
          <w:sz w:val="20"/>
          <w:szCs w:val="20"/>
        </w:rPr>
        <w:fldChar w:fldCharType="end"/>
      </w:r>
      <w:r w:rsidRPr="000C01D1">
        <w:rPr>
          <w:rFonts w:ascii="Times New Roman" w:eastAsia="DengXian" w:hAnsi="Times New Roman" w:cs="Times New Roman"/>
          <w:i/>
          <w:iCs/>
          <w:sz w:val="20"/>
          <w:szCs w:val="20"/>
        </w:rPr>
        <w:t xml:space="preserve">: RAN4 shall </w:t>
      </w:r>
      <w:r w:rsidRPr="000C01D1">
        <w:rPr>
          <w:rFonts w:ascii="Times New Roman" w:eastAsia="DengXian" w:hAnsi="Times New Roman" w:cs="Times New Roman"/>
          <w:i/>
          <w:sz w:val="20"/>
          <w:szCs w:val="20"/>
        </w:rPr>
        <w:t>consider the demands and scenarios of both TN and NTN simultaneously in the 6G RRM design from the begining.</w:t>
      </w:r>
      <w:bookmarkEnd w:id="45"/>
      <w:bookmarkEnd w:id="46"/>
    </w:p>
    <w:p w14:paraId="05ADFBCE"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GNSS-resilient NTN operation has been initiated for study in Release 20, while GNSS-less, i.e., no GNSS, operation is under discussion in the 6G scope. Accordingly, RAN4 needs to evaluate the impacts on the corresponding NTN RRM requirements, such as downlink/uplink timing and measurements, and study the solutions where applicable.</w:t>
      </w:r>
    </w:p>
    <w:p w14:paraId="7EA1CB0D" w14:textId="565AE3ED" w:rsidR="00CD6C3C" w:rsidRPr="000C01D1" w:rsidRDefault="00CD6C3C" w:rsidP="00CD6C3C">
      <w:pPr>
        <w:rPr>
          <w:rFonts w:ascii="Times New Roman" w:hAnsi="Times New Roman" w:cs="Times New Roman"/>
          <w:i/>
          <w:sz w:val="20"/>
          <w:szCs w:val="20"/>
        </w:rPr>
      </w:pPr>
      <w:bookmarkStart w:id="47" w:name="_Ref210052403"/>
      <w:r w:rsidRPr="000C01D1">
        <w:rPr>
          <w:rFonts w:ascii="Times New Roman" w:eastAsia="DengXian" w:hAnsi="Times New Roman" w:cs="Times New Roman"/>
          <w:b/>
          <w:i/>
          <w:sz w:val="20"/>
          <w:szCs w:val="20"/>
        </w:rPr>
        <w:t xml:space="preserve">Proposal </w:t>
      </w:r>
      <w:r w:rsidRPr="000C01D1">
        <w:rPr>
          <w:rFonts w:ascii="Times New Roman" w:eastAsia="DengXian" w:hAnsi="Times New Roman" w:cs="Times New Roman"/>
          <w:b/>
          <w:i/>
          <w:sz w:val="20"/>
          <w:szCs w:val="20"/>
        </w:rPr>
        <w:fldChar w:fldCharType="begin"/>
      </w:r>
      <w:r w:rsidRPr="000C01D1">
        <w:rPr>
          <w:rFonts w:ascii="Times New Roman" w:eastAsia="DengXian" w:hAnsi="Times New Roman" w:cs="Times New Roman"/>
          <w:b/>
          <w:i/>
          <w:sz w:val="20"/>
          <w:szCs w:val="20"/>
        </w:rPr>
        <w:instrText xml:space="preserve"> SEQ Proposal \* ARABIC </w:instrText>
      </w:r>
      <w:r w:rsidRPr="000C01D1">
        <w:rPr>
          <w:rFonts w:ascii="Times New Roman" w:eastAsia="DengXian" w:hAnsi="Times New Roman" w:cs="Times New Roman"/>
          <w:b/>
          <w:i/>
          <w:sz w:val="20"/>
          <w:szCs w:val="20"/>
        </w:rPr>
        <w:fldChar w:fldCharType="separate"/>
      </w:r>
      <w:r w:rsidR="00BE1B39">
        <w:rPr>
          <w:rFonts w:ascii="Times New Roman" w:eastAsia="DengXian" w:hAnsi="Times New Roman" w:cs="Times New Roman"/>
          <w:b/>
          <w:i/>
          <w:noProof/>
          <w:sz w:val="20"/>
          <w:szCs w:val="20"/>
        </w:rPr>
        <w:t>24</w:t>
      </w:r>
      <w:r w:rsidRPr="000C01D1">
        <w:rPr>
          <w:rFonts w:ascii="Times New Roman" w:eastAsia="DengXian" w:hAnsi="Times New Roman" w:cs="Times New Roman"/>
          <w:b/>
          <w:i/>
          <w:sz w:val="20"/>
          <w:szCs w:val="20"/>
        </w:rPr>
        <w:fldChar w:fldCharType="end"/>
      </w:r>
      <w:r w:rsidRPr="000C01D1">
        <w:rPr>
          <w:rFonts w:ascii="Times New Roman" w:eastAsia="DengXian" w:hAnsi="Times New Roman" w:cs="Times New Roman"/>
          <w:b/>
          <w:i/>
          <w:sz w:val="20"/>
          <w:szCs w:val="20"/>
        </w:rPr>
        <w:t>: RAN4 shall study valid and effective NTN RRM requirements remain under both GNSS-resilient and GNSS-less operation.</w:t>
      </w:r>
      <w:bookmarkEnd w:id="47"/>
    </w:p>
    <w:p w14:paraId="762F2032" w14:textId="25796E07" w:rsidR="00DF7689" w:rsidRPr="000C01D1" w:rsidRDefault="00DF7689" w:rsidP="00DF7689">
      <w:pPr>
        <w:pStyle w:val="Heading1"/>
      </w:pPr>
      <w:r w:rsidRPr="000C01D1">
        <w:t>IDLE/INACTIVE mode mobility</w:t>
      </w:r>
    </w:p>
    <w:p w14:paraId="08F31381" w14:textId="77777777" w:rsidR="00DF7689" w:rsidRPr="000C01D1" w:rsidRDefault="00DF7689" w:rsidP="00DF7689">
      <w:pPr>
        <w:spacing w:before="120"/>
        <w:jc w:val="both"/>
        <w:rPr>
          <w:rFonts w:ascii="Times New Roman" w:hAnsi="Times New Roman" w:cs="Times New Roman"/>
          <w:sz w:val="20"/>
          <w:szCs w:val="20"/>
        </w:rPr>
      </w:pPr>
      <w:bookmarkStart w:id="48" w:name="OLE_LINK1"/>
      <w:r w:rsidRPr="000C01D1">
        <w:rPr>
          <w:rFonts w:ascii="Times New Roman" w:hAnsi="Times New Roman" w:cs="Times New Roman"/>
          <w:sz w:val="20"/>
          <w:szCs w:val="20"/>
        </w:rPr>
        <w:t xml:space="preserve">Referring to field data analyses in NR, it is observed that a significant number of UEs camp on cells that are not intended to serve them after entering RRC_CONNECTED state. </w:t>
      </w:r>
      <w:r w:rsidRPr="000C01D1">
        <w:rPr>
          <w:rFonts w:ascii="Times New Roman" w:eastAsia="DengXian" w:hAnsi="Times New Roman" w:cs="Times New Roman"/>
          <w:sz w:val="20"/>
          <w:szCs w:val="20"/>
        </w:rPr>
        <w:t xml:space="preserve">For example, currently, when UE enters </w:t>
      </w:r>
      <w:bookmarkStart w:id="49" w:name="OLE_LINK2"/>
      <w:r w:rsidRPr="000C01D1">
        <w:rPr>
          <w:rFonts w:ascii="Times New Roman" w:eastAsia="DengXian" w:hAnsi="Times New Roman" w:cs="Times New Roman"/>
          <w:sz w:val="20"/>
          <w:szCs w:val="20"/>
        </w:rPr>
        <w:t xml:space="preserve">RRC_IDLE/INACTIVE </w:t>
      </w:r>
      <w:r w:rsidRPr="000C01D1">
        <w:rPr>
          <w:rFonts w:ascii="Times New Roman" w:eastAsia="DengXian" w:hAnsi="Times New Roman" w:cs="Times New Roman"/>
          <w:sz w:val="20"/>
          <w:szCs w:val="20"/>
        </w:rPr>
        <w:lastRenderedPageBreak/>
        <w:t>state</w:t>
      </w:r>
      <w:bookmarkEnd w:id="49"/>
      <w:r w:rsidRPr="000C01D1">
        <w:rPr>
          <w:rFonts w:ascii="Times New Roman" w:eastAsia="DengXian" w:hAnsi="Times New Roman" w:cs="Times New Roman"/>
          <w:sz w:val="20"/>
          <w:szCs w:val="20"/>
        </w:rPr>
        <w:t xml:space="preserve">, the UE is highly possible to cell reselect and camp on a FDD low-band cell even though there is a good quality TDD mid-band cell. </w:t>
      </w:r>
      <w:r w:rsidRPr="000C01D1">
        <w:rPr>
          <w:rFonts w:ascii="Times New Roman" w:hAnsi="Times New Roman" w:cs="Times New Roman"/>
          <w:sz w:val="20"/>
          <w:szCs w:val="20"/>
        </w:rPr>
        <w:t>In practice, this means that once UEs transition to RRC_CONNECTED state, the serving cell may soon initiate a handover to another cell that is better aligned with network configuration and service objectives. Such redundant mobility activities could be avoided if UEs initially camped on the cells preferred by the network.</w:t>
      </w:r>
    </w:p>
    <w:p w14:paraId="704000B8" w14:textId="77777777" w:rsidR="00DF7689" w:rsidRPr="000C01D1" w:rsidRDefault="00DF7689" w:rsidP="00DF7689">
      <w:pPr>
        <w:jc w:val="both"/>
        <w:rPr>
          <w:rFonts w:ascii="Times New Roman" w:hAnsi="Times New Roman" w:cs="Times New Roman"/>
          <w:sz w:val="20"/>
          <w:szCs w:val="20"/>
        </w:rPr>
      </w:pPr>
      <w:r w:rsidRPr="000C01D1">
        <w:rPr>
          <w:rFonts w:ascii="Times New Roman" w:hAnsi="Times New Roman" w:cs="Times New Roman"/>
          <w:sz w:val="20"/>
          <w:szCs w:val="20"/>
        </w:rPr>
        <w:t xml:space="preserve">The current priority-based cell reselection scheme, while designed to reflect network preferences, shows certain limitations in practice, e.g., </w:t>
      </w:r>
    </w:p>
    <w:p w14:paraId="62689046" w14:textId="77777777" w:rsidR="00DF7689" w:rsidRPr="000C01D1" w:rsidRDefault="00DF7689" w:rsidP="00DF7689">
      <w:pPr>
        <w:pStyle w:val="ListParagraph"/>
        <w:numPr>
          <w:ilvl w:val="0"/>
          <w:numId w:val="32"/>
        </w:numPr>
        <w:jc w:val="both"/>
        <w:rPr>
          <w:rFonts w:ascii="Times New Roman" w:hAnsi="Times New Roman" w:cs="Times New Roman"/>
          <w:sz w:val="20"/>
          <w:szCs w:val="20"/>
        </w:rPr>
      </w:pPr>
      <w:r w:rsidRPr="000C01D1">
        <w:rPr>
          <w:rFonts w:ascii="Times New Roman" w:hAnsi="Times New Roman" w:cs="Times New Roman"/>
          <w:sz w:val="20"/>
          <w:szCs w:val="20"/>
        </w:rPr>
        <w:t>When the network configures lower S</w:t>
      </w:r>
      <w:r w:rsidRPr="000C01D1">
        <w:rPr>
          <w:rFonts w:ascii="Times New Roman" w:hAnsi="Times New Roman" w:cs="Times New Roman"/>
          <w:sz w:val="20"/>
          <w:szCs w:val="20"/>
          <w:vertAlign w:val="subscript"/>
        </w:rPr>
        <w:t>nonIntraSearchP</w:t>
      </w:r>
      <w:r w:rsidRPr="000C01D1">
        <w:rPr>
          <w:rFonts w:ascii="Times New Roman" w:eastAsia="DengXian" w:hAnsi="Times New Roman" w:cs="Times New Roman"/>
          <w:sz w:val="20"/>
          <w:szCs w:val="20"/>
          <w:vertAlign w:val="subscript"/>
        </w:rPr>
        <w:t xml:space="preserve">, </w:t>
      </w:r>
      <w:r w:rsidRPr="000C01D1">
        <w:rPr>
          <w:rFonts w:ascii="Times New Roman" w:hAnsi="Times New Roman" w:cs="Times New Roman"/>
          <w:sz w:val="20"/>
          <w:szCs w:val="20"/>
        </w:rPr>
        <w:t>S</w:t>
      </w:r>
      <w:r w:rsidRPr="000C01D1">
        <w:rPr>
          <w:rFonts w:ascii="Times New Roman" w:hAnsi="Times New Roman" w:cs="Times New Roman"/>
          <w:sz w:val="20"/>
          <w:szCs w:val="20"/>
          <w:vertAlign w:val="subscript"/>
        </w:rPr>
        <w:t>nonIntraSearchQ</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thresholds to restrict measurements to higher-priority frequencies, the risk of mobility increases after RRC connection setup, as potential better-quality lower-priority cells may be excluded from consideration.</w:t>
      </w:r>
    </w:p>
    <w:p w14:paraId="6073A9F7" w14:textId="77777777" w:rsidR="00DF7689" w:rsidRPr="000C01D1" w:rsidRDefault="00DF7689" w:rsidP="00DF7689">
      <w:pPr>
        <w:pStyle w:val="ListParagraph"/>
        <w:numPr>
          <w:ilvl w:val="0"/>
          <w:numId w:val="32"/>
        </w:numPr>
        <w:jc w:val="both"/>
        <w:rPr>
          <w:rFonts w:ascii="Times New Roman" w:hAnsi="Times New Roman" w:cs="Times New Roman"/>
          <w:sz w:val="20"/>
          <w:szCs w:val="20"/>
        </w:rPr>
      </w:pPr>
      <w:r w:rsidRPr="000C01D1">
        <w:rPr>
          <w:rFonts w:ascii="Times New Roman" w:hAnsi="Times New Roman" w:cs="Times New Roman"/>
          <w:sz w:val="20"/>
          <w:szCs w:val="20"/>
        </w:rPr>
        <w:t>Conversely, when the network configures higher S</w:t>
      </w:r>
      <w:r w:rsidRPr="000C01D1">
        <w:rPr>
          <w:rFonts w:ascii="Times New Roman" w:hAnsi="Times New Roman" w:cs="Times New Roman"/>
          <w:sz w:val="20"/>
          <w:szCs w:val="20"/>
          <w:vertAlign w:val="subscript"/>
        </w:rPr>
        <w:t>nonIntraSearchP</w:t>
      </w:r>
      <w:r w:rsidRPr="000C01D1">
        <w:rPr>
          <w:rFonts w:ascii="Times New Roman" w:eastAsia="DengXian" w:hAnsi="Times New Roman" w:cs="Times New Roman"/>
          <w:sz w:val="20"/>
          <w:szCs w:val="20"/>
          <w:vertAlign w:val="subscript"/>
        </w:rPr>
        <w:t xml:space="preserve">, </w:t>
      </w:r>
      <w:r w:rsidRPr="000C01D1">
        <w:rPr>
          <w:rFonts w:ascii="Times New Roman" w:hAnsi="Times New Roman" w:cs="Times New Roman"/>
          <w:sz w:val="20"/>
          <w:szCs w:val="20"/>
        </w:rPr>
        <w:t>S</w:t>
      </w:r>
      <w:r w:rsidRPr="000C01D1">
        <w:rPr>
          <w:rFonts w:ascii="Times New Roman" w:hAnsi="Times New Roman" w:cs="Times New Roman"/>
          <w:sz w:val="20"/>
          <w:szCs w:val="20"/>
          <w:vertAlign w:val="subscript"/>
        </w:rPr>
        <w:t>nonIntraSearchQ</w:t>
      </w:r>
      <w:r w:rsidRPr="000C01D1">
        <w:rPr>
          <w:rFonts w:ascii="Times New Roman" w:eastAsia="DengXian" w:hAnsi="Times New Roman" w:cs="Times New Roman"/>
          <w:sz w:val="20"/>
          <w:szCs w:val="20"/>
        </w:rPr>
        <w:t xml:space="preserve"> </w:t>
      </w:r>
      <w:r w:rsidRPr="000C01D1">
        <w:rPr>
          <w:rFonts w:ascii="Times New Roman" w:hAnsi="Times New Roman" w:cs="Times New Roman"/>
          <w:sz w:val="20"/>
          <w:szCs w:val="20"/>
        </w:rPr>
        <w:t>thresholds, the UE is required to measure all inter-frequencies of higher, equal, or lower priority in most of practical scenairos. In such cases, the UE may effectively ignore the configured priority and camp on low</w:t>
      </w:r>
      <w:r w:rsidRPr="000C01D1">
        <w:rPr>
          <w:rFonts w:ascii="Times New Roman" w:eastAsia="DengXian" w:hAnsi="Times New Roman" w:cs="Times New Roman"/>
          <w:sz w:val="20"/>
          <w:szCs w:val="20"/>
        </w:rPr>
        <w:t xml:space="preserve"> lower priority cells.</w:t>
      </w:r>
      <w:r w:rsidRPr="000C01D1">
        <w:rPr>
          <w:rFonts w:ascii="Times New Roman" w:hAnsi="Times New Roman" w:cs="Times New Roman"/>
          <w:sz w:val="20"/>
          <w:szCs w:val="20"/>
        </w:rPr>
        <w:t xml:space="preserve"> Furthermore, it extends the measurement delay for identifying high </w:t>
      </w:r>
      <w:r w:rsidRPr="000C01D1">
        <w:rPr>
          <w:rFonts w:ascii="Times New Roman" w:eastAsia="DengXian" w:hAnsi="Times New Roman" w:cs="Times New Roman"/>
          <w:sz w:val="20"/>
          <w:szCs w:val="20"/>
        </w:rPr>
        <w:t>priority cells.</w:t>
      </w:r>
    </w:p>
    <w:p w14:paraId="504C4F15" w14:textId="77777777" w:rsidR="00DF7689" w:rsidRPr="000C01D1" w:rsidRDefault="00DF7689" w:rsidP="00DF7689">
      <w:pPr>
        <w:jc w:val="both"/>
        <w:rPr>
          <w:rFonts w:ascii="Times New Roman" w:eastAsia="DengXian" w:hAnsi="Times New Roman" w:cs="Times New Roman"/>
          <w:sz w:val="20"/>
          <w:szCs w:val="20"/>
        </w:rPr>
      </w:pPr>
      <w:r w:rsidRPr="000C01D1">
        <w:rPr>
          <w:rFonts w:ascii="Times New Roman" w:eastAsia="DengXian" w:hAnsi="Times New Roman" w:cs="Times New Roman"/>
          <w:sz w:val="20"/>
          <w:szCs w:val="20"/>
        </w:rPr>
        <w:t xml:space="preserve">Generally, UE needs to spend merely one minute to finish all configured frequencies measurement based on the defined evaluation requirement shown in </w:t>
      </w:r>
      <w:r w:rsidRPr="000C01D1">
        <w:rPr>
          <w:rFonts w:ascii="Times New Roman" w:eastAsia="DengXian" w:hAnsi="Times New Roman" w:cs="Times New Roman"/>
          <w:sz w:val="20"/>
          <w:szCs w:val="20"/>
        </w:rPr>
        <w:fldChar w:fldCharType="begin"/>
      </w:r>
      <w:r w:rsidRPr="000C01D1">
        <w:rPr>
          <w:rFonts w:ascii="Times New Roman" w:eastAsia="DengXian" w:hAnsi="Times New Roman" w:cs="Times New Roman"/>
          <w:sz w:val="20"/>
          <w:szCs w:val="20"/>
        </w:rPr>
        <w:instrText xml:space="preserve"> REF _Ref209648737 \h  \* MERGEFORMAT </w:instrText>
      </w:r>
      <w:r w:rsidRPr="000C01D1">
        <w:rPr>
          <w:rFonts w:ascii="Times New Roman" w:eastAsia="DengXian" w:hAnsi="Times New Roman" w:cs="Times New Roman"/>
          <w:sz w:val="20"/>
          <w:szCs w:val="20"/>
        </w:rPr>
      </w:r>
      <w:r w:rsidRPr="000C01D1">
        <w:rPr>
          <w:rFonts w:ascii="Times New Roman" w:eastAsia="DengXian" w:hAnsi="Times New Roman" w:cs="Times New Roman"/>
          <w:sz w:val="20"/>
          <w:szCs w:val="20"/>
        </w:rPr>
        <w:fldChar w:fldCharType="separate"/>
      </w:r>
      <w:r w:rsidRPr="000C01D1">
        <w:rPr>
          <w:rFonts w:ascii="Times New Roman" w:eastAsia="DengXian" w:hAnsi="Times New Roman" w:cs="Times New Roman"/>
          <w:sz w:val="20"/>
          <w:szCs w:val="20"/>
        </w:rPr>
        <w:t>Table 1</w:t>
      </w:r>
      <w:r w:rsidRPr="000C01D1">
        <w:rPr>
          <w:rFonts w:ascii="Times New Roman" w:eastAsia="DengXian" w:hAnsi="Times New Roman" w:cs="Times New Roman"/>
          <w:sz w:val="20"/>
          <w:szCs w:val="20"/>
        </w:rPr>
        <w:fldChar w:fldCharType="end"/>
      </w:r>
      <w:r w:rsidRPr="000C01D1">
        <w:rPr>
          <w:rFonts w:ascii="Times New Roman" w:eastAsia="DengXian" w:hAnsi="Times New Roman" w:cs="Times New Roman"/>
          <w:sz w:val="20"/>
          <w:szCs w:val="20"/>
        </w:rPr>
        <w:t xml:space="preserve">. It’s highly possible UE to ignore the configured cell reselection priority and camp on a lower priority cell. As an example, we observed in real field that UE is highly possible to perform cell reselection and camp on a low-band cell even though NW configured a mid-band cell with higher priority and having good quality. </w:t>
      </w:r>
    </w:p>
    <w:p w14:paraId="1A82B71E" w14:textId="77777777" w:rsidR="00DF7689" w:rsidRPr="000C01D1" w:rsidRDefault="00DF7689" w:rsidP="00DF7689">
      <w:pPr>
        <w:keepNext/>
        <w:jc w:val="center"/>
      </w:pPr>
      <w:r w:rsidRPr="000C01D1">
        <w:rPr>
          <w:rFonts w:ascii="Arial" w:hAnsi="Arial" w:cs="Arial"/>
          <w:noProof/>
        </w:rPr>
        <w:drawing>
          <wp:inline distT="0" distB="0" distL="0" distR="0" wp14:anchorId="30DEA4B6" wp14:editId="686194B5">
            <wp:extent cx="3652039" cy="951399"/>
            <wp:effectExtent l="0" t="0" r="5715" b="1270"/>
            <wp:docPr id="238669555" name="Picture 1" descr="A white oval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669555" name="Picture 1" descr="A white oval with black text&#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4756" cy="957317"/>
                    </a:xfrm>
                    <a:prstGeom prst="rect">
                      <a:avLst/>
                    </a:prstGeom>
                    <a:noFill/>
                  </pic:spPr>
                </pic:pic>
              </a:graphicData>
            </a:graphic>
          </wp:inline>
        </w:drawing>
      </w:r>
    </w:p>
    <w:p w14:paraId="23B7AF40" w14:textId="30D4680E" w:rsidR="00DF7689" w:rsidRPr="000C01D1" w:rsidRDefault="00DF7689" w:rsidP="00DF7689">
      <w:pPr>
        <w:spacing w:before="160"/>
        <w:jc w:val="center"/>
        <w:rPr>
          <w:rFonts w:ascii="Times New Roman" w:hAnsi="Times New Roman" w:cs="Times New Roman"/>
          <w:sz w:val="20"/>
          <w:szCs w:val="20"/>
        </w:rPr>
      </w:pPr>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00EC7941" w:rsidRPr="000C01D1">
        <w:rPr>
          <w:rFonts w:ascii="Times New Roman" w:hAnsi="Times New Roman" w:cs="Times New Roman"/>
          <w:noProof/>
          <w:sz w:val="20"/>
          <w:szCs w:val="20"/>
        </w:rPr>
        <w:t>2</w:t>
      </w:r>
      <w:r w:rsidRPr="000C01D1">
        <w:rPr>
          <w:rFonts w:ascii="Times New Roman" w:hAnsi="Times New Roman" w:cs="Times New Roman"/>
          <w:sz w:val="20"/>
          <w:szCs w:val="20"/>
        </w:rPr>
        <w:fldChar w:fldCharType="end"/>
      </w:r>
      <w:r w:rsidRPr="000C01D1">
        <w:rPr>
          <w:rFonts w:ascii="Times New Roman" w:hAnsi="Times New Roman" w:cs="Times New Roman"/>
          <w:sz w:val="20"/>
          <w:szCs w:val="20"/>
        </w:rPr>
        <w:t xml:space="preserve">: An example </w:t>
      </w:r>
      <w:r w:rsidRPr="000C01D1">
        <w:rPr>
          <w:rFonts w:ascii="Times New Roman" w:eastAsia="DengXian" w:hAnsi="Times New Roman" w:cs="Times New Roman" w:hint="eastAsia"/>
          <w:sz w:val="20"/>
          <w:szCs w:val="20"/>
        </w:rPr>
        <w:t xml:space="preserve">of </w:t>
      </w:r>
      <w:r w:rsidRPr="000C01D1">
        <w:rPr>
          <w:rFonts w:ascii="Times New Roman" w:hAnsi="Times New Roman" w:cs="Times New Roman"/>
          <w:sz w:val="20"/>
          <w:szCs w:val="20"/>
        </w:rPr>
        <w:t>cell reselection priorities configuration with 3 frequencies</w:t>
      </w:r>
    </w:p>
    <w:p w14:paraId="58CAEA50" w14:textId="5B9A36FA" w:rsidR="00DF7689" w:rsidRPr="000C01D1" w:rsidRDefault="00BE1B39" w:rsidP="00DF7689">
      <w:pPr>
        <w:jc w:val="both"/>
        <w:rPr>
          <w:rFonts w:ascii="Times New Roman" w:eastAsia="DengXian" w:hAnsi="Times New Roman" w:cs="Times New Roman"/>
          <w:b/>
          <w:i/>
          <w:sz w:val="20"/>
          <w:szCs w:val="20"/>
        </w:rPr>
      </w:pPr>
      <w:bookmarkStart w:id="50" w:name="_Ref213428182"/>
      <w:bookmarkEnd w:id="48"/>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Pr>
          <w:rFonts w:ascii="Times New Roman" w:hAnsi="Times New Roman" w:cs="Times New Roman"/>
          <w:b/>
          <w:bCs/>
          <w:i/>
          <w:noProof/>
          <w:sz w:val="20"/>
          <w:szCs w:val="20"/>
        </w:rPr>
        <w:t>16</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DF7689" w:rsidRPr="000C01D1">
        <w:rPr>
          <w:rFonts w:ascii="Times New Roman" w:eastAsia="DengXian" w:hAnsi="Times New Roman" w:cs="Times New Roman"/>
          <w:b/>
          <w:i/>
          <w:sz w:val="20"/>
          <w:szCs w:val="20"/>
        </w:rPr>
        <w:t>UE Camping Behavior Not Aligned with Network Preference under Current NR Cell Reselection Procedures</w:t>
      </w:r>
      <w:bookmarkEnd w:id="50"/>
    </w:p>
    <w:p w14:paraId="40CA738B" w14:textId="3E4E7A98" w:rsidR="00DF7689" w:rsidRPr="000C01D1" w:rsidRDefault="00DF7689" w:rsidP="00D062A2">
      <w:pPr>
        <w:pStyle w:val="Caption"/>
        <w:ind w:firstLine="284"/>
        <w:jc w:val="center"/>
        <w:rPr>
          <w:rFonts w:ascii="Times New Roman" w:eastAsia="SimSun" w:hAnsi="Times New Roman" w:cs="Times New Roman"/>
          <w:sz w:val="20"/>
          <w:szCs w:val="20"/>
          <w:vertAlign w:val="subscript"/>
          <w:lang w:val="en-GB"/>
        </w:rPr>
      </w:pPr>
      <w:bookmarkStart w:id="51" w:name="_Ref209648737"/>
      <w:r w:rsidRPr="000C01D1">
        <w:rPr>
          <w:rFonts w:ascii="Times New Roman" w:hAnsi="Times New Roman" w:cs="Times New Roman"/>
          <w:sz w:val="20"/>
          <w:szCs w:val="20"/>
        </w:rPr>
        <w:t xml:space="preserve">Table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Table \* ARABIC </w:instrText>
      </w:r>
      <w:r w:rsidRPr="000C01D1">
        <w:rPr>
          <w:rFonts w:ascii="Times New Roman" w:hAnsi="Times New Roman" w:cs="Times New Roman"/>
          <w:sz w:val="20"/>
          <w:szCs w:val="20"/>
        </w:rPr>
        <w:fldChar w:fldCharType="separate"/>
      </w:r>
      <w:r w:rsidR="00BE1B39">
        <w:rPr>
          <w:rFonts w:ascii="Times New Roman" w:hAnsi="Times New Roman" w:cs="Times New Roman"/>
          <w:noProof/>
          <w:sz w:val="20"/>
          <w:szCs w:val="20"/>
        </w:rPr>
        <w:t>1</w:t>
      </w:r>
      <w:r w:rsidRPr="000C01D1">
        <w:rPr>
          <w:rFonts w:ascii="Times New Roman" w:hAnsi="Times New Roman" w:cs="Times New Roman"/>
          <w:sz w:val="20"/>
          <w:szCs w:val="20"/>
        </w:rPr>
        <w:fldChar w:fldCharType="end"/>
      </w:r>
      <w:bookmarkEnd w:id="51"/>
      <w:r w:rsidRPr="000C01D1">
        <w:rPr>
          <w:rFonts w:ascii="Times New Roman" w:eastAsia="SimSun" w:hAnsi="Times New Roman" w:cs="Times New Roman"/>
          <w:sz w:val="20"/>
          <w:szCs w:val="20"/>
          <w:lang w:val="en-GB"/>
        </w:rPr>
        <w:t xml:space="preserve">: </w:t>
      </w:r>
      <w:proofErr w:type="spellStart"/>
      <w:r w:rsidRPr="000C01D1">
        <w:rPr>
          <w:rFonts w:ascii="Times New Roman" w:eastAsia="SimSun" w:hAnsi="Times New Roman" w:cs="Times New Roman"/>
          <w:sz w:val="20"/>
          <w:szCs w:val="20"/>
          <w:lang w:val="en-GB"/>
        </w:rPr>
        <w:t>T</w:t>
      </w:r>
      <w:r w:rsidRPr="000C01D1">
        <w:rPr>
          <w:rFonts w:ascii="Times New Roman" w:eastAsia="SimSun" w:hAnsi="Times New Roman" w:cs="Times New Roman"/>
          <w:sz w:val="20"/>
          <w:szCs w:val="20"/>
          <w:vertAlign w:val="subscript"/>
          <w:lang w:val="en-GB"/>
        </w:rPr>
        <w:t>detect,NR_Inter</w:t>
      </w:r>
      <w:proofErr w:type="spellEnd"/>
      <w:r w:rsidRPr="000C01D1">
        <w:rPr>
          <w:rFonts w:ascii="Times New Roman" w:eastAsia="SimSun" w:hAnsi="Times New Roman" w:cs="Times New Roman"/>
          <w:sz w:val="20"/>
          <w:szCs w:val="20"/>
          <w:vertAlign w:val="subscript"/>
          <w:lang w:val="en-GB"/>
        </w:rPr>
        <w:t>,</w:t>
      </w:r>
      <w:r w:rsidRPr="000C01D1">
        <w:rPr>
          <w:rFonts w:ascii="Times New Roman" w:eastAsia="SimSun" w:hAnsi="Times New Roman" w:cs="Times New Roman"/>
          <w:sz w:val="20"/>
          <w:szCs w:val="20"/>
          <w:lang w:val="en-GB"/>
        </w:rPr>
        <w:t xml:space="preserve"> </w:t>
      </w:r>
      <w:proofErr w:type="spellStart"/>
      <w:r w:rsidRPr="000C01D1">
        <w:rPr>
          <w:rFonts w:ascii="Times New Roman" w:eastAsia="SimSun" w:hAnsi="Times New Roman" w:cs="Times New Roman"/>
          <w:sz w:val="20"/>
          <w:szCs w:val="20"/>
          <w:lang w:val="en-GB"/>
        </w:rPr>
        <w:t>T</w:t>
      </w:r>
      <w:r w:rsidRPr="000C01D1">
        <w:rPr>
          <w:rFonts w:ascii="Times New Roman" w:eastAsia="SimSun" w:hAnsi="Times New Roman" w:cs="Times New Roman"/>
          <w:sz w:val="20"/>
          <w:szCs w:val="20"/>
          <w:vertAlign w:val="subscript"/>
          <w:lang w:val="en-GB"/>
        </w:rPr>
        <w:t>measure,NR_Inter</w:t>
      </w:r>
      <w:proofErr w:type="spellEnd"/>
      <w:r w:rsidRPr="000C01D1">
        <w:rPr>
          <w:rFonts w:ascii="Times New Roman" w:eastAsia="SimSun" w:hAnsi="Times New Roman" w:cs="Times New Roman"/>
          <w:sz w:val="20"/>
          <w:szCs w:val="20"/>
          <w:lang w:val="en-GB"/>
        </w:rPr>
        <w:t xml:space="preserve"> and </w:t>
      </w:r>
      <w:proofErr w:type="spellStart"/>
      <w:r w:rsidRPr="000C01D1">
        <w:rPr>
          <w:rFonts w:ascii="Times New Roman" w:eastAsia="SimSun" w:hAnsi="Times New Roman" w:cs="Times New Roman"/>
          <w:sz w:val="20"/>
          <w:szCs w:val="20"/>
          <w:lang w:val="en-GB"/>
        </w:rPr>
        <w:t>T</w:t>
      </w:r>
      <w:r w:rsidRPr="000C01D1">
        <w:rPr>
          <w:rFonts w:ascii="Times New Roman" w:eastAsia="SimSun" w:hAnsi="Times New Roman" w:cs="Times New Roman"/>
          <w:sz w:val="20"/>
          <w:szCs w:val="20"/>
          <w:vertAlign w:val="subscript"/>
          <w:lang w:val="en-GB"/>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3"/>
        <w:gridCol w:w="1021"/>
        <w:gridCol w:w="1023"/>
        <w:gridCol w:w="2140"/>
        <w:gridCol w:w="2141"/>
        <w:gridCol w:w="2141"/>
      </w:tblGrid>
      <w:tr w:rsidR="00DF7689" w:rsidRPr="000C01D1" w14:paraId="51C1F715" w14:textId="77777777" w:rsidTr="001C6A8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1BF8260"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AF95F6A"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BCE245F" w14:textId="77777777" w:rsidR="00DF7689" w:rsidRPr="000C01D1" w:rsidRDefault="00DF7689" w:rsidP="001C6A8C">
            <w:pPr>
              <w:keepNext/>
              <w:keepLines/>
              <w:jc w:val="center"/>
              <w:rPr>
                <w:rFonts w:ascii="Arial" w:eastAsia="SimSun" w:hAnsi="Arial" w:cs="Times New Roman"/>
                <w:b/>
                <w:sz w:val="16"/>
                <w:szCs w:val="18"/>
                <w:lang w:val="en-GB"/>
              </w:rPr>
            </w:pPr>
            <w:proofErr w:type="spellStart"/>
            <w:proofErr w:type="gramStart"/>
            <w:r w:rsidRPr="000C01D1">
              <w:rPr>
                <w:rFonts w:ascii="Arial" w:eastAsia="SimSun" w:hAnsi="Arial" w:cs="Times New Roman"/>
                <w:b/>
                <w:sz w:val="16"/>
                <w:szCs w:val="18"/>
                <w:lang w:val="en-GB"/>
              </w:rPr>
              <w:t>T</w:t>
            </w:r>
            <w:r w:rsidRPr="000C01D1">
              <w:rPr>
                <w:rFonts w:ascii="Arial" w:eastAsia="SimSun" w:hAnsi="Arial" w:cs="Times New Roman"/>
                <w:b/>
                <w:sz w:val="16"/>
                <w:szCs w:val="18"/>
                <w:vertAlign w:val="subscript"/>
                <w:lang w:val="en-GB"/>
              </w:rPr>
              <w:t>detect,NR</w:t>
            </w:r>
            <w:proofErr w:type="gramEnd"/>
            <w:r w:rsidRPr="000C01D1">
              <w:rPr>
                <w:rFonts w:ascii="Arial" w:eastAsia="SimSun" w:hAnsi="Arial" w:cs="Times New Roman"/>
                <w:b/>
                <w:sz w:val="16"/>
                <w:szCs w:val="18"/>
                <w:vertAlign w:val="subscript"/>
                <w:lang w:val="en-GB"/>
              </w:rPr>
              <w:t>_</w:t>
            </w:r>
            <w:r w:rsidRPr="000C01D1">
              <w:rPr>
                <w:rFonts w:ascii="Arial" w:eastAsia="SimSun" w:hAnsi="Arial" w:cs="v4.2.0"/>
                <w:b/>
                <w:sz w:val="16"/>
                <w:szCs w:val="18"/>
                <w:vertAlign w:val="subscript"/>
                <w:lang w:val="en-GB"/>
              </w:rPr>
              <w:t>Inter</w:t>
            </w:r>
            <w:proofErr w:type="spellEnd"/>
            <w:r w:rsidRPr="000C01D1">
              <w:rPr>
                <w:rFonts w:ascii="Arial" w:eastAsia="SimSun" w:hAnsi="Arial" w:cs="Times New Roman"/>
                <w:b/>
                <w:sz w:val="16"/>
                <w:szCs w:val="18"/>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E56398F" w14:textId="77777777" w:rsidR="00DF7689" w:rsidRPr="000C01D1" w:rsidRDefault="00DF7689" w:rsidP="001C6A8C">
            <w:pPr>
              <w:keepNext/>
              <w:keepLines/>
              <w:jc w:val="center"/>
              <w:rPr>
                <w:rFonts w:ascii="Arial" w:eastAsia="SimSun" w:hAnsi="Arial" w:cs="Times New Roman"/>
                <w:b/>
                <w:sz w:val="16"/>
                <w:szCs w:val="18"/>
                <w:lang w:val="en-GB"/>
              </w:rPr>
            </w:pPr>
            <w:proofErr w:type="spellStart"/>
            <w:proofErr w:type="gramStart"/>
            <w:r w:rsidRPr="000C01D1">
              <w:rPr>
                <w:rFonts w:ascii="Arial" w:eastAsia="SimSun" w:hAnsi="Arial" w:cs="Times New Roman"/>
                <w:b/>
                <w:sz w:val="16"/>
                <w:szCs w:val="18"/>
                <w:lang w:val="en-GB"/>
              </w:rPr>
              <w:t>T</w:t>
            </w:r>
            <w:r w:rsidRPr="000C01D1">
              <w:rPr>
                <w:rFonts w:ascii="Arial" w:eastAsia="SimSun" w:hAnsi="Arial" w:cs="Times New Roman"/>
                <w:b/>
                <w:sz w:val="16"/>
                <w:szCs w:val="18"/>
                <w:vertAlign w:val="subscript"/>
                <w:lang w:val="en-GB"/>
              </w:rPr>
              <w:t>measure,NR</w:t>
            </w:r>
            <w:proofErr w:type="gramEnd"/>
            <w:r w:rsidRPr="000C01D1">
              <w:rPr>
                <w:rFonts w:ascii="Arial" w:eastAsia="SimSun" w:hAnsi="Arial" w:cs="Times New Roman"/>
                <w:b/>
                <w:sz w:val="16"/>
                <w:szCs w:val="18"/>
                <w:vertAlign w:val="subscript"/>
                <w:lang w:val="en-GB"/>
              </w:rPr>
              <w:t>_</w:t>
            </w:r>
            <w:r w:rsidRPr="000C01D1">
              <w:rPr>
                <w:rFonts w:ascii="Arial" w:eastAsia="SimSun" w:hAnsi="Arial" w:cs="v4.2.0"/>
                <w:b/>
                <w:sz w:val="16"/>
                <w:szCs w:val="18"/>
                <w:vertAlign w:val="subscript"/>
                <w:lang w:val="en-GB"/>
              </w:rPr>
              <w:t>Inter</w:t>
            </w:r>
            <w:proofErr w:type="spellEnd"/>
            <w:r w:rsidRPr="000C01D1">
              <w:rPr>
                <w:rFonts w:ascii="Arial" w:eastAsia="SimSun" w:hAnsi="Arial" w:cs="Times New Roman"/>
                <w:b/>
                <w:sz w:val="16"/>
                <w:szCs w:val="18"/>
                <w:lang w:val="en-GB"/>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CEB1644" w14:textId="77777777" w:rsidR="00DF7689" w:rsidRPr="000C01D1" w:rsidRDefault="00DF7689" w:rsidP="001C6A8C">
            <w:pPr>
              <w:keepNext/>
              <w:keepLines/>
              <w:jc w:val="center"/>
              <w:rPr>
                <w:rFonts w:ascii="Arial" w:eastAsia="SimSun" w:hAnsi="Arial" w:cs="Times New Roman"/>
                <w:b/>
                <w:sz w:val="16"/>
                <w:szCs w:val="18"/>
                <w:lang w:val="en-GB"/>
              </w:rPr>
            </w:pPr>
            <w:proofErr w:type="spellStart"/>
            <w:proofErr w:type="gramStart"/>
            <w:r w:rsidRPr="000C01D1">
              <w:rPr>
                <w:rFonts w:ascii="Arial" w:eastAsia="SimSun" w:hAnsi="Arial" w:cs="Times New Roman"/>
                <w:b/>
                <w:sz w:val="16"/>
                <w:szCs w:val="18"/>
                <w:lang w:val="en-GB"/>
              </w:rPr>
              <w:t>T</w:t>
            </w:r>
            <w:r w:rsidRPr="000C01D1">
              <w:rPr>
                <w:rFonts w:ascii="Arial" w:eastAsia="SimSun" w:hAnsi="Arial" w:cs="Times New Roman"/>
                <w:b/>
                <w:sz w:val="16"/>
                <w:szCs w:val="18"/>
                <w:vertAlign w:val="subscript"/>
                <w:lang w:val="en-GB"/>
              </w:rPr>
              <w:t>evaluate,NR</w:t>
            </w:r>
            <w:proofErr w:type="gramEnd"/>
            <w:r w:rsidRPr="000C01D1">
              <w:rPr>
                <w:rFonts w:ascii="Arial" w:eastAsia="SimSun" w:hAnsi="Arial" w:cs="Times New Roman"/>
                <w:b/>
                <w:sz w:val="16"/>
                <w:szCs w:val="18"/>
                <w:vertAlign w:val="subscript"/>
                <w:lang w:val="en-GB"/>
              </w:rPr>
              <w:t>_</w:t>
            </w:r>
            <w:r w:rsidRPr="000C01D1">
              <w:rPr>
                <w:rFonts w:ascii="Arial" w:eastAsia="SimSun" w:hAnsi="Arial" w:cs="v4.2.0"/>
                <w:b/>
                <w:sz w:val="16"/>
                <w:szCs w:val="18"/>
                <w:vertAlign w:val="subscript"/>
                <w:lang w:val="en-GB"/>
              </w:rPr>
              <w:t>Inter</w:t>
            </w:r>
            <w:proofErr w:type="spellEnd"/>
            <w:r w:rsidRPr="000C01D1">
              <w:rPr>
                <w:rFonts w:ascii="Arial" w:eastAsia="SimSun" w:hAnsi="Arial" w:cs="Arial"/>
                <w:b/>
                <w:sz w:val="16"/>
                <w:szCs w:val="18"/>
                <w:lang w:val="en-GB"/>
              </w:rPr>
              <w:t xml:space="preserve"> </w:t>
            </w:r>
            <w:r w:rsidRPr="000C01D1">
              <w:rPr>
                <w:rFonts w:ascii="Arial" w:eastAsia="SimSun" w:hAnsi="Arial" w:cs="Times New Roman"/>
                <w:b/>
                <w:sz w:val="16"/>
                <w:szCs w:val="18"/>
                <w:lang w:val="en-GB"/>
              </w:rPr>
              <w:t>[s] (number of DRX cycles)</w:t>
            </w:r>
          </w:p>
        </w:tc>
      </w:tr>
      <w:tr w:rsidR="00DF7689" w:rsidRPr="000C01D1" w14:paraId="3FF7EB3A" w14:textId="77777777" w:rsidTr="001C6A8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0CC4E" w14:textId="77777777" w:rsidR="00DF7689" w:rsidRPr="000C01D1" w:rsidRDefault="00DF7689" w:rsidP="001C6A8C">
            <w:pPr>
              <w:keepNext/>
              <w:keepLines/>
              <w:jc w:val="center"/>
              <w:rPr>
                <w:rFonts w:ascii="Arial" w:eastAsia="SimSun" w:hAnsi="Arial" w:cs="Times New Roman"/>
                <w:b/>
                <w:sz w:val="16"/>
                <w:szCs w:val="18"/>
                <w:lang w:val="en-GB"/>
              </w:rPr>
            </w:pPr>
          </w:p>
        </w:tc>
        <w:tc>
          <w:tcPr>
            <w:tcW w:w="530" w:type="pct"/>
            <w:tcBorders>
              <w:top w:val="single" w:sz="4" w:space="0" w:color="auto"/>
              <w:left w:val="single" w:sz="4" w:space="0" w:color="auto"/>
              <w:bottom w:val="single" w:sz="4" w:space="0" w:color="auto"/>
              <w:right w:val="single" w:sz="4" w:space="0" w:color="auto"/>
            </w:tcBorders>
            <w:hideMark/>
          </w:tcPr>
          <w:p w14:paraId="001A807E" w14:textId="77777777" w:rsidR="00DF7689" w:rsidRPr="000C01D1" w:rsidRDefault="00DF7689" w:rsidP="001C6A8C">
            <w:pPr>
              <w:keepNext/>
              <w:keepLines/>
              <w:jc w:val="center"/>
              <w:rPr>
                <w:rFonts w:ascii="Arial" w:eastAsia="SimSun" w:hAnsi="Arial" w:cs="Times New Roman"/>
                <w:b/>
                <w:sz w:val="16"/>
                <w:szCs w:val="18"/>
                <w:lang w:val="en-GB"/>
              </w:rPr>
            </w:pPr>
            <w:r w:rsidRPr="000C01D1">
              <w:rPr>
                <w:rFonts w:ascii="Arial" w:eastAsia="SimSun" w:hAnsi="Arial" w:cs="Times New Roman"/>
                <w:b/>
                <w:sz w:val="16"/>
                <w:szCs w:val="18"/>
                <w:lang w:val="en-GB"/>
              </w:rPr>
              <w:t>FR1</w:t>
            </w:r>
          </w:p>
        </w:tc>
        <w:tc>
          <w:tcPr>
            <w:tcW w:w="531" w:type="pct"/>
            <w:tcBorders>
              <w:top w:val="single" w:sz="4" w:space="0" w:color="auto"/>
              <w:left w:val="single" w:sz="4" w:space="0" w:color="auto"/>
              <w:bottom w:val="single" w:sz="4" w:space="0" w:color="auto"/>
              <w:right w:val="single" w:sz="4" w:space="0" w:color="auto"/>
            </w:tcBorders>
            <w:hideMark/>
          </w:tcPr>
          <w:p w14:paraId="13BFFF13" w14:textId="77777777" w:rsidR="00DF7689" w:rsidRPr="000C01D1" w:rsidRDefault="00DF7689" w:rsidP="001C6A8C">
            <w:pPr>
              <w:keepNext/>
              <w:keepLines/>
              <w:jc w:val="center"/>
              <w:rPr>
                <w:rFonts w:ascii="Arial" w:eastAsia="SimSun" w:hAnsi="Arial" w:cs="Times New Roman"/>
                <w:b/>
                <w:sz w:val="16"/>
                <w:szCs w:val="18"/>
                <w:vertAlign w:val="superscript"/>
                <w:lang w:val="en-GB"/>
              </w:rPr>
            </w:pPr>
            <w:r w:rsidRPr="000C01D1">
              <w:rPr>
                <w:rFonts w:ascii="Arial" w:eastAsia="SimSun" w:hAnsi="Arial" w:cs="Times New Roman"/>
                <w:b/>
                <w:sz w:val="16"/>
                <w:szCs w:val="18"/>
                <w:lang w:val="en-GB"/>
              </w:rPr>
              <w:t>FR2</w:t>
            </w:r>
            <w:r w:rsidRPr="000C01D1">
              <w:rPr>
                <w:rFonts w:ascii="Arial" w:eastAsia="SimSun" w:hAnsi="Arial" w:cs="Times New Roman"/>
                <w:b/>
                <w:sz w:val="16"/>
                <w:szCs w:val="18"/>
                <w:vertAlign w:val="superscript"/>
                <w:lang w:val="en-GB"/>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3034" w14:textId="77777777" w:rsidR="00DF7689" w:rsidRPr="000C01D1" w:rsidRDefault="00DF7689" w:rsidP="001C6A8C">
            <w:pPr>
              <w:keepNext/>
              <w:keepLines/>
              <w:jc w:val="center"/>
              <w:rPr>
                <w:rFonts w:ascii="Arial" w:eastAsia="SimSun" w:hAnsi="Arial" w:cs="Times New Roman"/>
                <w:b/>
                <w:sz w:val="16"/>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1ADB" w14:textId="77777777" w:rsidR="00DF7689" w:rsidRPr="000C01D1" w:rsidRDefault="00DF7689" w:rsidP="001C6A8C">
            <w:pPr>
              <w:keepNext/>
              <w:keepLines/>
              <w:jc w:val="center"/>
              <w:rPr>
                <w:rFonts w:ascii="Arial" w:eastAsia="SimSun" w:hAnsi="Arial" w:cs="Times New Roman"/>
                <w:b/>
                <w:sz w:val="16"/>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2190C" w14:textId="77777777" w:rsidR="00DF7689" w:rsidRPr="000C01D1" w:rsidRDefault="00DF7689" w:rsidP="001C6A8C">
            <w:pPr>
              <w:keepNext/>
              <w:keepLines/>
              <w:jc w:val="center"/>
              <w:rPr>
                <w:rFonts w:ascii="Arial" w:eastAsia="SimSun" w:hAnsi="Arial" w:cs="Times New Roman"/>
                <w:b/>
                <w:sz w:val="16"/>
                <w:szCs w:val="18"/>
                <w:lang w:val="en-GB"/>
              </w:rPr>
            </w:pPr>
          </w:p>
        </w:tc>
      </w:tr>
      <w:tr w:rsidR="00DF7689" w:rsidRPr="000C01D1" w14:paraId="42C74173"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07F24E"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CE752D5"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w:t>
            </w:r>
          </w:p>
        </w:tc>
        <w:tc>
          <w:tcPr>
            <w:tcW w:w="531" w:type="pct"/>
            <w:tcBorders>
              <w:top w:val="single" w:sz="4" w:space="0" w:color="auto"/>
              <w:left w:val="single" w:sz="4" w:space="0" w:color="auto"/>
              <w:bottom w:val="single" w:sz="4" w:space="0" w:color="auto"/>
              <w:right w:val="single" w:sz="4" w:space="0" w:color="auto"/>
            </w:tcBorders>
            <w:hideMark/>
          </w:tcPr>
          <w:p w14:paraId="11618D93"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8</w:t>
            </w:r>
          </w:p>
        </w:tc>
        <w:tc>
          <w:tcPr>
            <w:tcW w:w="1111" w:type="pct"/>
            <w:tcBorders>
              <w:top w:val="single" w:sz="4" w:space="0" w:color="auto"/>
              <w:left w:val="single" w:sz="4" w:space="0" w:color="auto"/>
              <w:bottom w:val="single" w:sz="4" w:space="0" w:color="auto"/>
              <w:right w:val="single" w:sz="4" w:space="0" w:color="auto"/>
            </w:tcBorders>
            <w:hideMark/>
          </w:tcPr>
          <w:p w14:paraId="6680EBDC"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 xml:space="preserve">11.52 x N1 </w:t>
            </w:r>
            <w:r w:rsidRPr="000C01D1">
              <w:rPr>
                <w:rFonts w:ascii="Arial" w:eastAsia="SimSun" w:hAnsi="Arial" w:cs="Arial"/>
                <w:sz w:val="16"/>
                <w:szCs w:val="18"/>
                <w:lang w:val="en-GB"/>
              </w:rPr>
              <w:t xml:space="preserve">x 1.5 </w:t>
            </w:r>
            <w:r w:rsidRPr="000C01D1">
              <w:rPr>
                <w:rFonts w:ascii="Arial" w:eastAsia="SimSun" w:hAnsi="Arial" w:cs="Times New Roman"/>
                <w:sz w:val="16"/>
                <w:szCs w:val="18"/>
                <w:lang w:val="en-GB"/>
              </w:rPr>
              <w:t>(36 x N1</w:t>
            </w:r>
            <w:r w:rsidRPr="000C01D1">
              <w:rPr>
                <w:rFonts w:ascii="Arial" w:eastAsia="SimSun" w:hAnsi="Arial" w:cs="Arial"/>
                <w:sz w:val="16"/>
                <w:szCs w:val="18"/>
                <w:lang w:val="en-GB"/>
              </w:rPr>
              <w:t xml:space="preserve"> x 1.5</w:t>
            </w:r>
            <w:r w:rsidRPr="000C01D1">
              <w:rPr>
                <w:rFonts w:ascii="Arial" w:eastAsia="SimSun" w:hAnsi="Arial" w:cs="Times New Roman"/>
                <w:sz w:val="16"/>
                <w:szCs w:val="18"/>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7AE53E3F"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 xml:space="preserve">1.28 x N1 </w:t>
            </w:r>
            <w:r w:rsidRPr="000C01D1">
              <w:rPr>
                <w:rFonts w:ascii="Arial" w:eastAsia="SimSun" w:hAnsi="Arial" w:cs="Arial"/>
                <w:sz w:val="16"/>
                <w:szCs w:val="18"/>
                <w:lang w:val="en-GB"/>
              </w:rPr>
              <w:t xml:space="preserve">x 1.5 </w:t>
            </w:r>
            <w:r w:rsidRPr="000C01D1">
              <w:rPr>
                <w:rFonts w:ascii="Arial" w:eastAsia="SimSun" w:hAnsi="Arial" w:cs="Times New Roman"/>
                <w:sz w:val="16"/>
                <w:szCs w:val="18"/>
                <w:lang w:val="en-GB"/>
              </w:rPr>
              <w:t>(4 x N1</w:t>
            </w:r>
            <w:r w:rsidRPr="000C01D1">
              <w:rPr>
                <w:rFonts w:ascii="Arial" w:eastAsia="SimSun" w:hAnsi="Arial" w:cs="Arial"/>
                <w:sz w:val="16"/>
                <w:szCs w:val="18"/>
                <w:lang w:val="en-GB"/>
              </w:rPr>
              <w:t xml:space="preserve"> x 1.5</w:t>
            </w:r>
            <w:r w:rsidRPr="000C01D1">
              <w:rPr>
                <w:rFonts w:ascii="Arial" w:eastAsia="SimSun" w:hAnsi="Arial" w:cs="Times New Roman"/>
                <w:sz w:val="16"/>
                <w:szCs w:val="18"/>
                <w:lang w:val="en-GB"/>
              </w:rPr>
              <w:t>)</w:t>
            </w:r>
          </w:p>
        </w:tc>
        <w:tc>
          <w:tcPr>
            <w:tcW w:w="1112" w:type="pct"/>
            <w:tcBorders>
              <w:top w:val="single" w:sz="4" w:space="0" w:color="auto"/>
              <w:left w:val="single" w:sz="4" w:space="0" w:color="auto"/>
              <w:bottom w:val="single" w:sz="4" w:space="0" w:color="auto"/>
              <w:right w:val="single" w:sz="4" w:space="0" w:color="auto"/>
            </w:tcBorders>
            <w:hideMark/>
          </w:tcPr>
          <w:p w14:paraId="4791E33C"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 xml:space="preserve">5.12 x N1 </w:t>
            </w:r>
            <w:r w:rsidRPr="000C01D1">
              <w:rPr>
                <w:rFonts w:ascii="Arial" w:eastAsia="SimSun" w:hAnsi="Arial" w:cs="Arial"/>
                <w:sz w:val="16"/>
                <w:szCs w:val="18"/>
                <w:lang w:val="en-GB"/>
              </w:rPr>
              <w:t xml:space="preserve">x 1.5 </w:t>
            </w:r>
            <w:r w:rsidRPr="000C01D1">
              <w:rPr>
                <w:rFonts w:ascii="Arial" w:eastAsia="SimSun" w:hAnsi="Arial" w:cs="Times New Roman"/>
                <w:sz w:val="16"/>
                <w:szCs w:val="18"/>
                <w:lang w:val="en-GB"/>
              </w:rPr>
              <w:t>(16 x N1</w:t>
            </w:r>
            <w:r w:rsidRPr="000C01D1">
              <w:rPr>
                <w:rFonts w:ascii="Arial" w:eastAsia="SimSun" w:hAnsi="Arial" w:cs="Arial"/>
                <w:sz w:val="16"/>
                <w:szCs w:val="18"/>
                <w:lang w:val="en-GB"/>
              </w:rPr>
              <w:t xml:space="preserve"> x 1.5</w:t>
            </w:r>
            <w:r w:rsidRPr="000C01D1">
              <w:rPr>
                <w:rFonts w:ascii="Arial" w:eastAsia="SimSun" w:hAnsi="Arial" w:cs="Times New Roman"/>
                <w:sz w:val="16"/>
                <w:szCs w:val="18"/>
                <w:lang w:val="en-GB"/>
              </w:rPr>
              <w:t>)</w:t>
            </w:r>
          </w:p>
        </w:tc>
      </w:tr>
      <w:tr w:rsidR="00DF7689" w:rsidRPr="000C01D1" w14:paraId="313432E2"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126ABA5"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3D518" w14:textId="77777777" w:rsidR="00DF7689" w:rsidRPr="000C01D1" w:rsidRDefault="00DF7689" w:rsidP="001C6A8C">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0962F92D"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5</w:t>
            </w:r>
          </w:p>
        </w:tc>
        <w:tc>
          <w:tcPr>
            <w:tcW w:w="1111" w:type="pct"/>
            <w:tcBorders>
              <w:top w:val="single" w:sz="4" w:space="0" w:color="auto"/>
              <w:left w:val="single" w:sz="4" w:space="0" w:color="auto"/>
              <w:bottom w:val="single" w:sz="4" w:space="0" w:color="auto"/>
              <w:right w:val="single" w:sz="4" w:space="0" w:color="auto"/>
            </w:tcBorders>
            <w:hideMark/>
          </w:tcPr>
          <w:p w14:paraId="34FDE5C7"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B64C023"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2BC513"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5.12 x N1 (8 x N1)</w:t>
            </w:r>
          </w:p>
        </w:tc>
      </w:tr>
      <w:tr w:rsidR="00DF7689" w:rsidRPr="000C01D1" w14:paraId="34E7363A"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A90DECB"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FF1A7" w14:textId="77777777" w:rsidR="00DF7689" w:rsidRPr="000C01D1" w:rsidRDefault="00DF7689" w:rsidP="001C6A8C">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78A680AF"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4</w:t>
            </w:r>
          </w:p>
        </w:tc>
        <w:tc>
          <w:tcPr>
            <w:tcW w:w="1111" w:type="pct"/>
            <w:tcBorders>
              <w:top w:val="single" w:sz="4" w:space="0" w:color="auto"/>
              <w:left w:val="single" w:sz="4" w:space="0" w:color="auto"/>
              <w:bottom w:val="single" w:sz="4" w:space="0" w:color="auto"/>
              <w:right w:val="single" w:sz="4" w:space="0" w:color="auto"/>
            </w:tcBorders>
            <w:hideMark/>
          </w:tcPr>
          <w:p w14:paraId="26A3C4CB"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3C1661A"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5D76E2CA"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6.4 x N1 (5 x N1)</w:t>
            </w:r>
          </w:p>
        </w:tc>
      </w:tr>
      <w:tr w:rsidR="00DF7689" w:rsidRPr="000C01D1" w14:paraId="0EA330E7" w14:textId="77777777" w:rsidTr="001C6A8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18168E"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0401" w14:textId="77777777" w:rsidR="00DF7689" w:rsidRPr="000C01D1" w:rsidRDefault="00DF7689" w:rsidP="001C6A8C">
            <w:pPr>
              <w:keepNext/>
              <w:keepLines/>
              <w:jc w:val="center"/>
              <w:rPr>
                <w:rFonts w:ascii="Arial" w:eastAsia="SimSun" w:hAnsi="Arial" w:cs="Times New Roman"/>
                <w:sz w:val="16"/>
                <w:szCs w:val="18"/>
                <w:lang w:val="en-GB"/>
              </w:rPr>
            </w:pPr>
          </w:p>
        </w:tc>
        <w:tc>
          <w:tcPr>
            <w:tcW w:w="531" w:type="pct"/>
            <w:tcBorders>
              <w:top w:val="single" w:sz="4" w:space="0" w:color="auto"/>
              <w:left w:val="single" w:sz="4" w:space="0" w:color="auto"/>
              <w:bottom w:val="single" w:sz="4" w:space="0" w:color="auto"/>
              <w:right w:val="single" w:sz="4" w:space="0" w:color="auto"/>
            </w:tcBorders>
            <w:hideMark/>
          </w:tcPr>
          <w:p w14:paraId="5574599A"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3</w:t>
            </w:r>
          </w:p>
        </w:tc>
        <w:tc>
          <w:tcPr>
            <w:tcW w:w="1111" w:type="pct"/>
            <w:tcBorders>
              <w:top w:val="single" w:sz="4" w:space="0" w:color="auto"/>
              <w:left w:val="single" w:sz="4" w:space="0" w:color="auto"/>
              <w:bottom w:val="single" w:sz="4" w:space="0" w:color="auto"/>
              <w:right w:val="single" w:sz="4" w:space="0" w:color="auto"/>
            </w:tcBorders>
            <w:hideMark/>
          </w:tcPr>
          <w:p w14:paraId="6B9E4E79"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3355685"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044E8C9" w14:textId="77777777" w:rsidR="00DF7689" w:rsidRPr="000C01D1" w:rsidRDefault="00DF7689" w:rsidP="001C6A8C">
            <w:pPr>
              <w:keepNext/>
              <w:keepLines/>
              <w:jc w:val="center"/>
              <w:rPr>
                <w:rFonts w:ascii="Arial" w:eastAsia="SimSun" w:hAnsi="Arial" w:cs="Times New Roman"/>
                <w:sz w:val="16"/>
                <w:szCs w:val="18"/>
                <w:lang w:val="en-GB"/>
              </w:rPr>
            </w:pPr>
            <w:r w:rsidRPr="000C01D1">
              <w:rPr>
                <w:rFonts w:ascii="Arial" w:eastAsia="SimSun" w:hAnsi="Arial" w:cs="Times New Roman"/>
                <w:sz w:val="16"/>
                <w:szCs w:val="18"/>
                <w:lang w:val="en-GB"/>
              </w:rPr>
              <w:t>7.68 x N1 (3 x N1)</w:t>
            </w:r>
          </w:p>
        </w:tc>
      </w:tr>
    </w:tbl>
    <w:p w14:paraId="2597C524" w14:textId="6AA52964" w:rsidR="00DF7689" w:rsidRPr="000C01D1" w:rsidRDefault="00DF7689" w:rsidP="00DF7689">
      <w:pPr>
        <w:spacing w:before="120" w:after="0"/>
        <w:jc w:val="both"/>
        <w:rPr>
          <w:rFonts w:ascii="Times New Roman" w:eastAsia="DengXian" w:hAnsi="Times New Roman" w:cs="Times New Roman"/>
          <w:sz w:val="20"/>
          <w:szCs w:val="20"/>
        </w:rPr>
      </w:pPr>
      <w:r w:rsidRPr="000C01D1">
        <w:rPr>
          <w:rFonts w:ascii="Times New Roman" w:hAnsi="Times New Roman" w:cs="Times New Roman"/>
          <w:sz w:val="20"/>
          <w:szCs w:val="20"/>
        </w:rPr>
        <w:t>For 6G, it is expected that the priority-based cell reselection mechanism will be further refined, with clear design objectives derived from practical field observations.</w:t>
      </w:r>
      <w:r w:rsidRPr="000C01D1">
        <w:rPr>
          <w:rFonts w:ascii="Times New Roman" w:eastAsia="DengXian" w:hAnsi="Times New Roman" w:cs="Times New Roman" w:hint="eastAsia"/>
          <w:sz w:val="20"/>
          <w:szCs w:val="20"/>
        </w:rPr>
        <w:t xml:space="preserve"> RAN4 shall study the potential enhancement and requirements to improve UE camping behaviour</w:t>
      </w:r>
      <w:r w:rsidRPr="000C01D1">
        <w:rPr>
          <w:rFonts w:ascii="Times New Roman" w:eastAsia="DengXian" w:hAnsi="Times New Roman" w:cs="Times New Roman"/>
          <w:sz w:val="20"/>
          <w:szCs w:val="20"/>
        </w:rPr>
        <w:t xml:space="preserve"> in alignment with network configuration intention</w:t>
      </w:r>
      <w:r w:rsidRPr="000C01D1">
        <w:rPr>
          <w:rFonts w:ascii="Times New Roman" w:eastAsia="DengXian" w:hAnsi="Times New Roman" w:cs="Times New Roman" w:hint="eastAsia"/>
          <w:sz w:val="20"/>
          <w:szCs w:val="20"/>
        </w:rPr>
        <w:t>.</w:t>
      </w:r>
    </w:p>
    <w:p w14:paraId="4A72CAE6" w14:textId="2A941918" w:rsidR="00DF7689" w:rsidRPr="000C01D1" w:rsidRDefault="00DF7689" w:rsidP="00DF7689">
      <w:pPr>
        <w:spacing w:before="160"/>
        <w:jc w:val="both"/>
        <w:rPr>
          <w:rFonts w:ascii="Times New Roman" w:hAnsi="Times New Roman" w:cs="Times New Roman"/>
          <w:sz w:val="20"/>
          <w:szCs w:val="20"/>
        </w:rPr>
      </w:pPr>
      <w:bookmarkStart w:id="52" w:name="_Ref209207789"/>
      <w:r w:rsidRPr="000C01D1">
        <w:rPr>
          <w:rFonts w:ascii="Times New Roman" w:hAnsi="Times New Roman" w:cs="Times New Roman"/>
          <w:b/>
          <w:i/>
          <w:sz w:val="20"/>
          <w:szCs w:val="20"/>
        </w:rPr>
        <w:t xml:space="preserve">Proposal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rPr>
        <w:instrText xml:space="preserve"> SEQ Proposal \* ARABIC </w:instrText>
      </w:r>
      <w:r w:rsidRPr="000C01D1">
        <w:rPr>
          <w:rFonts w:ascii="Times New Roman" w:hAnsi="Times New Roman" w:cs="Times New Roman"/>
          <w:b/>
          <w:i/>
          <w:sz w:val="20"/>
          <w:szCs w:val="20"/>
        </w:rPr>
        <w:fldChar w:fldCharType="separate"/>
      </w:r>
      <w:r w:rsidR="00BE1B39">
        <w:rPr>
          <w:rFonts w:ascii="Times New Roman" w:hAnsi="Times New Roman" w:cs="Times New Roman"/>
          <w:b/>
          <w:i/>
          <w:noProof/>
          <w:sz w:val="20"/>
          <w:szCs w:val="20"/>
        </w:rPr>
        <w:t>25</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rPr>
        <w:t xml:space="preserve">: RAN4 shall study </w:t>
      </w:r>
      <w:r w:rsidRPr="000C01D1">
        <w:rPr>
          <w:rFonts w:ascii="Times New Roman" w:eastAsia="DengXian" w:hAnsi="Times New Roman" w:cs="Times New Roman" w:hint="eastAsia"/>
          <w:b/>
          <w:i/>
          <w:sz w:val="20"/>
          <w:szCs w:val="20"/>
        </w:rPr>
        <w:t xml:space="preserve">possible solutions and requirements </w:t>
      </w:r>
      <w:r w:rsidRPr="000C01D1">
        <w:rPr>
          <w:rFonts w:ascii="Times New Roman" w:hAnsi="Times New Roman" w:cs="Times New Roman"/>
          <w:b/>
          <w:i/>
          <w:sz w:val="20"/>
          <w:szCs w:val="20"/>
        </w:rPr>
        <w:t>to improve UE camping behavior</w:t>
      </w:r>
      <w:r w:rsidRPr="000C01D1">
        <w:rPr>
          <w:rFonts w:ascii="Times New Roman" w:hAnsi="Times New Roman" w:cs="Times New Roman" w:hint="eastAsia"/>
          <w:b/>
          <w:i/>
          <w:sz w:val="20"/>
          <w:szCs w:val="20"/>
        </w:rPr>
        <w:t xml:space="preserve"> in</w:t>
      </w:r>
      <w:r w:rsidRPr="000C01D1">
        <w:rPr>
          <w:rFonts w:ascii="Times New Roman" w:eastAsia="DengXian" w:hAnsi="Times New Roman" w:cs="Times New Roman" w:hint="eastAsia"/>
          <w:sz w:val="20"/>
          <w:szCs w:val="20"/>
        </w:rPr>
        <w:t xml:space="preserve"> </w:t>
      </w:r>
      <w:r w:rsidRPr="000C01D1">
        <w:rPr>
          <w:rFonts w:ascii="Times New Roman" w:hAnsi="Times New Roman" w:cs="Times New Roman"/>
          <w:b/>
          <w:i/>
          <w:sz w:val="20"/>
          <w:szCs w:val="20"/>
        </w:rPr>
        <w:t>RRC_IDLE/INACTIVE state and reduce redundant mobility activities.</w:t>
      </w:r>
      <w:bookmarkEnd w:id="52"/>
    </w:p>
    <w:p w14:paraId="17E2AC05" w14:textId="44E5FCC9" w:rsidR="00CD6C3C" w:rsidRPr="000C01D1" w:rsidRDefault="00CD6C3C" w:rsidP="000D7583">
      <w:pPr>
        <w:pStyle w:val="Heading1"/>
      </w:pPr>
      <w:r w:rsidRPr="000C01D1">
        <w:t xml:space="preserve">Timing and synchronization </w:t>
      </w:r>
    </w:p>
    <w:p w14:paraId="6DEDEED7" w14:textId="77777777" w:rsidR="00CD6C3C" w:rsidRPr="000C01D1" w:rsidRDefault="00CD6C3C" w:rsidP="000D7583">
      <w:pPr>
        <w:pStyle w:val="Heading"/>
      </w:pPr>
      <w:r w:rsidRPr="000C01D1">
        <w:rPr>
          <w:rFonts w:hint="eastAsia"/>
        </w:rPr>
        <w:lastRenderedPageBreak/>
        <w:t>MRTD</w:t>
      </w:r>
    </w:p>
    <w:p w14:paraId="5BF0A2B1"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Deployments can be colocated and non-colocated. Non colocated deployments, adds flexibility when it comes to cell planning, but this drives requirements related to MRTD in RRM and maximum power difference in RF.</w:t>
      </w:r>
    </w:p>
    <w:p w14:paraId="399E526B" w14:textId="77777777" w:rsidR="00CD6C3C" w:rsidRPr="000C01D1" w:rsidRDefault="00CD6C3C" w:rsidP="00CD6C3C">
      <w:pPr>
        <w:keepNext/>
        <w:jc w:val="center"/>
      </w:pPr>
      <w:r w:rsidRPr="000C01D1">
        <w:rPr>
          <w:rFonts w:ascii="Times New Roman" w:hAnsi="Times New Roman" w:cs="Times New Roman"/>
          <w:noProof/>
          <w:sz w:val="20"/>
          <w:szCs w:val="20"/>
        </w:rPr>
        <w:drawing>
          <wp:inline distT="0" distB="0" distL="0" distR="0" wp14:anchorId="5BBC7D88" wp14:editId="15429AD0">
            <wp:extent cx="2436638" cy="1477646"/>
            <wp:effectExtent l="0" t="0" r="1905" b="0"/>
            <wp:docPr id="1221849844" name="Picture 1" descr="A blue line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511510" name="Picture 1" descr="A blue line with a black background&#10;&#10;AI-generated content may be incorrect."/>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56330" cy="1489588"/>
                    </a:xfrm>
                    <a:prstGeom prst="rect">
                      <a:avLst/>
                    </a:prstGeom>
                    <a:noFill/>
                  </pic:spPr>
                </pic:pic>
              </a:graphicData>
            </a:graphic>
          </wp:inline>
        </w:drawing>
      </w:r>
    </w:p>
    <w:p w14:paraId="09CC9EDA" w14:textId="77777777" w:rsidR="00CD6C3C" w:rsidRPr="000C01D1" w:rsidRDefault="00CD6C3C" w:rsidP="00CD6C3C">
      <w:pPr>
        <w:pStyle w:val="Caption"/>
        <w:jc w:val="center"/>
        <w:rPr>
          <w:rFonts w:ascii="Times New Roman" w:hAnsi="Times New Roman" w:cs="Times New Roman"/>
          <w:sz w:val="20"/>
          <w:szCs w:val="20"/>
        </w:rPr>
      </w:pPr>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Pr="000C01D1">
        <w:rPr>
          <w:rFonts w:ascii="Times New Roman" w:hAnsi="Times New Roman" w:cs="Times New Roman"/>
          <w:noProof/>
          <w:sz w:val="20"/>
          <w:szCs w:val="20"/>
        </w:rPr>
        <w:t>1</w:t>
      </w:r>
      <w:r w:rsidRPr="000C01D1">
        <w:rPr>
          <w:rFonts w:ascii="Times New Roman" w:hAnsi="Times New Roman" w:cs="Times New Roman"/>
          <w:sz w:val="20"/>
          <w:szCs w:val="20"/>
        </w:rPr>
        <w:fldChar w:fldCharType="end"/>
      </w:r>
      <w:r w:rsidRPr="000C01D1">
        <w:rPr>
          <w:rFonts w:ascii="Times New Roman" w:hAnsi="Times New Roman" w:cs="Times New Roman"/>
          <w:sz w:val="20"/>
          <w:szCs w:val="20"/>
        </w:rPr>
        <w:t>: Large MRTD and path loss difference use case.</w:t>
      </w:r>
    </w:p>
    <w:p w14:paraId="09F6CBB8" w14:textId="228D8ED8" w:rsidR="00CD6C3C" w:rsidRPr="000C01D1" w:rsidRDefault="00BE1B39" w:rsidP="00CD6C3C">
      <w:pPr>
        <w:rPr>
          <w:rFonts w:ascii="Times New Roman" w:eastAsia="DengXian" w:hAnsi="Times New Roman" w:cs="Times New Roman"/>
          <w:i/>
          <w:iCs/>
          <w:sz w:val="20"/>
          <w:szCs w:val="20"/>
        </w:rPr>
      </w:pPr>
      <w:bookmarkStart w:id="53" w:name="_Ref209207741"/>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Pr>
          <w:rFonts w:ascii="Times New Roman" w:hAnsi="Times New Roman" w:cs="Times New Roman"/>
          <w:b/>
          <w:bCs/>
          <w:i/>
          <w:noProof/>
          <w:sz w:val="20"/>
          <w:szCs w:val="20"/>
        </w:rPr>
        <w:t>17</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CD6C3C" w:rsidRPr="000C01D1">
        <w:rPr>
          <w:rFonts w:ascii="Times New Roman" w:eastAsia="DengXian" w:hAnsi="Times New Roman" w:cs="Times New Roman"/>
          <w:b/>
          <w:bCs/>
          <w:i/>
          <w:iCs/>
          <w:sz w:val="20"/>
          <w:szCs w:val="20"/>
        </w:rPr>
        <w:t>Deployments can be colocated and non-colocated. Non colocated deployments, adds flexibility, but this drives requirements related to MRTD in RRM and maximum power difference in RF</w:t>
      </w:r>
      <w:r w:rsidR="00CD6C3C" w:rsidRPr="000C01D1">
        <w:rPr>
          <w:rFonts w:ascii="Times New Roman" w:hAnsi="Times New Roman" w:cs="Times New Roman"/>
          <w:b/>
          <w:bCs/>
          <w:i/>
          <w:iCs/>
          <w:sz w:val="20"/>
          <w:szCs w:val="20"/>
        </w:rPr>
        <w:t>.</w:t>
      </w:r>
      <w:bookmarkEnd w:id="53"/>
    </w:p>
    <w:p w14:paraId="5BF20000" w14:textId="73DB4E31" w:rsidR="00CD6C3C" w:rsidRPr="000C01D1" w:rsidRDefault="00CD6C3C" w:rsidP="00CD6C3C">
      <w:pPr>
        <w:rPr>
          <w:rFonts w:ascii="Times New Roman" w:hAnsi="Times New Roman" w:cs="Times New Roman"/>
          <w:sz w:val="20"/>
          <w:szCs w:val="20"/>
          <w:lang w:eastAsia="ja-JP"/>
        </w:rPr>
      </w:pPr>
      <w:r w:rsidRPr="000C01D1">
        <w:rPr>
          <w:rFonts w:ascii="Times New Roman" w:hAnsi="Times New Roman" w:cs="Times New Roman"/>
          <w:sz w:val="20"/>
          <w:szCs w:val="20"/>
          <w:lang w:eastAsia="ja-JP"/>
        </w:rPr>
        <w:t xml:space="preserve">Consider whether the synchronization requirements of a feature or function really need to be specified in the standard. Often, a sync requirement cannot be adequately captured by a single </w:t>
      </w:r>
      <w:r w:rsidR="00340153" w:rsidRPr="000C01D1">
        <w:rPr>
          <w:rFonts w:ascii="Times New Roman" w:hAnsi="Times New Roman" w:cs="Times New Roman"/>
          <w:sz w:val="20"/>
          <w:szCs w:val="20"/>
          <w:lang w:eastAsia="ja-JP"/>
        </w:rPr>
        <w:t>requirement</w:t>
      </w:r>
      <w:r w:rsidRPr="000C01D1">
        <w:rPr>
          <w:rFonts w:ascii="Times New Roman" w:hAnsi="Times New Roman" w:cs="Times New Roman"/>
          <w:sz w:val="20"/>
          <w:szCs w:val="20"/>
          <w:lang w:eastAsia="ja-JP"/>
        </w:rPr>
        <w:t xml:space="preserve"> figure, as there generally are complex and varying input parameters associated with it. In the worst-case scenario, specifying a value based on the most challenging dimensioning can lead to increased costs and complexity, which will not be necessary in most scenarios. If feasible, opt for using a total budget that allows flexible allocation among subcomponents instead of specifying sub-requirements on part of the system.</w:t>
      </w:r>
    </w:p>
    <w:p w14:paraId="6DF6D5A4" w14:textId="1D6DAC12" w:rsidR="00CD6C3C" w:rsidRPr="000C01D1" w:rsidRDefault="00CD6C3C" w:rsidP="00CD6C3C">
      <w:pPr>
        <w:rPr>
          <w:rFonts w:ascii="Times New Roman" w:hAnsi="Times New Roman" w:cs="Times New Roman"/>
          <w:sz w:val="20"/>
          <w:szCs w:val="20"/>
          <w:lang w:eastAsia="ja-JP"/>
        </w:rPr>
      </w:pPr>
      <w:r w:rsidRPr="000C01D1">
        <w:rPr>
          <w:rFonts w:ascii="Times New Roman" w:hAnsi="Times New Roman" w:cs="Times New Roman"/>
          <w:sz w:val="20"/>
          <w:szCs w:val="20"/>
          <w:lang w:eastAsia="ja-JP"/>
        </w:rPr>
        <w:t>Let us discuss an important example. In</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fldChar w:fldCharType="begin"/>
      </w:r>
      <w:r w:rsidRPr="000C01D1">
        <w:rPr>
          <w:rFonts w:ascii="Times New Roman" w:eastAsia="DengXian" w:hAnsi="Times New Roman" w:cs="Times New Roman"/>
          <w:sz w:val="20"/>
          <w:szCs w:val="20"/>
        </w:rPr>
        <w:instrText xml:space="preserve"> </w:instrText>
      </w:r>
      <w:r w:rsidRPr="000C01D1">
        <w:rPr>
          <w:rFonts w:ascii="Times New Roman" w:eastAsia="DengXian" w:hAnsi="Times New Roman" w:cs="Times New Roman" w:hint="eastAsia"/>
          <w:sz w:val="20"/>
          <w:szCs w:val="20"/>
        </w:rPr>
        <w:instrText>REF _Ref209648601 \h</w:instrText>
      </w:r>
      <w:r w:rsidRPr="000C01D1">
        <w:rPr>
          <w:rFonts w:ascii="Times New Roman" w:eastAsia="DengXian" w:hAnsi="Times New Roman" w:cs="Times New Roman"/>
          <w:sz w:val="20"/>
          <w:szCs w:val="20"/>
        </w:rPr>
        <w:instrText xml:space="preserve"> </w:instrText>
      </w:r>
      <w:r w:rsidRPr="000C01D1">
        <w:rPr>
          <w:rFonts w:ascii="Times New Roman" w:eastAsia="DengXian" w:hAnsi="Times New Roman" w:cs="Times New Roman"/>
          <w:sz w:val="20"/>
          <w:szCs w:val="20"/>
        </w:rPr>
      </w:r>
      <w:r w:rsidR="000C01D1">
        <w:rPr>
          <w:rFonts w:ascii="Times New Roman" w:eastAsia="DengXian" w:hAnsi="Times New Roman" w:cs="Times New Roman"/>
          <w:sz w:val="20"/>
          <w:szCs w:val="20"/>
        </w:rPr>
        <w:instrText xml:space="preserve"> \* MERGEFORMAT </w:instrText>
      </w:r>
      <w:r w:rsidRPr="000C01D1">
        <w:rPr>
          <w:rFonts w:ascii="Times New Roman" w:eastAsia="DengXian" w:hAnsi="Times New Roman" w:cs="Times New Roman"/>
          <w:sz w:val="20"/>
          <w:szCs w:val="20"/>
        </w:rPr>
        <w:fldChar w:fldCharType="separate"/>
      </w:r>
      <w:r w:rsidRPr="000C01D1">
        <w:rPr>
          <w:rFonts w:ascii="Times New Roman" w:hAnsi="Times New Roman" w:cs="Times New Roman"/>
          <w:sz w:val="20"/>
          <w:szCs w:val="20"/>
        </w:rPr>
        <w:t xml:space="preserve">Figure </w:t>
      </w:r>
      <w:r w:rsidRPr="000C01D1">
        <w:rPr>
          <w:rFonts w:ascii="Times New Roman" w:hAnsi="Times New Roman" w:cs="Times New Roman"/>
          <w:noProof/>
          <w:sz w:val="20"/>
          <w:szCs w:val="20"/>
        </w:rPr>
        <w:t>2</w:t>
      </w:r>
      <w:r w:rsidRPr="000C01D1">
        <w:rPr>
          <w:rFonts w:ascii="Times New Roman" w:eastAsia="DengXian" w:hAnsi="Times New Roman" w:cs="Times New Roman"/>
          <w:sz w:val="20"/>
          <w:szCs w:val="20"/>
        </w:rPr>
        <w:fldChar w:fldCharType="end"/>
      </w:r>
      <w:r w:rsidRPr="000C01D1">
        <w:rPr>
          <w:rFonts w:ascii="Times New Roman" w:hAnsi="Times New Roman" w:cs="Times New Roman"/>
          <w:sz w:val="20"/>
          <w:szCs w:val="20"/>
          <w:lang w:eastAsia="ja-JP"/>
        </w:rPr>
        <w:t>, we know that:</w:t>
      </w:r>
    </w:p>
    <w:p w14:paraId="316EE605" w14:textId="77777777" w:rsidR="00CD6C3C" w:rsidRPr="000C01D1" w:rsidRDefault="00CD6C3C" w:rsidP="00CD6C3C">
      <w:pPr>
        <w:rPr>
          <w:rFonts w:ascii="Times New Roman" w:hAnsi="Times New Roman" w:cs="Times New Roman"/>
          <w:sz w:val="20"/>
          <w:szCs w:val="20"/>
          <w:lang w:eastAsia="ja-JP"/>
        </w:rPr>
      </w:pPr>
      <m:oMathPara>
        <m:oMath>
          <m:r>
            <w:rPr>
              <w:rFonts w:ascii="Cambria Math" w:hAnsi="Cambria Math" w:cs="Times New Roman"/>
              <w:sz w:val="20"/>
              <w:szCs w:val="20"/>
              <w:lang w:eastAsia="ja-JP"/>
            </w:rPr>
            <m:t xml:space="preserve">RTD= </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TAE+ ∆</m:t>
              </m:r>
            </m:e>
            <m:sub>
              <m:r>
                <w:rPr>
                  <w:rFonts w:ascii="Cambria Math" w:hAnsi="Cambria Math" w:cs="Times New Roman"/>
                  <w:sz w:val="20"/>
                  <w:szCs w:val="20"/>
                  <w:lang w:eastAsia="ja-JP"/>
                </w:rPr>
                <m:t>RF_Propagation</m:t>
              </m:r>
            </m:sub>
          </m:sSub>
          <m:r>
            <w:rPr>
              <w:rFonts w:ascii="Cambria Math" w:hAnsi="Cambria Math" w:cs="Times New Roman"/>
              <w:sz w:val="20"/>
              <w:szCs w:val="20"/>
              <w:lang w:eastAsia="ja-JP"/>
            </w:rPr>
            <m:t>+Channel_dispersion</m:t>
          </m:r>
        </m:oMath>
      </m:oMathPara>
    </w:p>
    <w:p w14:paraId="067B27F5" w14:textId="77777777" w:rsidR="00CD6C3C" w:rsidRPr="000C01D1" w:rsidRDefault="00CD6C3C" w:rsidP="00CD6C3C">
      <w:pPr>
        <w:rPr>
          <w:rFonts w:ascii="Times New Roman" w:hAnsi="Times New Roman" w:cs="Times New Roman"/>
          <w:sz w:val="20"/>
          <w:szCs w:val="20"/>
          <w:lang w:eastAsia="ja-JP"/>
        </w:rPr>
      </w:pPr>
      <w:r w:rsidRPr="000C01D1">
        <w:rPr>
          <w:rFonts w:ascii="Times New Roman" w:hAnsi="Times New Roman" w:cs="Times New Roman"/>
          <w:sz w:val="20"/>
          <w:szCs w:val="20"/>
          <w:lang w:eastAsia="ja-JP"/>
        </w:rPr>
        <w:t xml:space="preserve">If the RAN4 requirement is specified as Maximum Receive Time difference, MRTD then it is possible to trade TAE and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t>
            </m:r>
          </m:e>
          <m:sub>
            <m:r>
              <w:rPr>
                <w:rFonts w:ascii="Cambria Math" w:hAnsi="Cambria Math" w:cs="Times New Roman"/>
                <w:sz w:val="20"/>
                <w:szCs w:val="20"/>
                <w:lang w:eastAsia="ja-JP"/>
              </w:rPr>
              <m:t>RF_Propagation</m:t>
            </m:r>
          </m:sub>
        </m:sSub>
      </m:oMath>
      <w:r w:rsidRPr="000C01D1">
        <w:rPr>
          <w:rFonts w:ascii="Times New Roman" w:hAnsi="Times New Roman" w:cs="Times New Roman"/>
          <w:sz w:val="20"/>
          <w:szCs w:val="20"/>
          <w:lang w:eastAsia="ja-JP"/>
        </w:rPr>
        <w:t xml:space="preserve">, within a total budget. </w:t>
      </w:r>
    </w:p>
    <w:p w14:paraId="3DB8A930" w14:textId="77777777" w:rsidR="00CD6C3C" w:rsidRPr="000C01D1" w:rsidRDefault="00CD6C3C" w:rsidP="00CD6C3C">
      <w:pPr>
        <w:keepNext/>
        <w:jc w:val="center"/>
        <w:rPr>
          <w:rFonts w:ascii="Times New Roman" w:hAnsi="Times New Roman" w:cs="Times New Roman"/>
        </w:rPr>
      </w:pPr>
      <w:r w:rsidRPr="000C01D1">
        <w:rPr>
          <w:rFonts w:ascii="Times New Roman" w:hAnsi="Times New Roman" w:cs="Times New Roman"/>
          <w:noProof/>
          <w:lang w:eastAsia="ja-JP"/>
        </w:rPr>
        <w:drawing>
          <wp:inline distT="0" distB="0" distL="0" distR="0" wp14:anchorId="5BB282B3" wp14:editId="6A4CE37E">
            <wp:extent cx="1173708" cy="1729411"/>
            <wp:effectExtent l="0" t="0" r="7620" b="4445"/>
            <wp:docPr id="289988996" name="Picture 1" descr="A blue line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49561" name="Picture 1" descr="A blue lines on a black background&#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76585" cy="1733649"/>
                    </a:xfrm>
                    <a:prstGeom prst="rect">
                      <a:avLst/>
                    </a:prstGeom>
                    <a:noFill/>
                  </pic:spPr>
                </pic:pic>
              </a:graphicData>
            </a:graphic>
          </wp:inline>
        </w:drawing>
      </w:r>
    </w:p>
    <w:p w14:paraId="703F5F57" w14:textId="77777777" w:rsidR="00CD6C3C" w:rsidRPr="000C01D1" w:rsidRDefault="00CD6C3C" w:rsidP="00CD6C3C">
      <w:pPr>
        <w:pStyle w:val="Caption"/>
        <w:jc w:val="center"/>
        <w:rPr>
          <w:rFonts w:ascii="Times New Roman" w:hAnsi="Times New Roman" w:cs="Times New Roman"/>
          <w:sz w:val="20"/>
          <w:szCs w:val="20"/>
        </w:rPr>
      </w:pPr>
      <w:bookmarkStart w:id="54" w:name="_Ref209648601"/>
      <w:bookmarkStart w:id="55" w:name="_Ref209449558"/>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Pr="000C01D1">
        <w:rPr>
          <w:rFonts w:ascii="Times New Roman" w:hAnsi="Times New Roman" w:cs="Times New Roman"/>
          <w:noProof/>
          <w:sz w:val="20"/>
          <w:szCs w:val="20"/>
        </w:rPr>
        <w:t>2</w:t>
      </w:r>
      <w:r w:rsidRPr="000C01D1">
        <w:rPr>
          <w:rFonts w:ascii="Times New Roman" w:hAnsi="Times New Roman" w:cs="Times New Roman"/>
          <w:sz w:val="20"/>
          <w:szCs w:val="20"/>
        </w:rPr>
        <w:fldChar w:fldCharType="end"/>
      </w:r>
      <w:bookmarkEnd w:id="54"/>
      <w:r w:rsidRPr="000C01D1">
        <w:rPr>
          <w:rFonts w:ascii="Times New Roman" w:hAnsi="Times New Roman" w:cs="Times New Roman"/>
          <w:sz w:val="20"/>
          <w:szCs w:val="20"/>
        </w:rPr>
        <w:t>: Receive time difference example</w:t>
      </w:r>
      <w:bookmarkEnd w:id="55"/>
    </w:p>
    <w:p w14:paraId="4A3982B1" w14:textId="77777777" w:rsidR="00CD6C3C" w:rsidRPr="000C01D1" w:rsidRDefault="00CD6C3C" w:rsidP="00CD6C3C">
      <w:pPr>
        <w:rPr>
          <w:rFonts w:ascii="Times New Roman" w:hAnsi="Times New Roman" w:cs="Times New Roman"/>
          <w:sz w:val="20"/>
          <w:szCs w:val="20"/>
        </w:rPr>
      </w:pPr>
      <w:bookmarkStart w:id="56" w:name="_Ref209207774"/>
      <w:r w:rsidRPr="000C01D1">
        <w:rPr>
          <w:rFonts w:ascii="Times New Roman" w:hAnsi="Times New Roman" w:cs="Times New Roman"/>
          <w:sz w:val="20"/>
          <w:szCs w:val="20"/>
        </w:rPr>
        <w:t>For requirement clarity link each requirement to specific features or functions (which may be optionally supported), clearly defining the conditions under which they apply—such as co-location scenarios, particular band combinations, or other relevant constraints, like robustness—and, where applicable, to specific UE capabilities.</w:t>
      </w:r>
    </w:p>
    <w:p w14:paraId="1B57A455" w14:textId="486C91A9" w:rsidR="00CD6C3C" w:rsidRPr="000C01D1" w:rsidRDefault="00E06936" w:rsidP="00CD6C3C">
      <w:pPr>
        <w:pStyle w:val="Caption"/>
        <w:rPr>
          <w:rFonts w:ascii="Times New Roman" w:hAnsi="Times New Roman" w:cs="Times New Roman"/>
          <w:i/>
          <w:iCs/>
          <w:sz w:val="20"/>
          <w:szCs w:val="20"/>
        </w:rPr>
      </w:pPr>
      <w:bookmarkStart w:id="57" w:name="_Ref210052278"/>
      <w:r w:rsidRPr="000C01D1">
        <w:rPr>
          <w:rFonts w:ascii="Times New Roman" w:hAnsi="Times New Roman" w:cs="Times New Roman"/>
          <w:i/>
          <w:sz w:val="20"/>
          <w:szCs w:val="20"/>
        </w:rPr>
        <w:t xml:space="preserve">Observation </w:t>
      </w:r>
      <w:r w:rsidRPr="00BE1B39">
        <w:rPr>
          <w:rFonts w:ascii="Times New Roman" w:hAnsi="Times New Roman" w:cs="Times New Roman"/>
          <w:i/>
          <w:iCs/>
          <w:sz w:val="20"/>
          <w:szCs w:val="20"/>
        </w:rPr>
        <w:fldChar w:fldCharType="begin"/>
      </w:r>
      <w:r w:rsidRPr="00BE1B39">
        <w:rPr>
          <w:rFonts w:ascii="Times New Roman" w:hAnsi="Times New Roman" w:cs="Times New Roman"/>
          <w:i/>
          <w:iCs/>
          <w:sz w:val="20"/>
          <w:szCs w:val="20"/>
        </w:rPr>
        <w:instrText xml:space="preserve"> SEQ Observation \* ARABIC </w:instrText>
      </w:r>
      <w:r w:rsidRPr="00BE1B39">
        <w:rPr>
          <w:rFonts w:ascii="Times New Roman" w:hAnsi="Times New Roman" w:cs="Times New Roman"/>
          <w:i/>
          <w:iCs/>
          <w:sz w:val="20"/>
          <w:szCs w:val="20"/>
        </w:rPr>
        <w:fldChar w:fldCharType="separate"/>
      </w:r>
      <w:r w:rsidR="00BE1B39" w:rsidRPr="00BE1B39">
        <w:rPr>
          <w:rFonts w:ascii="Times New Roman" w:hAnsi="Times New Roman" w:cs="Times New Roman"/>
          <w:i/>
          <w:iCs/>
          <w:noProof/>
          <w:sz w:val="20"/>
          <w:szCs w:val="20"/>
        </w:rPr>
        <w:t>18</w:t>
      </w:r>
      <w:r w:rsidRPr="00BE1B39">
        <w:rPr>
          <w:rFonts w:ascii="Times New Roman" w:hAnsi="Times New Roman" w:cs="Times New Roman"/>
          <w:i/>
          <w:iCs/>
          <w:sz w:val="20"/>
          <w:szCs w:val="20"/>
        </w:rPr>
        <w:fldChar w:fldCharType="end"/>
      </w:r>
      <w:r w:rsidR="00CD6C3C" w:rsidRPr="000C01D1">
        <w:rPr>
          <w:rFonts w:ascii="Times New Roman" w:hAnsi="Times New Roman" w:cs="Times New Roman"/>
          <w:i/>
          <w:iCs/>
          <w:sz w:val="20"/>
          <w:szCs w:val="20"/>
        </w:rPr>
        <w:t>: When feasible</w:t>
      </w:r>
      <w:r w:rsidR="00CD6C3C" w:rsidRPr="000C01D1">
        <w:rPr>
          <w:rFonts w:ascii="Times New Roman" w:eastAsia="DengXian" w:hAnsi="Times New Roman" w:cs="Times New Roman"/>
          <w:i/>
          <w:iCs/>
          <w:sz w:val="20"/>
          <w:szCs w:val="20"/>
        </w:rPr>
        <w:t>, in timing requirement,</w:t>
      </w:r>
      <w:r w:rsidR="00CD6C3C" w:rsidRPr="000C01D1">
        <w:rPr>
          <w:rFonts w:ascii="Times New Roman" w:hAnsi="Times New Roman" w:cs="Times New Roman"/>
          <w:i/>
          <w:iCs/>
          <w:sz w:val="20"/>
          <w:szCs w:val="20"/>
        </w:rPr>
        <w:t xml:space="preserve"> use a total budget that allows flexible allocation among subcomponents instead of specifying sub-requirements on part of the system.</w:t>
      </w:r>
      <w:bookmarkEnd w:id="56"/>
      <w:bookmarkEnd w:id="57"/>
    </w:p>
    <w:p w14:paraId="0C48172A" w14:textId="7859C683" w:rsidR="00CD6C3C" w:rsidRPr="000C01D1" w:rsidRDefault="00CD6C3C" w:rsidP="00CD6C3C">
      <w:pPr>
        <w:rPr>
          <w:rFonts w:ascii="Times New Roman" w:eastAsia="DengXian" w:hAnsi="Times New Roman" w:cs="Times New Roman"/>
          <w:b/>
          <w:bCs/>
          <w:i/>
          <w:iCs/>
          <w:sz w:val="20"/>
          <w:szCs w:val="20"/>
        </w:rPr>
      </w:pPr>
      <w:bookmarkStart w:id="58" w:name="_Ref209207777"/>
      <w:r w:rsidRPr="000C01D1">
        <w:rPr>
          <w:rFonts w:ascii="Times New Roman" w:hAnsi="Times New Roman" w:cs="Times New Roman"/>
          <w:b/>
          <w:bCs/>
          <w:i/>
          <w:iCs/>
          <w:sz w:val="20"/>
          <w:szCs w:val="20"/>
        </w:rPr>
        <w:t xml:space="preserve">Proposal </w:t>
      </w:r>
      <w:r w:rsidRPr="000C01D1">
        <w:rPr>
          <w:rFonts w:ascii="Times New Roman" w:hAnsi="Times New Roman" w:cs="Times New Roman"/>
          <w:b/>
          <w:bCs/>
          <w:i/>
          <w:iCs/>
          <w:sz w:val="20"/>
          <w:szCs w:val="20"/>
        </w:rPr>
        <w:fldChar w:fldCharType="begin"/>
      </w:r>
      <w:r w:rsidRPr="000C01D1">
        <w:rPr>
          <w:rFonts w:ascii="Times New Roman" w:hAnsi="Times New Roman" w:cs="Times New Roman"/>
          <w:b/>
          <w:bCs/>
          <w:i/>
          <w:iCs/>
          <w:sz w:val="20"/>
          <w:szCs w:val="20"/>
        </w:rPr>
        <w:instrText xml:space="preserve"> SEQ Proposal \* ARABIC </w:instrText>
      </w:r>
      <w:r w:rsidRPr="000C01D1">
        <w:rPr>
          <w:rFonts w:ascii="Times New Roman" w:hAnsi="Times New Roman" w:cs="Times New Roman"/>
          <w:b/>
          <w:bCs/>
          <w:i/>
          <w:iCs/>
          <w:sz w:val="20"/>
          <w:szCs w:val="20"/>
        </w:rPr>
        <w:fldChar w:fldCharType="separate"/>
      </w:r>
      <w:r w:rsidR="00BE1B39">
        <w:rPr>
          <w:rFonts w:ascii="Times New Roman" w:hAnsi="Times New Roman" w:cs="Times New Roman"/>
          <w:b/>
          <w:bCs/>
          <w:i/>
          <w:iCs/>
          <w:noProof/>
          <w:sz w:val="20"/>
          <w:szCs w:val="20"/>
        </w:rPr>
        <w:t>26</w:t>
      </w:r>
      <w:r w:rsidRPr="000C01D1">
        <w:rPr>
          <w:rFonts w:ascii="Times New Roman" w:hAnsi="Times New Roman" w:cs="Times New Roman"/>
          <w:b/>
          <w:bCs/>
          <w:i/>
          <w:iCs/>
          <w:sz w:val="20"/>
          <w:szCs w:val="20"/>
        </w:rPr>
        <w:fldChar w:fldCharType="end"/>
      </w:r>
      <w:r w:rsidRPr="000C01D1">
        <w:rPr>
          <w:rFonts w:ascii="Times New Roman" w:eastAsia="DengXian" w:hAnsi="Times New Roman" w:cs="Times New Roman"/>
          <w:b/>
          <w:bCs/>
          <w:i/>
          <w:iCs/>
          <w:sz w:val="20"/>
          <w:szCs w:val="20"/>
        </w:rPr>
        <w:t xml:space="preserve">: </w:t>
      </w:r>
      <w:r w:rsidRPr="000C01D1">
        <w:rPr>
          <w:rFonts w:ascii="Times New Roman" w:hAnsi="Times New Roman" w:cs="Times New Roman"/>
          <w:b/>
          <w:bCs/>
          <w:i/>
          <w:iCs/>
          <w:sz w:val="20"/>
          <w:szCs w:val="20"/>
        </w:rPr>
        <w:t>When feasible, specify MRTD (RRM) as a total budget and avoid stating TAE (BS RF) between TRP.</w:t>
      </w:r>
      <w:bookmarkEnd w:id="58"/>
    </w:p>
    <w:p w14:paraId="44AD6845" w14:textId="3784DE4C" w:rsidR="00CD6C3C" w:rsidRPr="000C01D1" w:rsidRDefault="00CD6C3C" w:rsidP="000D7583">
      <w:pPr>
        <w:pStyle w:val="Heading"/>
      </w:pPr>
      <w:r w:rsidRPr="000C01D1">
        <w:lastRenderedPageBreak/>
        <w:t xml:space="preserve">TDD Cell Phase Synchronization </w:t>
      </w:r>
    </w:p>
    <w:p w14:paraId="4B85F9E1" w14:textId="136EF187" w:rsidR="00CD6C3C" w:rsidRPr="000C01D1" w:rsidRDefault="00CD6C3C" w:rsidP="00CD6C3C">
      <w:pPr>
        <w:rPr>
          <w:rFonts w:ascii="Times New Roman" w:hAnsi="Times New Roman" w:cs="Times New Roman"/>
          <w:sz w:val="20"/>
          <w:szCs w:val="20"/>
          <w:lang w:val="en-GB" w:eastAsia="ja-JP"/>
        </w:rPr>
      </w:pPr>
      <w:r w:rsidRPr="000C01D1">
        <w:rPr>
          <w:rFonts w:ascii="Times New Roman" w:hAnsi="Times New Roman" w:cs="Times New Roman"/>
          <w:sz w:val="20"/>
          <w:szCs w:val="20"/>
          <w:lang w:val="en-GB" w:eastAsia="ja-JP"/>
        </w:rPr>
        <w:br/>
        <w:t xml:space="preserve">TDD Cell Phase Synchronization time uncertainty budgets are depicted in </w:t>
      </w:r>
      <w:r w:rsidRPr="000C01D1">
        <w:rPr>
          <w:rFonts w:ascii="Times New Roman" w:hAnsi="Times New Roman" w:cs="Times New Roman"/>
          <w:sz w:val="20"/>
          <w:szCs w:val="20"/>
          <w:lang w:val="en-GB" w:eastAsia="ja-JP"/>
        </w:rPr>
        <w:fldChar w:fldCharType="begin"/>
      </w:r>
      <w:r w:rsidRPr="000C01D1">
        <w:rPr>
          <w:rFonts w:ascii="Times New Roman" w:hAnsi="Times New Roman" w:cs="Times New Roman"/>
          <w:sz w:val="20"/>
          <w:szCs w:val="20"/>
          <w:lang w:val="en-GB" w:eastAsia="ja-JP"/>
        </w:rPr>
        <w:instrText xml:space="preserve"> REF _Ref209017679 \h </w:instrText>
      </w:r>
      <w:r w:rsidRPr="000C01D1">
        <w:rPr>
          <w:rFonts w:ascii="Times New Roman" w:hAnsi="Times New Roman" w:cs="Times New Roman"/>
          <w:sz w:val="20"/>
          <w:szCs w:val="20"/>
          <w:lang w:val="en-GB" w:eastAsia="ja-JP"/>
        </w:rPr>
      </w:r>
      <w:r w:rsidR="000C01D1">
        <w:rPr>
          <w:rFonts w:ascii="Times New Roman" w:hAnsi="Times New Roman" w:cs="Times New Roman"/>
          <w:sz w:val="20"/>
          <w:szCs w:val="20"/>
          <w:lang w:val="en-GB" w:eastAsia="ja-JP"/>
        </w:rPr>
        <w:instrText xml:space="preserve"> \* MERGEFORMAT </w:instrText>
      </w:r>
      <w:r w:rsidRPr="000C01D1">
        <w:rPr>
          <w:rFonts w:ascii="Times New Roman" w:hAnsi="Times New Roman" w:cs="Times New Roman"/>
          <w:sz w:val="20"/>
          <w:szCs w:val="20"/>
          <w:lang w:val="en-GB" w:eastAsia="ja-JP"/>
        </w:rPr>
        <w:fldChar w:fldCharType="separate"/>
      </w:r>
      <w:r w:rsidRPr="000C01D1">
        <w:rPr>
          <w:rFonts w:ascii="Times New Roman" w:hAnsi="Times New Roman" w:cs="Times New Roman"/>
          <w:sz w:val="20"/>
          <w:szCs w:val="20"/>
        </w:rPr>
        <w:t xml:space="preserve">Figure </w:t>
      </w:r>
      <w:r w:rsidRPr="000C01D1">
        <w:rPr>
          <w:rFonts w:ascii="Times New Roman" w:hAnsi="Times New Roman" w:cs="Times New Roman"/>
          <w:noProof/>
          <w:sz w:val="20"/>
          <w:szCs w:val="20"/>
        </w:rPr>
        <w:t>3</w:t>
      </w:r>
      <w:r w:rsidRPr="000C01D1">
        <w:rPr>
          <w:rFonts w:ascii="Times New Roman" w:hAnsi="Times New Roman" w:cs="Times New Roman"/>
          <w:sz w:val="20"/>
          <w:szCs w:val="20"/>
          <w:lang w:val="en-GB" w:eastAsia="ja-JP"/>
        </w:rPr>
        <w:fldChar w:fldCharType="end"/>
      </w:r>
      <w:r w:rsidRPr="000C01D1">
        <w:rPr>
          <w:rFonts w:ascii="Times New Roman" w:hAnsi="Times New Roman" w:cs="Times New Roman"/>
          <w:sz w:val="20"/>
          <w:szCs w:val="20"/>
          <w:lang w:val="en-GB" w:eastAsia="ja-JP"/>
        </w:rPr>
        <w:t xml:space="preserve">. The current requirement of 3 µs is based on a budget consisting of three terms, the synchronization input error, the operational limit and the holdover margin. The input error represents the uncertainty in the external clock source. The operational limit is the performance when the external clock source is running with normal operation base station uncertainties added. </w:t>
      </w:r>
      <w:proofErr w:type="gramStart"/>
      <w:r w:rsidRPr="000C01D1">
        <w:rPr>
          <w:rFonts w:ascii="Times New Roman" w:hAnsi="Times New Roman" w:cs="Times New Roman"/>
          <w:sz w:val="20"/>
          <w:szCs w:val="20"/>
          <w:lang w:val="en-GB" w:eastAsia="ja-JP"/>
        </w:rPr>
        <w:t>Finally</w:t>
      </w:r>
      <w:proofErr w:type="gramEnd"/>
      <w:r w:rsidRPr="000C01D1">
        <w:rPr>
          <w:rFonts w:ascii="Times New Roman" w:hAnsi="Times New Roman" w:cs="Times New Roman"/>
          <w:sz w:val="20"/>
          <w:szCs w:val="20"/>
          <w:lang w:val="en-GB" w:eastAsia="ja-JP"/>
        </w:rPr>
        <w:t xml:space="preserve"> the holdover margin is e.g. how far the clocks can drift from the operational limit until the TDD Cell Phase Synchronization Requirement is violated, i.e. ± 1.5 µs (relative 3 µs).</w:t>
      </w:r>
    </w:p>
    <w:p w14:paraId="6DD00C45" w14:textId="25DE2DF8" w:rsidR="00CD6C3C" w:rsidRPr="000C01D1" w:rsidRDefault="00CD6C3C" w:rsidP="00CD6C3C">
      <w:pPr>
        <w:pStyle w:val="Caption"/>
        <w:jc w:val="both"/>
        <w:rPr>
          <w:rFonts w:ascii="Times New Roman" w:hAnsi="Times New Roman" w:cs="Times New Roman"/>
          <w:i/>
          <w:iCs/>
          <w:sz w:val="20"/>
          <w:szCs w:val="20"/>
        </w:rPr>
      </w:pPr>
      <w:bookmarkStart w:id="59" w:name="_Ref209207744"/>
      <w:r w:rsidRPr="000C01D1">
        <w:rPr>
          <w:rFonts w:ascii="Times New Roman" w:hAnsi="Times New Roman" w:cs="Times New Roman"/>
          <w:i/>
          <w:iCs/>
          <w:sz w:val="20"/>
          <w:szCs w:val="20"/>
        </w:rPr>
        <w:t xml:space="preserve">Observation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Observation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19</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part of the current 3 µs TDD Cell Phase Synchronization requirement is for holdover margin.</w:t>
      </w:r>
      <w:bookmarkEnd w:id="59"/>
    </w:p>
    <w:p w14:paraId="6173A39B"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For a network with a base level of TDD Cell Phase Synchronization we can conclude that:</w:t>
      </w:r>
    </w:p>
    <w:p w14:paraId="2C586AEB" w14:textId="77777777"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A large holdover margin makes the system more robust to temporary loss of synchronization, which, in turn, enables a more robust network.</w:t>
      </w:r>
    </w:p>
    <w:p w14:paraId="570A8BA4" w14:textId="77777777"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A more relaxed input synchronization requirement enhances deployment flexibility, enabling the network to operate across a variety of configurations including switched networks with varying characteristics.</w:t>
      </w:r>
    </w:p>
    <w:p w14:paraId="4A9BFD5A" w14:textId="77777777"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We get a higher level of redundancy as more alternative synchronization sources can be used (including GNSS independent sources). This leads to a more robust network.</w:t>
      </w:r>
    </w:p>
    <w:p w14:paraId="5D533950" w14:textId="10896B8B" w:rsidR="00CD6C3C" w:rsidRPr="000C01D1" w:rsidRDefault="00CD6C3C" w:rsidP="00CD6C3C">
      <w:pPr>
        <w:pStyle w:val="ListParagraph"/>
        <w:numPr>
          <w:ilvl w:val="0"/>
          <w:numId w:val="6"/>
        </w:numPr>
        <w:rPr>
          <w:rFonts w:ascii="Times New Roman" w:hAnsi="Times New Roman" w:cs="Times New Roman"/>
          <w:sz w:val="20"/>
          <w:szCs w:val="20"/>
        </w:rPr>
      </w:pPr>
      <w:r w:rsidRPr="000C01D1">
        <w:rPr>
          <w:rFonts w:ascii="Times New Roman" w:hAnsi="Times New Roman" w:cs="Times New Roman"/>
          <w:sz w:val="20"/>
          <w:szCs w:val="20"/>
        </w:rPr>
        <w:t>It´s impact on overhead in a TDD system is very small</w:t>
      </w:r>
    </w:p>
    <w:p w14:paraId="5CCAA72D"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For a network with a strict level of TDD Cell Phase Synchronization we can conclude that we get:</w:t>
      </w:r>
    </w:p>
    <w:p w14:paraId="657C3F83" w14:textId="77777777" w:rsidR="00CD6C3C" w:rsidRPr="000C01D1" w:rsidRDefault="00CD6C3C" w:rsidP="00CD6C3C">
      <w:pPr>
        <w:pStyle w:val="ListParagraph"/>
        <w:numPr>
          <w:ilvl w:val="0"/>
          <w:numId w:val="7"/>
        </w:numPr>
        <w:rPr>
          <w:rFonts w:ascii="Times New Roman" w:hAnsi="Times New Roman" w:cs="Times New Roman"/>
          <w:sz w:val="20"/>
          <w:szCs w:val="20"/>
        </w:rPr>
      </w:pPr>
      <w:r w:rsidRPr="000C01D1">
        <w:rPr>
          <w:rFonts w:ascii="Times New Roman" w:hAnsi="Times New Roman" w:cs="Times New Roman"/>
          <w:sz w:val="20"/>
          <w:szCs w:val="20"/>
        </w:rPr>
        <w:t>Lower holdover margin and a less robust network when it comes to temporary loss of synchronization.</w:t>
      </w:r>
    </w:p>
    <w:p w14:paraId="6A9D8072" w14:textId="77777777" w:rsidR="00CD6C3C" w:rsidRPr="000C01D1" w:rsidRDefault="00CD6C3C" w:rsidP="00CD6C3C">
      <w:pPr>
        <w:pStyle w:val="ListParagraph"/>
        <w:numPr>
          <w:ilvl w:val="0"/>
          <w:numId w:val="7"/>
        </w:numPr>
        <w:rPr>
          <w:rFonts w:ascii="Times New Roman" w:hAnsi="Times New Roman" w:cs="Times New Roman"/>
          <w:sz w:val="20"/>
          <w:szCs w:val="20"/>
        </w:rPr>
      </w:pPr>
      <w:r w:rsidRPr="000C01D1">
        <w:rPr>
          <w:rFonts w:ascii="Times New Roman" w:hAnsi="Times New Roman" w:cs="Times New Roman"/>
          <w:sz w:val="20"/>
          <w:szCs w:val="20"/>
        </w:rPr>
        <w:t>A strict requirement on input synchronization limits deployment flexibility..</w:t>
      </w:r>
    </w:p>
    <w:p w14:paraId="375578EB" w14:textId="77777777" w:rsidR="00CD6C3C" w:rsidRPr="000C01D1" w:rsidRDefault="00CD6C3C" w:rsidP="00CD6C3C">
      <w:pPr>
        <w:pStyle w:val="ListParagraph"/>
        <w:numPr>
          <w:ilvl w:val="0"/>
          <w:numId w:val="7"/>
        </w:numPr>
        <w:rPr>
          <w:rFonts w:ascii="Times New Roman" w:hAnsi="Times New Roman" w:cs="Times New Roman"/>
          <w:sz w:val="20"/>
          <w:szCs w:val="20"/>
        </w:rPr>
      </w:pPr>
      <w:r w:rsidRPr="000C01D1">
        <w:rPr>
          <w:rFonts w:ascii="Times New Roman" w:hAnsi="Times New Roman" w:cs="Times New Roman"/>
          <w:sz w:val="20"/>
          <w:szCs w:val="20"/>
        </w:rPr>
        <w:t>We get a low level of redundancy, since few or no alternative synchronization sources can be used, resulting in a less robust network.</w:t>
      </w:r>
    </w:p>
    <w:p w14:paraId="650CB19A" w14:textId="77777777" w:rsidR="00CD6C3C" w:rsidRPr="000C01D1" w:rsidRDefault="00CD6C3C" w:rsidP="00CD6C3C">
      <w:pPr>
        <w:keepNext/>
        <w:ind w:left="360"/>
        <w:jc w:val="center"/>
        <w:rPr>
          <w:rFonts w:ascii="Times New Roman" w:hAnsi="Times New Roman" w:cs="Times New Roman"/>
        </w:rPr>
      </w:pPr>
      <w:r w:rsidRPr="000C01D1">
        <w:rPr>
          <w:rFonts w:ascii="Times New Roman" w:hAnsi="Times New Roman" w:cs="Times New Roman"/>
          <w:noProof/>
        </w:rPr>
        <w:drawing>
          <wp:inline distT="0" distB="0" distL="0" distR="0" wp14:anchorId="22C04A24" wp14:editId="57C4000B">
            <wp:extent cx="4970297" cy="2968899"/>
            <wp:effectExtent l="0" t="0" r="1905" b="0"/>
            <wp:docPr id="17157480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748031" name="Picture 1" descr="A screenshot of a computer&#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13395" cy="2994642"/>
                    </a:xfrm>
                    <a:prstGeom prst="rect">
                      <a:avLst/>
                    </a:prstGeom>
                    <a:noFill/>
                  </pic:spPr>
                </pic:pic>
              </a:graphicData>
            </a:graphic>
          </wp:inline>
        </w:drawing>
      </w:r>
    </w:p>
    <w:p w14:paraId="33063FCE" w14:textId="3C0A6D63" w:rsidR="00CD6C3C" w:rsidRPr="000C01D1" w:rsidRDefault="00CD6C3C" w:rsidP="00CD6C3C">
      <w:pPr>
        <w:pStyle w:val="Caption"/>
        <w:ind w:left="360"/>
        <w:jc w:val="center"/>
        <w:rPr>
          <w:rFonts w:ascii="Times New Roman" w:hAnsi="Times New Roman" w:cs="Times New Roman"/>
          <w:sz w:val="20"/>
          <w:szCs w:val="20"/>
        </w:rPr>
      </w:pPr>
      <w:bookmarkStart w:id="60" w:name="_Ref209017679"/>
      <w:r w:rsidRPr="000C01D1">
        <w:rPr>
          <w:rFonts w:ascii="Times New Roman" w:hAnsi="Times New Roman" w:cs="Times New Roman"/>
          <w:sz w:val="20"/>
          <w:szCs w:val="20"/>
        </w:rPr>
        <w:t xml:space="preserve">Figure </w:t>
      </w:r>
      <w:r w:rsidRPr="000C01D1">
        <w:rPr>
          <w:rFonts w:ascii="Times New Roman" w:hAnsi="Times New Roman" w:cs="Times New Roman"/>
          <w:sz w:val="20"/>
          <w:szCs w:val="20"/>
        </w:rPr>
        <w:fldChar w:fldCharType="begin"/>
      </w:r>
      <w:r w:rsidRPr="000C01D1">
        <w:rPr>
          <w:rFonts w:ascii="Times New Roman" w:hAnsi="Times New Roman" w:cs="Times New Roman"/>
          <w:sz w:val="20"/>
          <w:szCs w:val="20"/>
        </w:rPr>
        <w:instrText xml:space="preserve"> SEQ Figure \* ARABIC </w:instrText>
      </w:r>
      <w:r w:rsidRPr="000C01D1">
        <w:rPr>
          <w:rFonts w:ascii="Times New Roman" w:hAnsi="Times New Roman" w:cs="Times New Roman"/>
          <w:sz w:val="20"/>
          <w:szCs w:val="20"/>
        </w:rPr>
        <w:fldChar w:fldCharType="separate"/>
      </w:r>
      <w:r w:rsidR="00BE1B39">
        <w:rPr>
          <w:rFonts w:ascii="Times New Roman" w:hAnsi="Times New Roman" w:cs="Times New Roman"/>
          <w:noProof/>
          <w:sz w:val="20"/>
          <w:szCs w:val="20"/>
        </w:rPr>
        <w:t>5</w:t>
      </w:r>
      <w:r w:rsidRPr="000C01D1">
        <w:rPr>
          <w:rFonts w:ascii="Times New Roman" w:hAnsi="Times New Roman" w:cs="Times New Roman"/>
          <w:sz w:val="20"/>
          <w:szCs w:val="20"/>
        </w:rPr>
        <w:fldChar w:fldCharType="end"/>
      </w:r>
      <w:bookmarkEnd w:id="60"/>
      <w:r w:rsidRPr="000C01D1">
        <w:rPr>
          <w:rFonts w:ascii="Times New Roman" w:hAnsi="Times New Roman" w:cs="Times New Roman"/>
          <w:sz w:val="20"/>
          <w:szCs w:val="20"/>
        </w:rPr>
        <w:t>: System robustness and resilience in relation to Cell Phase Sync</w:t>
      </w:r>
    </w:p>
    <w:p w14:paraId="11CA9A08" w14:textId="3C3573FE" w:rsidR="00CD6C3C" w:rsidRPr="000C01D1" w:rsidRDefault="00CD6C3C" w:rsidP="00CD6C3C">
      <w:pPr>
        <w:pStyle w:val="Caption"/>
        <w:rPr>
          <w:rFonts w:ascii="Times New Roman" w:hAnsi="Times New Roman" w:cs="Times New Roman"/>
          <w:i/>
          <w:iCs/>
          <w:sz w:val="20"/>
          <w:szCs w:val="20"/>
        </w:rPr>
      </w:pPr>
      <w:bookmarkStart w:id="61" w:name="_Ref209207748"/>
      <w:r w:rsidRPr="000C01D1">
        <w:rPr>
          <w:rFonts w:ascii="Times New Roman" w:hAnsi="Times New Roman" w:cs="Times New Roman"/>
          <w:i/>
          <w:iCs/>
          <w:sz w:val="20"/>
          <w:szCs w:val="20"/>
        </w:rPr>
        <w:t xml:space="preserve">Observation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Observation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20</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A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w:t>
      </w:r>
      <w:bookmarkEnd w:id="61"/>
      <w:r w:rsidRPr="000C01D1">
        <w:rPr>
          <w:rFonts w:ascii="Times New Roman" w:hAnsi="Times New Roman" w:cs="Times New Roman"/>
          <w:i/>
          <w:iCs/>
          <w:sz w:val="20"/>
          <w:szCs w:val="20"/>
        </w:rPr>
        <w:t xml:space="preserve"> </w:t>
      </w:r>
    </w:p>
    <w:p w14:paraId="2483D05E" w14:textId="4520FD31" w:rsidR="00CD6C3C" w:rsidRPr="000C01D1" w:rsidRDefault="00CD6C3C" w:rsidP="00CD6C3C">
      <w:pPr>
        <w:pStyle w:val="Caption"/>
        <w:rPr>
          <w:rFonts w:ascii="Times New Roman" w:hAnsi="Times New Roman" w:cs="Times New Roman"/>
          <w:i/>
          <w:iCs/>
          <w:sz w:val="20"/>
          <w:szCs w:val="20"/>
        </w:rPr>
      </w:pPr>
      <w:bookmarkStart w:id="62" w:name="_Ref209207751"/>
      <w:r w:rsidRPr="000C01D1">
        <w:rPr>
          <w:rFonts w:ascii="Times New Roman" w:hAnsi="Times New Roman" w:cs="Times New Roman"/>
          <w:i/>
          <w:iCs/>
          <w:sz w:val="20"/>
          <w:szCs w:val="20"/>
        </w:rPr>
        <w:lastRenderedPageBreak/>
        <w:t xml:space="preserve">Observation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Observation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21</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 regarding how network components are connected with switched fronthaul. We get a low level of redundancy, since few or no alternative synchronization sources can be used, resulting in a less robust network.</w:t>
      </w:r>
      <w:bookmarkEnd w:id="62"/>
    </w:p>
    <w:p w14:paraId="6FDD671C" w14:textId="77777777" w:rsidR="00CD6C3C" w:rsidRPr="000C01D1" w:rsidRDefault="00CD6C3C" w:rsidP="00CD6C3C">
      <w:pPr>
        <w:pStyle w:val="Caption"/>
        <w:rPr>
          <w:rFonts w:ascii="Times New Roman" w:hAnsi="Times New Roman" w:cs="Times New Roman"/>
          <w:b w:val="0"/>
          <w:bCs w:val="0"/>
          <w:sz w:val="20"/>
          <w:szCs w:val="20"/>
        </w:rPr>
      </w:pPr>
      <w:r w:rsidRPr="000C01D1">
        <w:rPr>
          <w:rFonts w:ascii="Times New Roman" w:hAnsi="Times New Roman" w:cs="Times New Roman"/>
          <w:b w:val="0"/>
          <w:bCs w:val="0"/>
          <w:sz w:val="20"/>
          <w:szCs w:val="20"/>
        </w:rPr>
        <w:t xml:space="preserve">As highlighted above, we consider robustness, deployment flexibility, and the ability to leverage existing infrastructure to be more important than marginal TDD overhead reductions. Therefore, we propose to maintain the TDD Cell Phase Synchronization requirement at the same level as in NR NR, i.e., 3 μs. Similarly, we believe that synchronization enhancements are better utilized to improve overall system robustness rather than to achieve the aforementioned minor TDD overhead reductions.      </w:t>
      </w:r>
    </w:p>
    <w:p w14:paraId="1BC98985" w14:textId="1EF041FC" w:rsidR="00CD6C3C" w:rsidRPr="000C01D1" w:rsidRDefault="00CD6C3C" w:rsidP="00CD6C3C">
      <w:pPr>
        <w:pStyle w:val="Caption"/>
        <w:rPr>
          <w:rFonts w:ascii="Times New Roman" w:hAnsi="Times New Roman" w:cs="Times New Roman"/>
          <w:i/>
          <w:iCs/>
          <w:sz w:val="20"/>
          <w:szCs w:val="20"/>
        </w:rPr>
      </w:pPr>
      <w:bookmarkStart w:id="63" w:name="_Ref209207781"/>
      <w:r w:rsidRPr="000C01D1">
        <w:rPr>
          <w:rFonts w:ascii="Times New Roman" w:hAnsi="Times New Roman" w:cs="Times New Roman"/>
          <w:i/>
          <w:iCs/>
          <w:sz w:val="20"/>
          <w:szCs w:val="20"/>
        </w:rPr>
        <w:t xml:space="preserve">Proposal </w:t>
      </w:r>
      <w:r w:rsidRPr="000C01D1">
        <w:rPr>
          <w:rFonts w:ascii="Times New Roman" w:hAnsi="Times New Roman" w:cs="Times New Roman"/>
          <w:i/>
          <w:iCs/>
          <w:sz w:val="20"/>
          <w:szCs w:val="20"/>
        </w:rPr>
        <w:fldChar w:fldCharType="begin"/>
      </w:r>
      <w:r w:rsidRPr="000C01D1">
        <w:rPr>
          <w:rFonts w:ascii="Times New Roman" w:hAnsi="Times New Roman" w:cs="Times New Roman"/>
          <w:i/>
          <w:iCs/>
          <w:sz w:val="20"/>
          <w:szCs w:val="20"/>
        </w:rPr>
        <w:instrText xml:space="preserve"> SEQ Proposal \* ARABIC </w:instrText>
      </w:r>
      <w:r w:rsidRPr="000C01D1">
        <w:rPr>
          <w:rFonts w:ascii="Times New Roman" w:hAnsi="Times New Roman" w:cs="Times New Roman"/>
          <w:i/>
          <w:iCs/>
          <w:sz w:val="20"/>
          <w:szCs w:val="20"/>
        </w:rPr>
        <w:fldChar w:fldCharType="separate"/>
      </w:r>
      <w:r w:rsidR="00BE1B39">
        <w:rPr>
          <w:rFonts w:ascii="Times New Roman" w:hAnsi="Times New Roman" w:cs="Times New Roman"/>
          <w:i/>
          <w:iCs/>
          <w:noProof/>
          <w:sz w:val="20"/>
          <w:szCs w:val="20"/>
        </w:rPr>
        <w:t>27</w:t>
      </w:r>
      <w:r w:rsidRPr="000C01D1">
        <w:rPr>
          <w:rFonts w:ascii="Times New Roman" w:hAnsi="Times New Roman" w:cs="Times New Roman"/>
          <w:i/>
          <w:iCs/>
          <w:sz w:val="20"/>
          <w:szCs w:val="20"/>
        </w:rPr>
        <w:fldChar w:fldCharType="end"/>
      </w:r>
      <w:r w:rsidRPr="000C01D1">
        <w:rPr>
          <w:rFonts w:ascii="Times New Roman" w:hAnsi="Times New Roman" w:cs="Times New Roman"/>
          <w:i/>
          <w:iCs/>
          <w:sz w:val="20"/>
          <w:szCs w:val="20"/>
        </w:rPr>
        <w:t>: Keep TDD Cell Phase Synchronization requirement the same as in NR NR.</w:t>
      </w:r>
      <w:bookmarkEnd w:id="63"/>
    </w:p>
    <w:p w14:paraId="1DAD7FF8" w14:textId="77777777" w:rsidR="00CD6C3C" w:rsidRPr="000C01D1" w:rsidRDefault="00CD6C3C" w:rsidP="000D7583">
      <w:pPr>
        <w:pStyle w:val="Heading"/>
      </w:pPr>
      <w:proofErr w:type="spellStart"/>
      <w:r w:rsidRPr="000C01D1">
        <w:t>NTA_offset</w:t>
      </w:r>
      <w:proofErr w:type="spellEnd"/>
    </w:p>
    <w:p w14:paraId="24131FF7" w14:textId="77777777" w:rsidR="00CD6C3C" w:rsidRPr="000C01D1" w:rsidRDefault="00CD6C3C" w:rsidP="00CD6C3C">
      <w:pPr>
        <w:rPr>
          <w:rFonts w:ascii="Times New Roman" w:hAnsi="Times New Roman" w:cs="Times New Roman"/>
          <w:sz w:val="20"/>
          <w:szCs w:val="20"/>
          <w:lang w:val="en-GB"/>
        </w:rPr>
      </w:pPr>
      <w:r w:rsidRPr="000C01D1">
        <w:rPr>
          <w:rFonts w:ascii="Times New Roman" w:hAnsi="Times New Roman" w:cs="Times New Roman"/>
          <w:sz w:val="20"/>
          <w:szCs w:val="20"/>
          <w:lang w:val="en-GB"/>
        </w:rPr>
        <w:t>The RRM requirement</w:t>
      </w:r>
      <w:r w:rsidRPr="000C01D1">
        <w:rPr>
          <w:rFonts w:ascii="Times New Roman" w:hAnsi="Times New Roman" w:cs="Times New Roman"/>
          <w:noProof/>
          <w:position w:val="-10"/>
          <w:sz w:val="20"/>
          <w:szCs w:val="20"/>
        </w:rPr>
        <w:drawing>
          <wp:inline distT="0" distB="0" distL="0" distR="0" wp14:anchorId="1A9B14D0" wp14:editId="4A7A4056">
            <wp:extent cx="556260" cy="182880"/>
            <wp:effectExtent l="0" t="0" r="0" b="7620"/>
            <wp:docPr id="207508267" name="Picture 20750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0C01D1">
        <w:rPr>
          <w:rFonts w:ascii="Times New Roman" w:hAnsi="Times New Roman" w:cs="Times New Roman"/>
          <w:sz w:val="20"/>
          <w:szCs w:val="20"/>
          <w:lang w:val="en-GB"/>
        </w:rPr>
        <w:t>in RRM specification is related to Cell Phase Synchronization and TDD transient times in RF specifications through the formula:</w:t>
      </w:r>
    </w:p>
    <w:p w14:paraId="0CBE1C87" w14:textId="77777777" w:rsidR="00CD6C3C" w:rsidRPr="000C01D1" w:rsidRDefault="00F91CB0" w:rsidP="00CD6C3C">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rPr>
                <m:t xml:space="preserve"> </m:t>
              </m:r>
              <m:r>
                <w:rPr>
                  <w:rFonts w:ascii="Cambria Math" w:hAnsi="Cambria Math" w:cs="Times New Roman"/>
                  <w:sz w:val="20"/>
                  <w:szCs w:val="20"/>
                </w:rPr>
                <m:t>offset</m:t>
              </m:r>
            </m:sub>
          </m:sSub>
          <m:r>
            <w:rPr>
              <w:rFonts w:ascii="Cambria Math" w:hAnsi="Cambria Math" w:cs="Times New Roman"/>
              <w:sz w:val="20"/>
              <w:szCs w:val="20"/>
            </w:rPr>
            <m:t>≥</m:t>
          </m:r>
          <m:r>
            <w:rPr>
              <w:rFonts w:ascii="Cambria Math" w:hAnsi="Cambria Math" w:cs="Times New Roman"/>
              <w:sz w:val="20"/>
              <w:szCs w:val="20"/>
            </w:rPr>
            <m:t>Cell</m:t>
          </m:r>
          <m:r>
            <w:rPr>
              <w:rFonts w:ascii="Cambria Math" w:hAnsi="Cambria Math" w:cs="Times New Roman"/>
              <w:sz w:val="20"/>
              <w:szCs w:val="20"/>
            </w:rPr>
            <m:t>_</m:t>
          </m:r>
          <m:r>
            <w:rPr>
              <w:rFonts w:ascii="Cambria Math" w:hAnsi="Cambria Math" w:cs="Times New Roman"/>
              <w:sz w:val="20"/>
              <w:szCs w:val="20"/>
            </w:rPr>
            <m:t>P</m:t>
          </m:r>
          <m:r>
            <w:rPr>
              <w:rFonts w:ascii="Cambria Math" w:hAnsi="Cambria Math" w:cs="Times New Roman"/>
              <w:sz w:val="20"/>
              <w:szCs w:val="20"/>
            </w:rPr>
            <m:t>h</m:t>
          </m:r>
          <m:r>
            <w:rPr>
              <w:rFonts w:ascii="Cambria Math" w:hAnsi="Cambria Math" w:cs="Times New Roman"/>
              <w:sz w:val="20"/>
              <w:szCs w:val="20"/>
            </w:rPr>
            <m:t>ase</m:t>
          </m:r>
          <m:r>
            <w:rPr>
              <w:rFonts w:ascii="Cambria Math" w:hAnsi="Cambria Math" w:cs="Times New Roman"/>
              <w:sz w:val="20"/>
              <w:szCs w:val="20"/>
            </w:rPr>
            <m:t>_</m:t>
          </m:r>
          <m:r>
            <w:rPr>
              <w:rFonts w:ascii="Cambria Math" w:hAnsi="Cambria Math" w:cs="Times New Roman"/>
              <w:sz w:val="20"/>
              <w:szCs w:val="20"/>
            </w:rPr>
            <m:t>Sync</m:t>
          </m:r>
          <m:r>
            <w:rPr>
              <w:rFonts w:ascii="Cambria Math" w:hAnsi="Cambria Math" w:cs="Times New Roman"/>
              <w:sz w:val="20"/>
              <w:szCs w:val="20"/>
            </w:rPr>
            <m:t>h</m:t>
          </m:r>
          <m:r>
            <w:rPr>
              <w:rFonts w:ascii="Cambria Math" w:hAnsi="Cambria Math" w:cs="Times New Roman"/>
              <w:sz w:val="20"/>
              <w:szCs w:val="20"/>
            </w:rPr>
            <m:t>ronization</m:t>
          </m:r>
          <m:r>
            <w:rPr>
              <w:rFonts w:ascii="Cambria Math" w:hAnsi="Cambria Math" w:cs="Times New Roman"/>
              <w:sz w:val="20"/>
              <w:szCs w:val="20"/>
            </w:rPr>
            <m:t>+</m:t>
          </m:r>
          <m:r>
            <w:rPr>
              <w:rFonts w:ascii="Cambria Math" w:hAnsi="Cambria Math" w:cs="Times New Roman"/>
              <w:sz w:val="20"/>
              <w:szCs w:val="20"/>
            </w:rPr>
            <m:t>Transmitter</m:t>
          </m:r>
          <m:r>
            <w:rPr>
              <w:rFonts w:ascii="Cambria Math" w:hAnsi="Cambria Math" w:cs="Times New Roman"/>
              <w:sz w:val="20"/>
              <w:szCs w:val="20"/>
            </w:rPr>
            <m:t xml:space="preserve"> </m:t>
          </m:r>
          <m:r>
            <w:rPr>
              <w:rFonts w:ascii="Cambria Math" w:hAnsi="Cambria Math" w:cs="Times New Roman"/>
              <w:sz w:val="20"/>
              <w:szCs w:val="20"/>
            </w:rPr>
            <m:t>transient</m:t>
          </m:r>
          <m:r>
            <w:rPr>
              <w:rFonts w:ascii="Cambria Math" w:hAnsi="Cambria Math" w:cs="Times New Roman"/>
              <w:sz w:val="20"/>
              <w:szCs w:val="20"/>
            </w:rPr>
            <m:t xml:space="preserve"> </m:t>
          </m:r>
          <m:r>
            <w:rPr>
              <w:rFonts w:ascii="Cambria Math" w:hAnsi="Cambria Math" w:cs="Times New Roman"/>
              <w:sz w:val="20"/>
              <w:szCs w:val="20"/>
            </w:rPr>
            <m:t>period</m:t>
          </m:r>
        </m:oMath>
      </m:oMathPara>
    </w:p>
    <w:p w14:paraId="745919B1" w14:textId="77777777" w:rsidR="00CD6C3C" w:rsidRPr="000C01D1" w:rsidRDefault="00CD6C3C" w:rsidP="00CD6C3C">
      <w:pPr>
        <w:rPr>
          <w:rFonts w:ascii="Times New Roman" w:hAnsi="Times New Roman" w:cs="Times New Roman"/>
          <w:sz w:val="20"/>
          <w:szCs w:val="20"/>
          <w:lang w:val="en-GB"/>
        </w:rPr>
      </w:pPr>
      <w:r w:rsidRPr="000C01D1">
        <w:rPr>
          <w:rFonts w:ascii="Times New Roman" w:hAnsi="Times New Roman" w:cs="Times New Roman"/>
          <w:sz w:val="20"/>
          <w:szCs w:val="20"/>
        </w:rPr>
        <w:t>It also needs to accommodate sufficient time for TX&lt;=&gt;RX switching. This means that</w:t>
      </w:r>
      <w:r w:rsidRPr="000C01D1">
        <w:rPr>
          <w:rFonts w:ascii="Times New Roman" w:hAnsi="Times New Roman" w:cs="Times New Roman"/>
          <w:noProof/>
          <w:sz w:val="20"/>
          <w:szCs w:val="20"/>
        </w:rPr>
        <w:drawing>
          <wp:inline distT="0" distB="0" distL="0" distR="0" wp14:anchorId="4F02F5BD" wp14:editId="3F9A2CFA">
            <wp:extent cx="556260" cy="182880"/>
            <wp:effectExtent l="0" t="0" r="0" b="7620"/>
            <wp:docPr id="1559472377" name="Picture 155947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0C01D1">
        <w:rPr>
          <w:rFonts w:ascii="Times New Roman" w:hAnsi="Times New Roman" w:cs="Times New Roman"/>
          <w:sz w:val="20"/>
          <w:szCs w:val="20"/>
        </w:rPr>
        <w:t>, Cell Phase Synchronization and TDD transient times are inter dependent and has to be discussed together.</w:t>
      </w:r>
    </w:p>
    <w:p w14:paraId="193B936A" w14:textId="72DF07C1" w:rsidR="00CD6C3C" w:rsidRPr="000C01D1" w:rsidRDefault="00CD6C3C" w:rsidP="00CD6C3C">
      <w:pPr>
        <w:rPr>
          <w:rFonts w:ascii="Times New Roman" w:hAnsi="Times New Roman" w:cs="Times New Roman"/>
          <w:b/>
          <w:i/>
          <w:iCs/>
          <w:sz w:val="20"/>
          <w:szCs w:val="20"/>
          <w:lang w:val="en-GB"/>
        </w:rPr>
      </w:pPr>
      <w:bookmarkStart w:id="64" w:name="_Ref210052154"/>
      <w:r w:rsidRPr="000C01D1">
        <w:rPr>
          <w:rFonts w:ascii="Times New Roman" w:hAnsi="Times New Roman" w:cs="Times New Roman"/>
          <w:b/>
          <w:i/>
          <w:iCs/>
          <w:sz w:val="20"/>
          <w:szCs w:val="20"/>
          <w:lang w:val="en-GB"/>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i/>
          <w:iCs/>
          <w:sz w:val="20"/>
          <w:szCs w:val="20"/>
          <w:lang w:val="en-GB"/>
        </w:rPr>
        <w:instrText xml:space="preserve"> SEQ Observation \* ARABIC </w:instrText>
      </w:r>
      <w:r w:rsidRPr="000C01D1">
        <w:rPr>
          <w:rFonts w:ascii="Times New Roman" w:hAnsi="Times New Roman" w:cs="Times New Roman"/>
          <w:b/>
          <w:i/>
          <w:iCs/>
          <w:sz w:val="20"/>
          <w:szCs w:val="20"/>
        </w:rPr>
        <w:fldChar w:fldCharType="separate"/>
      </w:r>
      <w:r w:rsidR="0058103E">
        <w:rPr>
          <w:rFonts w:ascii="Times New Roman" w:hAnsi="Times New Roman" w:cs="Times New Roman"/>
          <w:b/>
          <w:i/>
          <w:iCs/>
          <w:noProof/>
          <w:sz w:val="20"/>
          <w:szCs w:val="20"/>
          <w:lang w:val="en-GB"/>
        </w:rPr>
        <w:t>22</w:t>
      </w:r>
      <w:r w:rsidRPr="000C01D1">
        <w:rPr>
          <w:rFonts w:ascii="Times New Roman" w:hAnsi="Times New Roman" w:cs="Times New Roman"/>
          <w:b/>
          <w:i/>
          <w:iCs/>
          <w:sz w:val="20"/>
          <w:szCs w:val="20"/>
        </w:rPr>
        <w:fldChar w:fldCharType="end"/>
      </w:r>
      <w:r w:rsidRPr="000C01D1">
        <w:rPr>
          <w:rFonts w:ascii="Times New Roman" w:hAnsi="Times New Roman" w:cs="Times New Roman"/>
          <w:b/>
          <w:i/>
          <w:iCs/>
          <w:sz w:val="20"/>
          <w:szCs w:val="20"/>
          <w:lang w:val="en-GB"/>
        </w:rPr>
        <w:t xml:space="preserv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C01D1">
        <w:rPr>
          <w:rFonts w:ascii="Times New Roman" w:hAnsi="Times New Roman" w:cs="Times New Roman"/>
          <w:b/>
          <w:i/>
          <w:iCs/>
          <w:sz w:val="20"/>
          <w:szCs w:val="20"/>
        </w:rPr>
        <w:t xml:space="preserve">(RRM) </w:t>
      </w:r>
      <w:r w:rsidRPr="000C01D1">
        <w:rPr>
          <w:rFonts w:ascii="Times New Roman" w:hAnsi="Times New Roman" w:cs="Times New Roman"/>
          <w:b/>
          <w:i/>
          <w:iCs/>
          <w:sz w:val="20"/>
          <w:szCs w:val="20"/>
          <w:lang w:val="en-GB"/>
        </w:rPr>
        <w:t xml:space="preserve">, Cell Phase Synchronization (RRM) and TDD transient times (RF) are inter dependent and has to be discussed together, since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sub>
        </m:sSub>
        <m:r>
          <m:rPr>
            <m:sty m:val="bi"/>
          </m:rPr>
          <w:rPr>
            <w:rFonts w:ascii="Cambria Math" w:hAnsi="Cambria Math" w:cs="Times New Roman"/>
            <w:sz w:val="20"/>
            <w:szCs w:val="20"/>
            <w:lang w:val="en-GB"/>
          </w:rPr>
          <m:t>≥</m:t>
        </m:r>
        <m:r>
          <m:rPr>
            <m:sty m:val="bi"/>
          </m:rPr>
          <w:rPr>
            <w:rFonts w:ascii="Cambria Math" w:hAnsi="Cambria Math" w:cs="Times New Roman"/>
            <w:sz w:val="20"/>
            <w:szCs w:val="20"/>
          </w:rPr>
          <m:t>Cell</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Phase</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Synchronization</m:t>
        </m:r>
        <m:r>
          <m:rPr>
            <m:sty m:val="bi"/>
          </m:rPr>
          <w:rPr>
            <w:rFonts w:ascii="Cambria Math" w:hAnsi="Cambria Math" w:cs="Times New Roman"/>
            <w:sz w:val="20"/>
            <w:szCs w:val="20"/>
            <w:lang w:val="en-GB"/>
          </w:rPr>
          <m:t>+</m:t>
        </m:r>
        <m:r>
          <m:rPr>
            <m:sty m:val="bi"/>
          </m:rPr>
          <w:rPr>
            <w:rFonts w:ascii="Cambria Math" w:hAnsi="Cambria Math" w:cs="Times New Roman"/>
            <w:sz w:val="20"/>
            <w:szCs w:val="20"/>
          </w:rPr>
          <m:t>Transmitter transient period</m:t>
        </m:r>
      </m:oMath>
      <w:r w:rsidRPr="000C01D1">
        <w:rPr>
          <w:rFonts w:ascii="Times New Roman" w:hAnsi="Times New Roman" w:cs="Times New Roman"/>
          <w:b/>
          <w:i/>
          <w:iCs/>
          <w:sz w:val="20"/>
          <w:szCs w:val="20"/>
          <w:lang w:val="en-GB"/>
        </w:rPr>
        <w:t>.</w:t>
      </w:r>
      <w:bookmarkEnd w:id="64"/>
    </w:p>
    <w:p w14:paraId="1D930394"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lang w:val="en-GB" w:eastAsia="ja-JP"/>
        </w:rPr>
        <w:t xml:space="preserve">In existing NR specification (TS 38.133, Table 7.1.2-2) there are several coexistence cases listed, since the RRM requirement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Pr="000C01D1">
        <w:rPr>
          <w:rFonts w:ascii="Times New Roman" w:hAnsi="Times New Roman" w:cs="Times New Roman"/>
          <w:sz w:val="20"/>
          <w:szCs w:val="20"/>
        </w:rPr>
        <w:t xml:space="preserve">affects UL timing. There exist various configuration and inter RAT co-existence dependencies which motivate keeping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Pr="000C01D1">
        <w:rPr>
          <w:rFonts w:ascii="Times New Roman" w:hAnsi="Times New Roman" w:cs="Times New Roman"/>
          <w:sz w:val="20"/>
          <w:szCs w:val="20"/>
        </w:rPr>
        <w:t>the same as in NR FR1 and FR2.</w:t>
      </w:r>
    </w:p>
    <w:p w14:paraId="2BFD15D7"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 xml:space="preserve">For example Multi RAT Spectrum Sharing (MRSS) between 5G and 6G is a key example of a feature where inter RAT co-existence dependencies which motivate keeping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w:rPr>
                <w:rFonts w:ascii="Cambria Math" w:hAnsi="Cambria Math" w:cs="Times New Roman"/>
                <w:sz w:val="20"/>
                <w:szCs w:val="20"/>
                <w:lang w:val="en-GB"/>
              </w:rPr>
              <m:t xml:space="preserve"> </m:t>
            </m:r>
            <m:r>
              <w:rPr>
                <w:rFonts w:ascii="Cambria Math" w:hAnsi="Cambria Math" w:cs="Times New Roman"/>
                <w:sz w:val="20"/>
                <w:szCs w:val="20"/>
              </w:rPr>
              <m:t>offset</m:t>
            </m:r>
            <m:r>
              <w:rPr>
                <w:rFonts w:ascii="Cambria Math" w:hAnsi="Cambria Math" w:cs="Times New Roman"/>
                <w:sz w:val="20"/>
                <w:szCs w:val="20"/>
                <w:lang w:val="en-GB"/>
              </w:rPr>
              <m:t xml:space="preserve"> </m:t>
            </m:r>
          </m:sub>
        </m:sSub>
      </m:oMath>
      <w:r w:rsidRPr="000C01D1">
        <w:rPr>
          <w:rFonts w:ascii="Times New Roman" w:hAnsi="Times New Roman" w:cs="Times New Roman"/>
          <w:sz w:val="20"/>
          <w:szCs w:val="20"/>
        </w:rPr>
        <w:t xml:space="preserve">the same as in NR FR1 and FR2. </w:t>
      </w:r>
    </w:p>
    <w:p w14:paraId="273BA11D" w14:textId="61D13C46" w:rsidR="00CD6C3C" w:rsidRPr="000C01D1" w:rsidRDefault="00CD6C3C" w:rsidP="00CD6C3C">
      <w:pPr>
        <w:rPr>
          <w:rFonts w:ascii="Times New Roman" w:hAnsi="Times New Roman" w:cs="Times New Roman"/>
          <w:b/>
          <w:i/>
          <w:sz w:val="20"/>
          <w:szCs w:val="20"/>
        </w:rPr>
      </w:pPr>
      <w:bookmarkStart w:id="65" w:name="_Ref210052157"/>
      <w:r w:rsidRPr="000C01D1">
        <w:rPr>
          <w:rFonts w:ascii="Times New Roman" w:hAnsi="Times New Roman" w:cs="Times New Roman"/>
          <w:b/>
          <w:i/>
          <w:sz w:val="20"/>
          <w:szCs w:val="20"/>
          <w:lang w:val="en-GB"/>
        </w:rPr>
        <w:t xml:space="preserve">Observation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lang w:val="en-GB"/>
        </w:rPr>
        <w:instrText xml:space="preserve"> SEQ Observation \* ARABIC </w:instrText>
      </w:r>
      <w:r w:rsidRPr="000C01D1">
        <w:rPr>
          <w:rFonts w:ascii="Times New Roman" w:hAnsi="Times New Roman" w:cs="Times New Roman"/>
          <w:b/>
          <w:i/>
          <w:sz w:val="20"/>
          <w:szCs w:val="20"/>
        </w:rPr>
        <w:fldChar w:fldCharType="separate"/>
      </w:r>
      <w:r w:rsidR="0058103E">
        <w:rPr>
          <w:rFonts w:ascii="Times New Roman" w:hAnsi="Times New Roman" w:cs="Times New Roman"/>
          <w:b/>
          <w:i/>
          <w:noProof/>
          <w:sz w:val="20"/>
          <w:szCs w:val="20"/>
          <w:lang w:val="en-GB"/>
        </w:rPr>
        <w:t>23</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lang w:val="en-GB"/>
        </w:rPr>
        <w:t xml:space="preserve">: </w:t>
      </w:r>
      <w:r w:rsidRPr="000C01D1">
        <w:rPr>
          <w:rFonts w:ascii="Times New Roman" w:hAnsi="Times New Roman" w:cs="Times New Roman"/>
          <w:b/>
          <w:i/>
          <w:sz w:val="20"/>
          <w:szCs w:val="20"/>
        </w:rPr>
        <w:t xml:space="preserve">There exist various configuration and inter RAT co-existence dependencies which motivate keeping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C01D1">
        <w:rPr>
          <w:rFonts w:ascii="Times New Roman" w:hAnsi="Times New Roman" w:cs="Times New Roman"/>
          <w:b/>
          <w:i/>
          <w:sz w:val="20"/>
          <w:szCs w:val="20"/>
        </w:rPr>
        <w:t>the same as in NR FR1 and FR2.</w:t>
      </w:r>
      <w:bookmarkEnd w:id="65"/>
    </w:p>
    <w:p w14:paraId="35A09E5E" w14:textId="625FFADD" w:rsidR="00CD6C3C" w:rsidRPr="000C01D1" w:rsidRDefault="00CD6C3C" w:rsidP="00CD6C3C">
      <w:pPr>
        <w:rPr>
          <w:rFonts w:ascii="Times New Roman" w:hAnsi="Times New Roman" w:cs="Times New Roman"/>
          <w:b/>
          <w:i/>
          <w:iCs/>
          <w:sz w:val="20"/>
          <w:szCs w:val="20"/>
        </w:rPr>
      </w:pPr>
      <w:bookmarkStart w:id="66" w:name="_Ref213428215"/>
      <w:r w:rsidRPr="000C01D1">
        <w:rPr>
          <w:rFonts w:ascii="Times New Roman" w:hAnsi="Times New Roman" w:cs="Times New Roman"/>
          <w:b/>
          <w:i/>
          <w:sz w:val="20"/>
          <w:szCs w:val="20"/>
          <w:lang w:val="en-GB"/>
        </w:rPr>
        <w:t xml:space="preserve">Observation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lang w:val="en-GB"/>
        </w:rPr>
        <w:instrText xml:space="preserve"> SEQ Observation \* ARABIC </w:instrText>
      </w:r>
      <w:r w:rsidRPr="000C01D1">
        <w:rPr>
          <w:rFonts w:ascii="Times New Roman" w:hAnsi="Times New Roman" w:cs="Times New Roman"/>
          <w:b/>
          <w:i/>
          <w:sz w:val="20"/>
          <w:szCs w:val="20"/>
        </w:rPr>
        <w:fldChar w:fldCharType="separate"/>
      </w:r>
      <w:r w:rsidR="0058103E">
        <w:rPr>
          <w:rFonts w:ascii="Times New Roman" w:hAnsi="Times New Roman" w:cs="Times New Roman"/>
          <w:b/>
          <w:i/>
          <w:noProof/>
          <w:sz w:val="20"/>
          <w:szCs w:val="20"/>
          <w:lang w:val="en-GB"/>
        </w:rPr>
        <w:t>24</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lang w:val="en-GB"/>
        </w:rPr>
        <w:t xml:space="preserve">: </w:t>
      </w:r>
      <w:r w:rsidRPr="000C01D1">
        <w:rPr>
          <w:rFonts w:ascii="Times New Roman" w:hAnsi="Times New Roman" w:cs="Times New Roman"/>
          <w:b/>
          <w:i/>
          <w:sz w:val="20"/>
          <w:szCs w:val="20"/>
        </w:rPr>
        <w:t xml:space="preserve">Multi RAT Spectrum Sharing (MRSS) between 5G and 6G is a key example of a feature where inter RAT co-existence dependencies which motivate keeping </w:t>
      </w:r>
      <m:oMath>
        <m:sSub>
          <m:sSubPr>
            <m:ctrlPr>
              <w:rPr>
                <w:rFonts w:ascii="Cambria Math" w:hAnsi="Cambria Math" w:cs="Times New Roman"/>
                <w:b/>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0C01D1">
        <w:rPr>
          <w:rFonts w:ascii="Times New Roman" w:hAnsi="Times New Roman" w:cs="Times New Roman"/>
          <w:b/>
          <w:i/>
          <w:sz w:val="20"/>
          <w:szCs w:val="20"/>
        </w:rPr>
        <w:t>the same as in NR FR1 and FR2.</w:t>
      </w:r>
      <w:bookmarkEnd w:id="66"/>
      <w:r w:rsidRPr="000C01D1">
        <w:rPr>
          <w:rFonts w:ascii="Times New Roman" w:hAnsi="Times New Roman" w:cs="Times New Roman"/>
          <w:b/>
          <w:i/>
          <w:iCs/>
          <w:sz w:val="20"/>
          <w:szCs w:val="20"/>
          <w:lang w:val="en-GB"/>
        </w:rPr>
        <w:t xml:space="preserve"> </w:t>
      </w:r>
    </w:p>
    <w:p w14:paraId="6DE844E7" w14:textId="1727E57A" w:rsidR="00CD6C3C" w:rsidRPr="000C01D1" w:rsidRDefault="00CD6C3C" w:rsidP="000D7583">
      <w:pPr>
        <w:pStyle w:val="Heading"/>
      </w:pPr>
      <w:r w:rsidRPr="000C01D1">
        <w:t xml:space="preserve">UE TX timing </w:t>
      </w:r>
    </w:p>
    <w:p w14:paraId="7D2B25B0" w14:textId="466F571E" w:rsidR="000612D4" w:rsidRPr="000C01D1" w:rsidRDefault="00CD6C3C" w:rsidP="00446AF0">
      <w:pPr>
        <w:rPr>
          <w:rFonts w:ascii="Times New Roman" w:hAnsi="Times New Roman" w:cs="Times New Roman"/>
          <w:sz w:val="20"/>
          <w:szCs w:val="20"/>
          <w:lang w:val="en-GB"/>
        </w:rPr>
      </w:pPr>
      <w:r w:rsidRPr="000C01D1">
        <w:rPr>
          <w:lang w:val="en-GB"/>
        </w:rPr>
        <w:br/>
      </w:r>
      <w:r w:rsidR="00934737" w:rsidRPr="000C01D1">
        <w:rPr>
          <w:rFonts w:ascii="Times New Roman" w:hAnsi="Times New Roman" w:cs="Times New Roman"/>
          <w:sz w:val="20"/>
          <w:szCs w:val="20"/>
          <w:lang w:val="en-GB"/>
        </w:rPr>
        <w:t xml:space="preserve">In [3] the </w:t>
      </w:r>
      <w:r w:rsidR="0033130E" w:rsidRPr="000C01D1">
        <w:rPr>
          <w:rFonts w:ascii="Times New Roman" w:hAnsi="Times New Roman" w:cs="Times New Roman"/>
          <w:sz w:val="20"/>
          <w:szCs w:val="20"/>
          <w:lang w:val="en-GB"/>
        </w:rPr>
        <w:t xml:space="preserve">UE TX </w:t>
      </w:r>
      <w:r w:rsidR="00611DEA" w:rsidRPr="000C01D1">
        <w:rPr>
          <w:rFonts w:ascii="Times New Roman" w:hAnsi="Times New Roman" w:cs="Times New Roman"/>
          <w:sz w:val="20"/>
          <w:szCs w:val="20"/>
          <w:lang w:val="en-GB"/>
        </w:rPr>
        <w:t>tim</w:t>
      </w:r>
      <w:r w:rsidR="000612D4" w:rsidRPr="000C01D1">
        <w:rPr>
          <w:rFonts w:ascii="Times New Roman" w:hAnsi="Times New Roman" w:cs="Times New Roman"/>
          <w:sz w:val="20"/>
          <w:szCs w:val="20"/>
          <w:lang w:val="en-GB"/>
        </w:rPr>
        <w:t>e mechanism is discussed.</w:t>
      </w:r>
      <w:r w:rsidR="00976F48" w:rsidRPr="000C01D1">
        <w:rPr>
          <w:rFonts w:ascii="Times New Roman" w:hAnsi="Times New Roman" w:cs="Times New Roman"/>
          <w:sz w:val="20"/>
          <w:szCs w:val="20"/>
          <w:lang w:val="en-GB"/>
        </w:rPr>
        <w:t xml:space="preserve"> The</w:t>
      </w:r>
      <w:r w:rsidR="003633AA" w:rsidRPr="000C01D1">
        <w:rPr>
          <w:rFonts w:ascii="Times New Roman" w:hAnsi="Times New Roman" w:cs="Times New Roman"/>
          <w:sz w:val="20"/>
          <w:szCs w:val="20"/>
          <w:lang w:val="en-GB"/>
        </w:rPr>
        <w:t xml:space="preserve"> existing</w:t>
      </w:r>
      <w:r w:rsidR="00015200" w:rsidRPr="000C01D1">
        <w:rPr>
          <w:rFonts w:ascii="Times New Roman" w:hAnsi="Times New Roman" w:cs="Times New Roman"/>
          <w:sz w:val="20"/>
          <w:szCs w:val="20"/>
          <w:lang w:val="en-GB"/>
        </w:rPr>
        <w:t xml:space="preserve"> mechanism has two inputs a DL time reference and a TA command</w:t>
      </w:r>
      <w:r w:rsidR="006B3EB9" w:rsidRPr="000C01D1">
        <w:rPr>
          <w:rFonts w:ascii="Times New Roman" w:hAnsi="Times New Roman" w:cs="Times New Roman"/>
          <w:sz w:val="20"/>
          <w:szCs w:val="20"/>
          <w:lang w:val="en-GB"/>
        </w:rPr>
        <w:t xml:space="preserve"> from the network.</w:t>
      </w:r>
      <w:r w:rsidR="00C87759" w:rsidRPr="000C01D1">
        <w:rPr>
          <w:rFonts w:ascii="Times New Roman" w:hAnsi="Times New Roman" w:cs="Times New Roman"/>
          <w:sz w:val="20"/>
          <w:szCs w:val="20"/>
          <w:lang w:val="en-GB"/>
        </w:rPr>
        <w:t xml:space="preserve"> This mechanism has proven to be </w:t>
      </w:r>
      <w:r w:rsidR="00801A48" w:rsidRPr="000C01D1">
        <w:rPr>
          <w:rFonts w:ascii="Times New Roman" w:hAnsi="Times New Roman" w:cs="Times New Roman"/>
          <w:sz w:val="20"/>
          <w:szCs w:val="20"/>
          <w:lang w:val="en-GB"/>
        </w:rPr>
        <w:t xml:space="preserve">very </w:t>
      </w:r>
      <w:r w:rsidR="00951E6A" w:rsidRPr="000C01D1">
        <w:rPr>
          <w:rFonts w:ascii="Times New Roman" w:hAnsi="Times New Roman" w:cs="Times New Roman"/>
          <w:sz w:val="20"/>
          <w:szCs w:val="20"/>
          <w:lang w:val="en-GB"/>
        </w:rPr>
        <w:t>robust</w:t>
      </w:r>
      <w:r w:rsidR="00E155F2" w:rsidRPr="000C01D1">
        <w:rPr>
          <w:rFonts w:ascii="Times New Roman" w:hAnsi="Times New Roman" w:cs="Times New Roman"/>
          <w:sz w:val="20"/>
          <w:szCs w:val="20"/>
          <w:lang w:val="en-GB"/>
        </w:rPr>
        <w:t xml:space="preserve"> for </w:t>
      </w:r>
      <w:r w:rsidR="00DA52DF" w:rsidRPr="000C01D1">
        <w:rPr>
          <w:rFonts w:ascii="Times New Roman" w:hAnsi="Times New Roman" w:cs="Times New Roman"/>
          <w:sz w:val="20"/>
          <w:szCs w:val="20"/>
          <w:lang w:val="en-GB"/>
        </w:rPr>
        <w:t>baseline systems</w:t>
      </w:r>
      <w:r w:rsidR="00446920" w:rsidRPr="000C01D1">
        <w:rPr>
          <w:rFonts w:ascii="Times New Roman" w:hAnsi="Times New Roman" w:cs="Times New Roman"/>
          <w:sz w:val="20"/>
          <w:szCs w:val="20"/>
          <w:lang w:val="en-GB"/>
        </w:rPr>
        <w:t xml:space="preserve"> of 4G and 5G and even before</w:t>
      </w:r>
      <w:r w:rsidR="0033051A" w:rsidRPr="000C01D1">
        <w:rPr>
          <w:rFonts w:ascii="Times New Roman" w:hAnsi="Times New Roman" w:cs="Times New Roman"/>
          <w:sz w:val="20"/>
          <w:szCs w:val="20"/>
          <w:lang w:val="en-GB"/>
        </w:rPr>
        <w:t>, fo</w:t>
      </w:r>
      <w:r w:rsidR="00C74B6A" w:rsidRPr="000C01D1">
        <w:rPr>
          <w:rFonts w:ascii="Times New Roman" w:hAnsi="Times New Roman" w:cs="Times New Roman"/>
          <w:sz w:val="20"/>
          <w:szCs w:val="20"/>
          <w:lang w:val="en-GB"/>
        </w:rPr>
        <w:t xml:space="preserve">r a very wide array of </w:t>
      </w:r>
      <w:r w:rsidR="001F441E" w:rsidRPr="000C01D1">
        <w:rPr>
          <w:rFonts w:ascii="Times New Roman" w:hAnsi="Times New Roman" w:cs="Times New Roman"/>
          <w:sz w:val="20"/>
          <w:szCs w:val="20"/>
          <w:lang w:val="en-GB"/>
        </w:rPr>
        <w:t>use cases</w:t>
      </w:r>
      <w:r w:rsidR="002316CB" w:rsidRPr="000C01D1">
        <w:rPr>
          <w:rFonts w:ascii="Times New Roman" w:hAnsi="Times New Roman" w:cs="Times New Roman"/>
          <w:sz w:val="20"/>
          <w:szCs w:val="20"/>
          <w:lang w:val="en-GB"/>
        </w:rPr>
        <w:t>.</w:t>
      </w:r>
      <w:r w:rsidR="005F5BE5" w:rsidRPr="000C01D1">
        <w:rPr>
          <w:rFonts w:ascii="Times New Roman" w:hAnsi="Times New Roman" w:cs="Times New Roman"/>
          <w:sz w:val="20"/>
          <w:szCs w:val="20"/>
          <w:lang w:val="en-GB"/>
        </w:rPr>
        <w:t xml:space="preserve"> We therefo</w:t>
      </w:r>
      <w:r w:rsidR="0084230F" w:rsidRPr="000C01D1">
        <w:rPr>
          <w:rFonts w:ascii="Times New Roman" w:hAnsi="Times New Roman" w:cs="Times New Roman"/>
          <w:sz w:val="20"/>
          <w:szCs w:val="20"/>
          <w:lang w:val="en-GB"/>
        </w:rPr>
        <w:t xml:space="preserve">re </w:t>
      </w:r>
      <w:r w:rsidR="004724CB" w:rsidRPr="000C01D1">
        <w:rPr>
          <w:rFonts w:ascii="Times New Roman" w:hAnsi="Times New Roman" w:cs="Times New Roman"/>
          <w:sz w:val="20"/>
          <w:szCs w:val="20"/>
          <w:lang w:val="en-GB"/>
        </w:rPr>
        <w:t xml:space="preserve">propose </w:t>
      </w:r>
      <w:r w:rsidR="002475A3" w:rsidRPr="000C01D1">
        <w:rPr>
          <w:rFonts w:ascii="Times New Roman" w:hAnsi="Times New Roman" w:cs="Times New Roman"/>
          <w:sz w:val="20"/>
          <w:szCs w:val="20"/>
          <w:lang w:val="en-GB"/>
        </w:rPr>
        <w:t>that also 6G system shall</w:t>
      </w:r>
      <w:r w:rsidR="00A6248B" w:rsidRPr="000C01D1">
        <w:rPr>
          <w:rFonts w:ascii="Times New Roman" w:hAnsi="Times New Roman" w:cs="Times New Roman"/>
          <w:sz w:val="20"/>
          <w:szCs w:val="20"/>
          <w:lang w:val="en-GB"/>
        </w:rPr>
        <w:t xml:space="preserve"> use th</w:t>
      </w:r>
      <w:r w:rsidR="00D23902" w:rsidRPr="000C01D1">
        <w:rPr>
          <w:rFonts w:ascii="Times New Roman" w:hAnsi="Times New Roman" w:cs="Times New Roman"/>
          <w:sz w:val="20"/>
          <w:szCs w:val="20"/>
          <w:lang w:val="en-GB"/>
        </w:rPr>
        <w:t xml:space="preserve">e </w:t>
      </w:r>
      <w:r w:rsidR="005662A0" w:rsidRPr="000C01D1">
        <w:rPr>
          <w:rFonts w:ascii="Times New Roman" w:hAnsi="Times New Roman" w:cs="Times New Roman"/>
          <w:sz w:val="20"/>
          <w:szCs w:val="20"/>
          <w:lang w:val="en-GB"/>
        </w:rPr>
        <w:t>existing 4G and 5G mechanism</w:t>
      </w:r>
      <w:r w:rsidR="00433454" w:rsidRPr="000C01D1">
        <w:rPr>
          <w:rFonts w:ascii="Times New Roman" w:hAnsi="Times New Roman" w:cs="Times New Roman"/>
          <w:sz w:val="20"/>
          <w:szCs w:val="20"/>
          <w:lang w:val="en-GB"/>
        </w:rPr>
        <w:t xml:space="preserve"> for </w:t>
      </w:r>
      <w:r w:rsidR="00E61F97" w:rsidRPr="000C01D1">
        <w:rPr>
          <w:rFonts w:ascii="Times New Roman" w:hAnsi="Times New Roman" w:cs="Times New Roman"/>
          <w:sz w:val="20"/>
          <w:szCs w:val="20"/>
          <w:lang w:val="en-GB"/>
        </w:rPr>
        <w:t>mainline</w:t>
      </w:r>
      <w:r w:rsidR="00EF183D" w:rsidRPr="000C01D1">
        <w:rPr>
          <w:rFonts w:ascii="Times New Roman" w:hAnsi="Times New Roman" w:cs="Times New Roman"/>
          <w:sz w:val="20"/>
          <w:szCs w:val="20"/>
          <w:lang w:val="en-GB"/>
        </w:rPr>
        <w:t xml:space="preserve"> </w:t>
      </w:r>
      <w:r w:rsidR="009A2BEF" w:rsidRPr="000C01D1">
        <w:rPr>
          <w:rFonts w:ascii="Times New Roman" w:hAnsi="Times New Roman" w:cs="Times New Roman"/>
          <w:sz w:val="20"/>
          <w:szCs w:val="20"/>
          <w:lang w:val="en-GB"/>
        </w:rPr>
        <w:t>terrestrial</w:t>
      </w:r>
      <w:r w:rsidR="001659EE" w:rsidRPr="000C01D1">
        <w:rPr>
          <w:rFonts w:ascii="Times New Roman" w:hAnsi="Times New Roman" w:cs="Times New Roman"/>
          <w:sz w:val="20"/>
          <w:szCs w:val="20"/>
          <w:lang w:val="en-GB"/>
        </w:rPr>
        <w:t xml:space="preserve"> </w:t>
      </w:r>
      <w:r w:rsidR="00177565" w:rsidRPr="000C01D1">
        <w:rPr>
          <w:rFonts w:ascii="Times New Roman" w:hAnsi="Times New Roman" w:cs="Times New Roman"/>
          <w:sz w:val="20"/>
          <w:szCs w:val="20"/>
          <w:lang w:val="en-GB"/>
        </w:rPr>
        <w:t>use cases.</w:t>
      </w:r>
      <w:r w:rsidR="002316CB" w:rsidRPr="000C01D1">
        <w:rPr>
          <w:rFonts w:ascii="Times New Roman" w:hAnsi="Times New Roman" w:cs="Times New Roman"/>
          <w:sz w:val="20"/>
          <w:szCs w:val="20"/>
          <w:lang w:val="en-GB"/>
        </w:rPr>
        <w:t xml:space="preserve"> </w:t>
      </w:r>
    </w:p>
    <w:p w14:paraId="3C71187F" w14:textId="517C043F" w:rsidR="00236B03" w:rsidRPr="000C01D1" w:rsidRDefault="00236B03" w:rsidP="00446AF0">
      <w:pPr>
        <w:rPr>
          <w:rFonts w:ascii="Times New Roman" w:hAnsi="Times New Roman" w:cs="Times New Roman"/>
          <w:b/>
          <w:i/>
          <w:iCs/>
          <w:sz w:val="20"/>
          <w:szCs w:val="20"/>
        </w:rPr>
      </w:pPr>
      <w:bookmarkStart w:id="67" w:name="_Ref213428218"/>
      <w:r w:rsidRPr="000C01D1">
        <w:rPr>
          <w:rFonts w:ascii="Times New Roman" w:hAnsi="Times New Roman" w:cs="Times New Roman"/>
          <w:b/>
          <w:i/>
          <w:sz w:val="20"/>
          <w:szCs w:val="20"/>
        </w:rPr>
        <w:t xml:space="preserve">Observation </w:t>
      </w:r>
      <w:r w:rsidRPr="000C01D1">
        <w:rPr>
          <w:rFonts w:ascii="Times New Roman" w:hAnsi="Times New Roman" w:cs="Times New Roman"/>
          <w:b/>
          <w:i/>
          <w:iCs/>
          <w:sz w:val="20"/>
          <w:szCs w:val="20"/>
        </w:rPr>
        <w:fldChar w:fldCharType="begin"/>
      </w:r>
      <w:r w:rsidRPr="000C01D1">
        <w:rPr>
          <w:rFonts w:ascii="Times New Roman" w:hAnsi="Times New Roman" w:cs="Times New Roman"/>
          <w:b/>
          <w:i/>
          <w:sz w:val="20"/>
          <w:szCs w:val="20"/>
        </w:rPr>
        <w:instrText xml:space="preserve"> SEQ Observation \* ARABIC </w:instrText>
      </w:r>
      <w:r w:rsidRPr="000C01D1">
        <w:rPr>
          <w:rFonts w:ascii="Times New Roman" w:hAnsi="Times New Roman" w:cs="Times New Roman"/>
          <w:b/>
          <w:i/>
          <w:iCs/>
          <w:sz w:val="20"/>
          <w:szCs w:val="20"/>
        </w:rPr>
        <w:fldChar w:fldCharType="separate"/>
      </w:r>
      <w:r w:rsidR="0058103E">
        <w:rPr>
          <w:rFonts w:ascii="Times New Roman" w:hAnsi="Times New Roman" w:cs="Times New Roman"/>
          <w:b/>
          <w:i/>
          <w:noProof/>
          <w:sz w:val="20"/>
          <w:szCs w:val="20"/>
        </w:rPr>
        <w:t>25</w:t>
      </w:r>
      <w:r w:rsidRPr="000C01D1">
        <w:rPr>
          <w:rFonts w:ascii="Times New Roman" w:hAnsi="Times New Roman" w:cs="Times New Roman"/>
          <w:b/>
          <w:i/>
          <w:iCs/>
          <w:sz w:val="20"/>
          <w:szCs w:val="20"/>
        </w:rPr>
        <w:fldChar w:fldCharType="end"/>
      </w:r>
      <w:r w:rsidR="00813E2A" w:rsidRPr="000C01D1">
        <w:rPr>
          <w:rFonts w:ascii="Times New Roman" w:eastAsia="DengXian" w:hAnsi="Times New Roman" w:cs="Times New Roman"/>
          <w:b/>
          <w:i/>
          <w:sz w:val="20"/>
          <w:szCs w:val="20"/>
        </w:rPr>
        <w:t xml:space="preserve">: </w:t>
      </w:r>
      <w:r w:rsidR="00813E2A" w:rsidRPr="000C01D1">
        <w:rPr>
          <w:rFonts w:ascii="Times New Roman" w:hAnsi="Times New Roman" w:cs="Times New Roman"/>
          <w:b/>
          <w:i/>
          <w:iCs/>
          <w:sz w:val="20"/>
          <w:szCs w:val="20"/>
        </w:rPr>
        <w:t>The existing mechanism has two inputs a DL time reference and a TA command from the network. This mechanism has proven to be very robust for baseline systems of 4G and 5G and even before, for a very wide array of use cases.</w:t>
      </w:r>
      <w:bookmarkEnd w:id="67"/>
    </w:p>
    <w:p w14:paraId="60AD8AE8" w14:textId="02FC0C93" w:rsidR="00813E2A" w:rsidRPr="000C01D1" w:rsidRDefault="00CD404D" w:rsidP="00446AF0">
      <w:pPr>
        <w:rPr>
          <w:rFonts w:ascii="Times New Roman" w:hAnsi="Times New Roman" w:cs="Times New Roman"/>
          <w:sz w:val="20"/>
          <w:szCs w:val="20"/>
          <w:lang w:val="en-GB"/>
        </w:rPr>
      </w:pPr>
      <w:bookmarkStart w:id="68" w:name="_Ref213428344"/>
      <w:r w:rsidRPr="000C01D1">
        <w:rPr>
          <w:rFonts w:ascii="Times New Roman" w:hAnsi="Times New Roman" w:cs="Times New Roman"/>
          <w:b/>
          <w:i/>
          <w:sz w:val="20"/>
          <w:szCs w:val="20"/>
        </w:rPr>
        <w:t>Proposal</w:t>
      </w:r>
      <w:r w:rsidR="00813E2A" w:rsidRPr="000C01D1">
        <w:rPr>
          <w:rFonts w:ascii="Times New Roman" w:hAnsi="Times New Roman" w:cs="Times New Roman"/>
          <w:b/>
          <w:i/>
          <w:sz w:val="20"/>
          <w:szCs w:val="20"/>
        </w:rPr>
        <w:t xml:space="preserve"> </w:t>
      </w:r>
      <w:r w:rsidRPr="000C01D1">
        <w:rPr>
          <w:rFonts w:ascii="Times New Roman" w:hAnsi="Times New Roman" w:cs="Times New Roman"/>
          <w:b/>
          <w:i/>
          <w:sz w:val="20"/>
          <w:szCs w:val="20"/>
        </w:rPr>
        <w:fldChar w:fldCharType="begin"/>
      </w:r>
      <w:r w:rsidRPr="000C01D1">
        <w:rPr>
          <w:rFonts w:ascii="Times New Roman" w:hAnsi="Times New Roman" w:cs="Times New Roman"/>
          <w:b/>
          <w:i/>
          <w:sz w:val="20"/>
          <w:szCs w:val="20"/>
        </w:rPr>
        <w:instrText xml:space="preserve"> SEQ Proposal \* ARABIC </w:instrText>
      </w:r>
      <w:r w:rsidRPr="000C01D1">
        <w:rPr>
          <w:rFonts w:ascii="Times New Roman" w:hAnsi="Times New Roman" w:cs="Times New Roman"/>
          <w:b/>
          <w:i/>
          <w:sz w:val="20"/>
          <w:szCs w:val="20"/>
        </w:rPr>
        <w:fldChar w:fldCharType="separate"/>
      </w:r>
      <w:r w:rsidR="0058103E">
        <w:rPr>
          <w:rFonts w:ascii="Times New Roman" w:hAnsi="Times New Roman" w:cs="Times New Roman"/>
          <w:b/>
          <w:i/>
          <w:noProof/>
          <w:sz w:val="20"/>
          <w:szCs w:val="20"/>
        </w:rPr>
        <w:t>28</w:t>
      </w:r>
      <w:r w:rsidRPr="000C01D1">
        <w:rPr>
          <w:rFonts w:ascii="Times New Roman" w:hAnsi="Times New Roman" w:cs="Times New Roman"/>
          <w:b/>
          <w:i/>
          <w:sz w:val="20"/>
          <w:szCs w:val="20"/>
        </w:rPr>
        <w:fldChar w:fldCharType="end"/>
      </w:r>
      <w:r w:rsidRPr="000C01D1">
        <w:rPr>
          <w:rFonts w:ascii="Times New Roman" w:hAnsi="Times New Roman" w:cs="Times New Roman"/>
          <w:b/>
          <w:i/>
          <w:sz w:val="20"/>
          <w:szCs w:val="20"/>
        </w:rPr>
        <w:t>:</w:t>
      </w:r>
      <w:r w:rsidR="009A2BEF" w:rsidRPr="000C01D1">
        <w:rPr>
          <w:rFonts w:ascii="Times New Roman" w:hAnsi="Times New Roman" w:cs="Times New Roman"/>
          <w:b/>
          <w:i/>
          <w:sz w:val="20"/>
          <w:szCs w:val="20"/>
        </w:rPr>
        <w:t xml:space="preserve"> </w:t>
      </w:r>
      <w:r w:rsidR="009A2BEF" w:rsidRPr="000C01D1">
        <w:rPr>
          <w:rFonts w:ascii="Times New Roman" w:hAnsi="Times New Roman" w:cs="Times New Roman"/>
          <w:b/>
          <w:i/>
          <w:iCs/>
          <w:sz w:val="20"/>
          <w:szCs w:val="20"/>
        </w:rPr>
        <w:t>We therefore propose that also 6G system shall use the existing 4G and 5G mechanism for mainline terrestrial use cases</w:t>
      </w:r>
      <w:r w:rsidR="00445932" w:rsidRPr="000C01D1">
        <w:rPr>
          <w:rFonts w:ascii="Times New Roman" w:hAnsi="Times New Roman" w:cs="Times New Roman"/>
          <w:b/>
          <w:i/>
          <w:iCs/>
          <w:sz w:val="20"/>
          <w:szCs w:val="20"/>
        </w:rPr>
        <w:t>, with a DL time reference and a TA-command from the network</w:t>
      </w:r>
      <w:r w:rsidR="009A2BEF" w:rsidRPr="000C01D1">
        <w:rPr>
          <w:rFonts w:ascii="Times New Roman" w:hAnsi="Times New Roman" w:cs="Times New Roman"/>
          <w:b/>
          <w:i/>
          <w:iCs/>
          <w:sz w:val="20"/>
          <w:szCs w:val="20"/>
        </w:rPr>
        <w:t>.</w:t>
      </w:r>
      <w:bookmarkEnd w:id="68"/>
      <w:r w:rsidR="009A2BEF" w:rsidRPr="000C01D1">
        <w:rPr>
          <w:rFonts w:ascii="Times New Roman" w:hAnsi="Times New Roman" w:cs="Times New Roman"/>
          <w:b/>
          <w:i/>
          <w:iCs/>
          <w:sz w:val="20"/>
          <w:szCs w:val="20"/>
        </w:rPr>
        <w:t xml:space="preserve"> </w:t>
      </w:r>
    </w:p>
    <w:p w14:paraId="156A27B3" w14:textId="386DFB75" w:rsidR="00CD6C3C" w:rsidRPr="000C01D1" w:rsidRDefault="004975C3" w:rsidP="004975C3">
      <w:pPr>
        <w:rPr>
          <w:rFonts w:ascii="Times New Roman" w:hAnsi="Times New Roman" w:cs="Times New Roman"/>
          <w:sz w:val="20"/>
          <w:szCs w:val="20"/>
        </w:rPr>
      </w:pPr>
      <w:r w:rsidRPr="000C01D1">
        <w:rPr>
          <w:rFonts w:ascii="Times New Roman" w:hAnsi="Times New Roman" w:cs="Times New Roman"/>
          <w:sz w:val="20"/>
          <w:szCs w:val="20"/>
          <w:lang w:val="en-GB"/>
        </w:rPr>
        <w:lastRenderedPageBreak/>
        <w:t xml:space="preserve">Moreover, also in [3] the issue of PRACH and timing is discussed. </w:t>
      </w:r>
      <w:r w:rsidR="00CD6C3C" w:rsidRPr="000C01D1">
        <w:rPr>
          <w:rFonts w:ascii="Times New Roman" w:hAnsi="Times New Roman" w:cs="Times New Roman"/>
          <w:sz w:val="20"/>
          <w:szCs w:val="20"/>
        </w:rPr>
        <w:t xml:space="preserve">It is true that we in the 5G baseline have a large set of PRACH formats and each format has different preambles, guard periods and cyclic prefix. The main intention in 5G is to be able to trade maximum cell radius and Doppler performance at initial access. </w:t>
      </w:r>
    </w:p>
    <w:p w14:paraId="2481AC7C" w14:textId="77777777" w:rsidR="00CD6C3C" w:rsidRPr="000C01D1" w:rsidRDefault="00CD6C3C" w:rsidP="00CD6C3C">
      <w:pPr>
        <w:rPr>
          <w:rFonts w:ascii="Times New Roman" w:hAnsi="Times New Roman" w:cs="Times New Roman"/>
          <w:sz w:val="20"/>
          <w:szCs w:val="20"/>
        </w:rPr>
      </w:pPr>
      <w:r w:rsidRPr="000C01D1">
        <w:rPr>
          <w:rFonts w:ascii="Times New Roman" w:hAnsi="Times New Roman" w:cs="Times New Roman"/>
          <w:sz w:val="20"/>
          <w:szCs w:val="20"/>
        </w:rPr>
        <w:t>However the UL time requirements have to sustain an ongoing connection and then we rely on the CP for the user data</w:t>
      </w:r>
    </w:p>
    <w:p w14:paraId="1DC2DC34" w14:textId="4685BC31" w:rsidR="00CD6C3C" w:rsidRPr="000C01D1" w:rsidRDefault="004A6F80" w:rsidP="00CD6C3C">
      <w:pPr>
        <w:rPr>
          <w:rFonts w:ascii="Times New Roman" w:hAnsi="Times New Roman" w:cs="Times New Roman"/>
          <w:sz w:val="20"/>
          <w:szCs w:val="20"/>
        </w:rPr>
      </w:pPr>
      <w:bookmarkStart w:id="69" w:name="_Ref213428221"/>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58103E">
        <w:rPr>
          <w:rFonts w:ascii="Times New Roman" w:hAnsi="Times New Roman" w:cs="Times New Roman"/>
          <w:b/>
          <w:bCs/>
          <w:i/>
          <w:noProof/>
          <w:sz w:val="20"/>
          <w:szCs w:val="20"/>
        </w:rPr>
        <w:t>26</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CD6C3C" w:rsidRPr="000C01D1">
        <w:rPr>
          <w:rFonts w:ascii="Times New Roman" w:hAnsi="Times New Roman" w:cs="Times New Roman"/>
          <w:b/>
          <w:i/>
          <w:iCs/>
          <w:sz w:val="20"/>
          <w:szCs w:val="20"/>
          <w:lang w:val="en-GB"/>
        </w:rPr>
        <w:t>We already have specific requirements for PRACH, in the form of supported maximum cell radius and Doppler performance in 5G</w:t>
      </w:r>
      <w:r w:rsidR="008C2219" w:rsidRPr="000C01D1">
        <w:rPr>
          <w:rFonts w:ascii="Times New Roman" w:hAnsi="Times New Roman" w:cs="Times New Roman"/>
          <w:b/>
          <w:i/>
          <w:iCs/>
          <w:sz w:val="20"/>
          <w:szCs w:val="20"/>
          <w:lang w:val="en-GB"/>
        </w:rPr>
        <w:t xml:space="preserve">, for </w:t>
      </w:r>
      <w:r w:rsidR="00EA292E" w:rsidRPr="000C01D1">
        <w:rPr>
          <w:rFonts w:ascii="Times New Roman" w:hAnsi="Times New Roman" w:cs="Times New Roman"/>
          <w:b/>
          <w:i/>
          <w:iCs/>
          <w:sz w:val="20"/>
          <w:szCs w:val="20"/>
          <w:lang w:val="en-GB"/>
        </w:rPr>
        <w:t xml:space="preserve">different </w:t>
      </w:r>
      <w:r w:rsidR="0051544C" w:rsidRPr="000C01D1">
        <w:rPr>
          <w:rFonts w:ascii="Times New Roman" w:hAnsi="Times New Roman" w:cs="Times New Roman"/>
          <w:b/>
          <w:i/>
          <w:iCs/>
          <w:sz w:val="20"/>
          <w:szCs w:val="20"/>
          <w:lang w:val="en-GB"/>
        </w:rPr>
        <w:t xml:space="preserve">long and short preamble </w:t>
      </w:r>
      <w:r w:rsidR="002B6B5E" w:rsidRPr="000C01D1">
        <w:rPr>
          <w:rFonts w:ascii="Times New Roman" w:hAnsi="Times New Roman" w:cs="Times New Roman"/>
          <w:b/>
          <w:i/>
          <w:iCs/>
          <w:sz w:val="20"/>
          <w:szCs w:val="20"/>
          <w:lang w:val="en-GB"/>
        </w:rPr>
        <w:t>formats</w:t>
      </w:r>
      <w:r w:rsidR="00CD6C3C" w:rsidRPr="000C01D1">
        <w:rPr>
          <w:rFonts w:ascii="Times New Roman" w:hAnsi="Times New Roman" w:cs="Times New Roman"/>
          <w:b/>
          <w:i/>
          <w:iCs/>
          <w:sz w:val="20"/>
          <w:szCs w:val="20"/>
          <w:lang w:val="en-GB"/>
        </w:rPr>
        <w:t>.</w:t>
      </w:r>
      <w:bookmarkEnd w:id="69"/>
    </w:p>
    <w:p w14:paraId="057FEE39" w14:textId="77F99CCC" w:rsidR="00CD6C3C" w:rsidRPr="000C01D1" w:rsidRDefault="004A6F80" w:rsidP="008A22BA">
      <w:pPr>
        <w:rPr>
          <w:b/>
          <w:bCs/>
        </w:rPr>
      </w:pPr>
      <w:bookmarkStart w:id="70" w:name="_Ref213428224"/>
      <w:r w:rsidRPr="000C01D1">
        <w:rPr>
          <w:rFonts w:ascii="Times New Roman" w:hAnsi="Times New Roman" w:cs="Times New Roman"/>
          <w:b/>
          <w:bCs/>
          <w:i/>
          <w:sz w:val="20"/>
          <w:szCs w:val="20"/>
        </w:rPr>
        <w:t xml:space="preserve">Observation </w:t>
      </w:r>
      <w:r w:rsidRPr="000C01D1">
        <w:rPr>
          <w:rFonts w:ascii="Times New Roman" w:hAnsi="Times New Roman" w:cs="Times New Roman"/>
          <w:b/>
          <w:bCs/>
          <w:i/>
          <w:sz w:val="20"/>
          <w:szCs w:val="20"/>
        </w:rPr>
        <w:fldChar w:fldCharType="begin"/>
      </w:r>
      <w:r w:rsidRPr="000C01D1">
        <w:rPr>
          <w:rFonts w:ascii="Times New Roman" w:hAnsi="Times New Roman" w:cs="Times New Roman"/>
          <w:b/>
          <w:bCs/>
          <w:i/>
          <w:sz w:val="20"/>
          <w:szCs w:val="20"/>
        </w:rPr>
        <w:instrText xml:space="preserve"> SEQ Observation \* ARABIC </w:instrText>
      </w:r>
      <w:r w:rsidRPr="000C01D1">
        <w:rPr>
          <w:rFonts w:ascii="Times New Roman" w:hAnsi="Times New Roman" w:cs="Times New Roman"/>
          <w:b/>
          <w:bCs/>
          <w:i/>
          <w:sz w:val="20"/>
          <w:szCs w:val="20"/>
        </w:rPr>
        <w:fldChar w:fldCharType="separate"/>
      </w:r>
      <w:r w:rsidR="0058103E">
        <w:rPr>
          <w:rFonts w:ascii="Times New Roman" w:hAnsi="Times New Roman" w:cs="Times New Roman"/>
          <w:b/>
          <w:bCs/>
          <w:i/>
          <w:noProof/>
          <w:sz w:val="20"/>
          <w:szCs w:val="20"/>
        </w:rPr>
        <w:t>27</w:t>
      </w:r>
      <w:r w:rsidRPr="000C01D1">
        <w:rPr>
          <w:rFonts w:ascii="Times New Roman" w:hAnsi="Times New Roman" w:cs="Times New Roman"/>
          <w:b/>
          <w:bCs/>
          <w:i/>
          <w:sz w:val="20"/>
          <w:szCs w:val="20"/>
        </w:rPr>
        <w:fldChar w:fldCharType="end"/>
      </w:r>
      <w:r w:rsidRPr="000C01D1">
        <w:rPr>
          <w:rFonts w:ascii="Times New Roman" w:eastAsia="DengXian" w:hAnsi="Times New Roman" w:cs="Times New Roman"/>
          <w:b/>
          <w:i/>
          <w:sz w:val="20"/>
          <w:szCs w:val="20"/>
        </w:rPr>
        <w:t xml:space="preserve">: </w:t>
      </w:r>
      <w:r w:rsidR="00CD6C3C" w:rsidRPr="000C01D1">
        <w:rPr>
          <w:rFonts w:ascii="Times New Roman" w:hAnsi="Times New Roman" w:cs="Times New Roman"/>
          <w:b/>
          <w:i/>
          <w:iCs/>
          <w:sz w:val="20"/>
          <w:szCs w:val="20"/>
        </w:rPr>
        <w:t>However the UL time requirements have to sustain an ongoing connection and then we rely on the CP for the user data and not the performance of the initial PRACH.</w:t>
      </w:r>
      <w:bookmarkEnd w:id="70"/>
    </w:p>
    <w:p w14:paraId="32EB21D2" w14:textId="2A514A7F" w:rsidR="00D23A77" w:rsidRPr="000C01D1" w:rsidRDefault="00D23A77" w:rsidP="006254A7">
      <w:pPr>
        <w:pStyle w:val="Heading1"/>
      </w:pPr>
      <w:r w:rsidRPr="000C01D1">
        <w:t>Summary</w:t>
      </w:r>
    </w:p>
    <w:p w14:paraId="44B007D0" w14:textId="77777777" w:rsidR="00AF5C53" w:rsidRPr="000C01D1" w:rsidRDefault="7592EDC0" w:rsidP="2FF6DDA6">
      <w:pPr>
        <w:pStyle w:val="Caption"/>
        <w:jc w:val="both"/>
        <w:rPr>
          <w:rFonts w:ascii="Times New Roman" w:eastAsia="DengXian" w:hAnsi="Times New Roman" w:cs="Times New Roman"/>
          <w:b w:val="0"/>
          <w:bCs w:val="0"/>
          <w:sz w:val="20"/>
          <w:szCs w:val="20"/>
        </w:rPr>
      </w:pPr>
      <w:r w:rsidRPr="000C01D1">
        <w:rPr>
          <w:rFonts w:ascii="Times New Roman" w:hAnsi="Times New Roman" w:cs="Times New Roman"/>
          <w:b w:val="0"/>
          <w:bCs w:val="0"/>
          <w:sz w:val="20"/>
          <w:szCs w:val="20"/>
        </w:rPr>
        <w:t xml:space="preserve">In this </w:t>
      </w:r>
      <w:r w:rsidR="44FC975A" w:rsidRPr="000C01D1">
        <w:rPr>
          <w:rFonts w:ascii="Times New Roman" w:eastAsia="DengXian" w:hAnsi="Times New Roman" w:cs="Times New Roman"/>
          <w:b w:val="0"/>
          <w:bCs w:val="0"/>
          <w:sz w:val="20"/>
          <w:szCs w:val="20"/>
        </w:rPr>
        <w:t>contribution,</w:t>
      </w:r>
      <w:r w:rsidRPr="000C01D1">
        <w:rPr>
          <w:rFonts w:ascii="Times New Roman" w:eastAsia="DengXian" w:hAnsi="Times New Roman" w:cs="Times New Roman"/>
          <w:b w:val="0"/>
          <w:bCs w:val="0"/>
          <w:sz w:val="20"/>
          <w:szCs w:val="20"/>
        </w:rPr>
        <w:t xml:space="preserve"> we initially discuss</w:t>
      </w:r>
      <w:r w:rsidR="44FC975A" w:rsidRPr="000C01D1">
        <w:rPr>
          <w:rFonts w:ascii="Times New Roman" w:eastAsia="DengXian" w:hAnsi="Times New Roman" w:cs="Times New Roman"/>
          <w:b w:val="0"/>
          <w:bCs w:val="0"/>
          <w:sz w:val="20"/>
          <w:szCs w:val="20"/>
        </w:rPr>
        <w:t>ed</w:t>
      </w:r>
      <w:r w:rsidRPr="000C01D1">
        <w:rPr>
          <w:rFonts w:ascii="Times New Roman" w:eastAsia="DengXian" w:hAnsi="Times New Roman" w:cs="Times New Roman"/>
          <w:b w:val="0"/>
          <w:bCs w:val="0"/>
          <w:sz w:val="20"/>
          <w:szCs w:val="20"/>
        </w:rPr>
        <w:t xml:space="preserve"> the </w:t>
      </w:r>
      <w:r w:rsidR="0000646B" w:rsidRPr="000C01D1">
        <w:rPr>
          <w:rFonts w:ascii="Times New Roman" w:eastAsia="DengXian" w:hAnsi="Times New Roman" w:cs="Times New Roman"/>
          <w:b w:val="0"/>
          <w:bCs w:val="0"/>
          <w:sz w:val="20"/>
          <w:szCs w:val="20"/>
        </w:rPr>
        <w:t>6G</w:t>
      </w:r>
      <w:r w:rsidR="1E9E8B93" w:rsidRPr="000C01D1">
        <w:rPr>
          <w:rFonts w:ascii="Times New Roman" w:eastAsia="DengXian" w:hAnsi="Times New Roman" w:cs="Times New Roman"/>
          <w:b w:val="0"/>
          <w:bCs w:val="0"/>
          <w:sz w:val="20"/>
          <w:szCs w:val="20"/>
        </w:rPr>
        <w:t xml:space="preserve"> </w:t>
      </w:r>
      <w:r w:rsidRPr="000C01D1">
        <w:rPr>
          <w:rFonts w:ascii="Times New Roman" w:eastAsia="DengXian" w:hAnsi="Times New Roman" w:cs="Times New Roman"/>
          <w:b w:val="0"/>
          <w:bCs w:val="0"/>
          <w:sz w:val="20"/>
          <w:szCs w:val="20"/>
        </w:rPr>
        <w:t>RRM</w:t>
      </w:r>
      <w:r w:rsidR="3F856C35" w:rsidRPr="000C01D1">
        <w:rPr>
          <w:rFonts w:ascii="Times New Roman" w:eastAsia="DengXian" w:hAnsi="Times New Roman" w:cs="Times New Roman"/>
          <w:b w:val="0"/>
          <w:bCs w:val="0"/>
          <w:sz w:val="20"/>
          <w:szCs w:val="20"/>
        </w:rPr>
        <w:t>-</w:t>
      </w:r>
      <w:r w:rsidR="44FC975A" w:rsidRPr="000C01D1">
        <w:rPr>
          <w:rFonts w:ascii="Times New Roman" w:eastAsia="DengXian" w:hAnsi="Times New Roman" w:cs="Times New Roman"/>
          <w:b w:val="0"/>
          <w:bCs w:val="0"/>
          <w:sz w:val="20"/>
          <w:szCs w:val="20"/>
        </w:rPr>
        <w:t xml:space="preserve">related aspects, including </w:t>
      </w:r>
      <w:r w:rsidR="1E9E8B93" w:rsidRPr="000C01D1">
        <w:rPr>
          <w:rFonts w:ascii="Times New Roman" w:eastAsia="DengXian" w:hAnsi="Times New Roman" w:cs="Times New Roman"/>
          <w:b w:val="0"/>
          <w:bCs w:val="0"/>
          <w:sz w:val="20"/>
          <w:szCs w:val="20"/>
        </w:rPr>
        <w:t>lessons learnt from NR, potential procedure enhancement</w:t>
      </w:r>
      <w:r w:rsidR="3F856C35" w:rsidRPr="000C01D1">
        <w:rPr>
          <w:rFonts w:ascii="Times New Roman" w:eastAsia="DengXian" w:hAnsi="Times New Roman" w:cs="Times New Roman"/>
          <w:b w:val="0"/>
          <w:bCs w:val="0"/>
          <w:sz w:val="20"/>
          <w:szCs w:val="20"/>
        </w:rPr>
        <w:t>s</w:t>
      </w:r>
      <w:r w:rsidR="1E9E8B93" w:rsidRPr="000C01D1">
        <w:rPr>
          <w:rFonts w:ascii="Times New Roman" w:eastAsia="DengXian" w:hAnsi="Times New Roman" w:cs="Times New Roman"/>
          <w:b w:val="0"/>
          <w:bCs w:val="0"/>
          <w:sz w:val="20"/>
          <w:szCs w:val="20"/>
        </w:rPr>
        <w:t xml:space="preserve"> from NR </w:t>
      </w:r>
      <w:r w:rsidR="1E9E8B93" w:rsidRPr="000C01D1">
        <w:rPr>
          <w:rFonts w:ascii="Times New Roman" w:eastAsia="DengXian" w:hAnsi="Times New Roman" w:cs="Times New Roman"/>
          <w:b w:val="0"/>
          <w:bCs w:val="0"/>
          <w:sz w:val="20"/>
          <w:szCs w:val="20"/>
        </w:rPr>
        <w:t>and new user experience im</w:t>
      </w:r>
      <w:r w:rsidR="20A634D9" w:rsidRPr="000C01D1">
        <w:rPr>
          <w:rFonts w:ascii="Times New Roman" w:eastAsia="DengXian" w:hAnsi="Times New Roman" w:cs="Times New Roman"/>
          <w:b w:val="0"/>
          <w:bCs w:val="0"/>
          <w:sz w:val="20"/>
          <w:szCs w:val="20"/>
        </w:rPr>
        <w:t>provement</w:t>
      </w:r>
      <w:r w:rsidR="3F856C35" w:rsidRPr="000C01D1">
        <w:rPr>
          <w:rFonts w:ascii="Times New Roman" w:eastAsia="DengXian" w:hAnsi="Times New Roman" w:cs="Times New Roman"/>
          <w:b w:val="0"/>
          <w:bCs w:val="0"/>
          <w:sz w:val="20"/>
          <w:szCs w:val="20"/>
        </w:rPr>
        <w:t>s</w:t>
      </w:r>
      <w:r w:rsidR="20A634D9" w:rsidRPr="000C01D1">
        <w:rPr>
          <w:rFonts w:ascii="Times New Roman" w:eastAsia="DengXian" w:hAnsi="Times New Roman" w:cs="Times New Roman"/>
          <w:b w:val="0"/>
          <w:bCs w:val="0"/>
          <w:sz w:val="20"/>
          <w:szCs w:val="20"/>
        </w:rPr>
        <w:t xml:space="preserve"> in </w:t>
      </w:r>
      <w:r w:rsidR="0000646B" w:rsidRPr="000C01D1">
        <w:rPr>
          <w:rFonts w:ascii="Times New Roman" w:eastAsia="DengXian" w:hAnsi="Times New Roman" w:cs="Times New Roman"/>
          <w:b w:val="0"/>
          <w:bCs w:val="0"/>
          <w:sz w:val="20"/>
          <w:szCs w:val="20"/>
        </w:rPr>
        <w:t>6G</w:t>
      </w:r>
      <w:r w:rsidR="20A634D9" w:rsidRPr="000C01D1">
        <w:rPr>
          <w:rFonts w:ascii="Times New Roman" w:eastAsia="DengXian" w:hAnsi="Times New Roman" w:cs="Times New Roman"/>
          <w:b w:val="0"/>
          <w:bCs w:val="0"/>
          <w:sz w:val="20"/>
          <w:szCs w:val="20"/>
        </w:rPr>
        <w:t xml:space="preserve">. </w:t>
      </w:r>
      <w:r w:rsidR="3F856C35" w:rsidRPr="000C01D1">
        <w:rPr>
          <w:rFonts w:ascii="Times New Roman" w:eastAsia="DengXian" w:hAnsi="Times New Roman" w:cs="Times New Roman"/>
          <w:b w:val="0"/>
          <w:bCs w:val="0"/>
          <w:sz w:val="20"/>
          <w:szCs w:val="20"/>
        </w:rPr>
        <w:t>Based on these discussions, we have made the following proposals and observations:</w:t>
      </w:r>
    </w:p>
    <w:p w14:paraId="0CE85A25" w14:textId="11461F1C" w:rsidR="00D9387A" w:rsidRPr="002D7C38" w:rsidRDefault="0058103E" w:rsidP="000D7583">
      <w:pPr>
        <w:rPr>
          <w:b/>
          <w:bCs/>
          <w:i/>
          <w:iCs/>
        </w:rPr>
      </w:pPr>
      <w:r w:rsidRPr="002D7C38">
        <w:rPr>
          <w:b/>
          <w:bCs/>
          <w:i/>
          <w:iCs/>
        </w:rPr>
        <w:fldChar w:fldCharType="begin"/>
      </w:r>
      <w:r w:rsidRPr="002D7C38">
        <w:rPr>
          <w:b/>
          <w:bCs/>
          <w:i/>
          <w:iCs/>
        </w:rPr>
        <w:instrText xml:space="preserve"> REF _Ref209207738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 xml:space="preserve">Aspects of UE architecture like FFT, </w:t>
      </w:r>
      <w:r w:rsidRPr="002D7C38">
        <w:rPr>
          <w:rFonts w:ascii="Times New Roman" w:eastAsia="DengXian" w:hAnsi="Times New Roman" w:cs="Times New Roman" w:hint="eastAsia"/>
          <w:b/>
          <w:bCs/>
          <w:i/>
          <w:iCs/>
          <w:sz w:val="20"/>
          <w:szCs w:val="20"/>
        </w:rPr>
        <w:t>searcher</w:t>
      </w:r>
      <w:r w:rsidRPr="002D7C38">
        <w:rPr>
          <w:rFonts w:ascii="Times New Roman" w:hAnsi="Times New Roman" w:cs="Times New Roman"/>
          <w:b/>
          <w:bCs/>
          <w:i/>
          <w:iCs/>
          <w:sz w:val="20"/>
          <w:szCs w:val="20"/>
        </w:rPr>
        <w:t xml:space="preserve"> and LNA implementations put conditions on what </w:t>
      </w:r>
      <w:r w:rsidRPr="002D7C38">
        <w:rPr>
          <w:rFonts w:ascii="Times New Roman" w:eastAsia="DengXian" w:hAnsi="Times New Roman" w:cs="Times New Roman" w:hint="eastAsia"/>
          <w:b/>
          <w:bCs/>
          <w:i/>
          <w:iCs/>
          <w:sz w:val="20"/>
          <w:szCs w:val="20"/>
        </w:rPr>
        <w:t xml:space="preserve">kind of requirements UE </w:t>
      </w:r>
      <w:r w:rsidRPr="002D7C38">
        <w:rPr>
          <w:rFonts w:ascii="Times New Roman" w:hAnsi="Times New Roman" w:cs="Times New Roman"/>
          <w:b/>
          <w:bCs/>
          <w:i/>
          <w:iCs/>
          <w:sz w:val="20"/>
          <w:szCs w:val="20"/>
        </w:rPr>
        <w:t>can be achieved.</w:t>
      </w:r>
      <w:r w:rsidRPr="002D7C38">
        <w:rPr>
          <w:b/>
          <w:bCs/>
          <w:i/>
          <w:iCs/>
        </w:rPr>
        <w:fldChar w:fldCharType="end"/>
      </w:r>
    </w:p>
    <w:p w14:paraId="12843E57" w14:textId="4A241E15" w:rsidR="0058103E" w:rsidRPr="002D7C38" w:rsidRDefault="0058103E" w:rsidP="000D7583">
      <w:pPr>
        <w:rPr>
          <w:b/>
          <w:bCs/>
          <w:i/>
          <w:iCs/>
        </w:rPr>
      </w:pPr>
      <w:r w:rsidRPr="002D7C38">
        <w:rPr>
          <w:b/>
          <w:bCs/>
          <w:i/>
          <w:iCs/>
        </w:rPr>
        <w:fldChar w:fldCharType="begin"/>
      </w:r>
      <w:r w:rsidRPr="002D7C38">
        <w:rPr>
          <w:b/>
          <w:bCs/>
          <w:i/>
          <w:iCs/>
        </w:rPr>
        <w:instrText xml:space="preserve"> REF _Ref213428036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w:t>
      </w:r>
      <w:r w:rsidRPr="002D7C38">
        <w:rPr>
          <w:rFonts w:ascii="Times New Roman" w:hAnsi="Times New Roman" w:cs="Times New Roman"/>
          <w:b/>
          <w:bCs/>
          <w:i/>
          <w:iCs/>
          <w:sz w:val="20"/>
          <w:szCs w:val="20"/>
        </w:rPr>
        <w:t>:</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In NR, NeedForGaps feature result in uncontrolled interruption occurs frequenctly.</w:t>
      </w:r>
      <w:r w:rsidRPr="002D7C38">
        <w:rPr>
          <w:b/>
          <w:bCs/>
          <w:i/>
          <w:iCs/>
        </w:rPr>
        <w:fldChar w:fldCharType="end"/>
      </w:r>
    </w:p>
    <w:p w14:paraId="2B86A6B8" w14:textId="66A2EC36" w:rsidR="0058103E" w:rsidRPr="002D7C38" w:rsidRDefault="0058103E" w:rsidP="000D7583">
      <w:pPr>
        <w:rPr>
          <w:b/>
          <w:bCs/>
          <w:i/>
          <w:iCs/>
        </w:rPr>
      </w:pPr>
      <w:r w:rsidRPr="002D7C38">
        <w:rPr>
          <w:b/>
          <w:bCs/>
          <w:i/>
          <w:iCs/>
        </w:rPr>
        <w:fldChar w:fldCharType="begin"/>
      </w:r>
      <w:r w:rsidRPr="002D7C38">
        <w:rPr>
          <w:b/>
          <w:bCs/>
          <w:i/>
          <w:iCs/>
        </w:rPr>
        <w:instrText xml:space="preserve"> REF _Ref213428040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3</w:t>
      </w:r>
      <w:r w:rsidRPr="002D7C38">
        <w:rPr>
          <w:rFonts w:ascii="Times New Roman" w:hAnsi="Times New Roman" w:cs="Times New Roman"/>
          <w:b/>
          <w:bCs/>
          <w:i/>
          <w:iCs/>
          <w:sz w:val="20"/>
          <w:szCs w:val="20"/>
        </w:rPr>
        <w:t>:</w:t>
      </w:r>
      <w:r w:rsidRPr="002D7C38">
        <w:rPr>
          <w:rFonts w:ascii="Times New Roman" w:eastAsia="DengXian" w:hAnsi="Times New Roman" w:cs="Times New Roman" w:hint="eastAsia"/>
          <w:b/>
          <w:bCs/>
          <w:i/>
          <w:iCs/>
          <w:sz w:val="20"/>
          <w:szCs w:val="20"/>
        </w:rPr>
        <w:t xml:space="preserve"> In some scenarios, UE </w:t>
      </w:r>
      <w:r w:rsidRPr="002D7C38">
        <w:rPr>
          <w:rFonts w:ascii="Times New Roman" w:eastAsia="DengXian" w:hAnsi="Times New Roman" w:cs="Times New Roman"/>
          <w:b/>
          <w:bCs/>
          <w:i/>
          <w:iCs/>
          <w:sz w:val="20"/>
          <w:szCs w:val="20"/>
        </w:rPr>
        <w:t>can perform measurement without any interruption</w:t>
      </w:r>
      <w:r w:rsidRPr="002D7C38">
        <w:rPr>
          <w:rFonts w:ascii="Times New Roman" w:eastAsia="DengXian" w:hAnsi="Times New Roman" w:cs="Times New Roman" w:hint="eastAsia"/>
          <w:b/>
          <w:bCs/>
          <w:i/>
          <w:iCs/>
          <w:sz w:val="20"/>
          <w:szCs w:val="20"/>
        </w:rPr>
        <w:t>.</w:t>
      </w:r>
      <w:r w:rsidRPr="002D7C38">
        <w:rPr>
          <w:b/>
          <w:bCs/>
          <w:i/>
          <w:iCs/>
        </w:rPr>
        <w:fldChar w:fldCharType="end"/>
      </w:r>
    </w:p>
    <w:p w14:paraId="17512894" w14:textId="134CB2A1" w:rsidR="0058103E" w:rsidRPr="002D7C38" w:rsidRDefault="0058103E" w:rsidP="000D7583">
      <w:pPr>
        <w:rPr>
          <w:b/>
          <w:bCs/>
          <w:i/>
          <w:iCs/>
        </w:rPr>
      </w:pPr>
      <w:r w:rsidRPr="002D7C38">
        <w:rPr>
          <w:b/>
          <w:bCs/>
          <w:i/>
          <w:iCs/>
        </w:rPr>
        <w:fldChar w:fldCharType="begin"/>
      </w:r>
      <w:r w:rsidRPr="002D7C38">
        <w:rPr>
          <w:b/>
          <w:bCs/>
          <w:i/>
          <w:iCs/>
        </w:rPr>
        <w:instrText xml:space="preserve"> REF _Ref213428042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4</w:t>
      </w:r>
      <w:r w:rsidRPr="002D7C38">
        <w:rPr>
          <w:rFonts w:ascii="Times New Roman" w:hAnsi="Times New Roman" w:cs="Times New Roman"/>
          <w:b/>
          <w:bCs/>
          <w:i/>
          <w:iCs/>
          <w:sz w:val="20"/>
          <w:szCs w:val="20"/>
        </w:rPr>
        <w:t>:</w:t>
      </w:r>
      <w:r w:rsidRPr="002D7C38">
        <w:rPr>
          <w:rFonts w:ascii="Times New Roman" w:eastAsia="DengXian" w:hAnsi="Times New Roman" w:cs="Times New Roman" w:hint="eastAsia"/>
          <w:b/>
          <w:bCs/>
          <w:i/>
          <w:iCs/>
          <w:sz w:val="20"/>
          <w:szCs w:val="20"/>
        </w:rPr>
        <w:t xml:space="preserve"> The real measurement occasions with scheduling restriction are unknown to NW.</w:t>
      </w:r>
      <w:r w:rsidRPr="002D7C38">
        <w:rPr>
          <w:b/>
          <w:bCs/>
          <w:i/>
          <w:iCs/>
        </w:rPr>
        <w:fldChar w:fldCharType="end"/>
      </w:r>
    </w:p>
    <w:p w14:paraId="0977635C" w14:textId="006D8A42" w:rsidR="0058103E" w:rsidRPr="002D7C38" w:rsidRDefault="0058103E" w:rsidP="000D7583">
      <w:pPr>
        <w:rPr>
          <w:b/>
          <w:bCs/>
          <w:i/>
          <w:iCs/>
        </w:rPr>
      </w:pPr>
      <w:r w:rsidRPr="002D7C38">
        <w:rPr>
          <w:b/>
          <w:bCs/>
          <w:i/>
          <w:iCs/>
        </w:rPr>
        <w:fldChar w:fldCharType="begin"/>
      </w:r>
      <w:r w:rsidRPr="002D7C38">
        <w:rPr>
          <w:b/>
          <w:bCs/>
          <w:i/>
          <w:iCs/>
        </w:rPr>
        <w:instrText xml:space="preserve"> REF _Ref213428046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eastAsia="DengXian" w:hAnsi="Times New Roman" w:cs="Times New Roman"/>
          <w:b/>
          <w:bCs/>
          <w:i/>
          <w:iCs/>
          <w:sz w:val="20"/>
          <w:szCs w:val="20"/>
        </w:rPr>
        <w:t xml:space="preserve">Observation </w:t>
      </w:r>
      <w:r w:rsidRPr="002D7C38">
        <w:rPr>
          <w:rFonts w:ascii="Times New Roman" w:eastAsia="DengXian" w:hAnsi="Times New Roman" w:cs="Times New Roman"/>
          <w:b/>
          <w:bCs/>
          <w:i/>
          <w:iCs/>
          <w:noProof/>
          <w:sz w:val="20"/>
          <w:szCs w:val="20"/>
        </w:rPr>
        <w:t>5</w:t>
      </w:r>
      <w:r w:rsidRPr="002D7C38">
        <w:rPr>
          <w:rFonts w:ascii="Times New Roman" w:eastAsia="DengXian" w:hAnsi="Times New Roman" w:cs="Times New Roman"/>
          <w:b/>
          <w:bCs/>
          <w:i/>
          <w:iCs/>
          <w:sz w:val="20"/>
          <w:szCs w:val="20"/>
        </w:rPr>
        <w:t>: Although NR defines a large number of measurement gap patterns, only a small subset of them are used in real network.</w:t>
      </w:r>
      <w:r w:rsidRPr="002D7C38">
        <w:rPr>
          <w:b/>
          <w:bCs/>
          <w:i/>
          <w:iCs/>
        </w:rPr>
        <w:fldChar w:fldCharType="end"/>
      </w:r>
    </w:p>
    <w:p w14:paraId="1BB1434F" w14:textId="055DA932" w:rsidR="0058103E" w:rsidRPr="002D7C38" w:rsidRDefault="0058103E" w:rsidP="000D7583">
      <w:pPr>
        <w:rPr>
          <w:b/>
          <w:bCs/>
          <w:i/>
          <w:iCs/>
        </w:rPr>
      </w:pPr>
      <w:r w:rsidRPr="002D7C38">
        <w:rPr>
          <w:b/>
          <w:bCs/>
          <w:i/>
          <w:iCs/>
        </w:rPr>
        <w:fldChar w:fldCharType="begin"/>
      </w:r>
      <w:r w:rsidRPr="002D7C38">
        <w:rPr>
          <w:b/>
          <w:bCs/>
          <w:i/>
          <w:iCs/>
        </w:rPr>
        <w:instrText xml:space="preserve"> REF _Ref209207754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6</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In NR, t</w:t>
      </w:r>
      <w:r w:rsidRPr="002D7C38">
        <w:rPr>
          <w:rFonts w:ascii="Times New Roman" w:hAnsi="Times New Roman" w:cs="Times New Roman" w:hint="eastAsia"/>
          <w:b/>
          <w:bCs/>
          <w:i/>
          <w:iCs/>
          <w:sz w:val="20"/>
          <w:szCs w:val="20"/>
        </w:rPr>
        <w:t>he measurement requirement</w:t>
      </w:r>
      <w:r w:rsidRPr="002D7C38">
        <w:rPr>
          <w:rFonts w:ascii="Times New Roman" w:hAnsi="Times New Roman" w:cs="Times New Roman"/>
          <w:b/>
          <w:bCs/>
          <w:i/>
          <w:iCs/>
          <w:sz w:val="20"/>
          <w:szCs w:val="20"/>
        </w:rPr>
        <w:t>s</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are</w:t>
      </w:r>
      <w:r w:rsidRPr="002D7C38">
        <w:rPr>
          <w:rFonts w:ascii="Times New Roman" w:hAnsi="Times New Roman" w:cs="Times New Roman" w:hint="eastAsia"/>
          <w:b/>
          <w:bCs/>
          <w:i/>
          <w:iCs/>
          <w:sz w:val="20"/>
          <w:szCs w:val="20"/>
        </w:rPr>
        <w:t xml:space="preserve"> too relax</w:t>
      </w:r>
      <w:r w:rsidRPr="002D7C38">
        <w:rPr>
          <w:rFonts w:ascii="Times New Roman" w:hAnsi="Times New Roman" w:cs="Times New Roman"/>
          <w:b/>
          <w:bCs/>
          <w:i/>
          <w:iCs/>
          <w:sz w:val="20"/>
          <w:szCs w:val="20"/>
        </w:rPr>
        <w:t>ed, even in good channel conditions</w:t>
      </w:r>
      <w:r w:rsidRPr="002D7C38">
        <w:rPr>
          <w:rFonts w:ascii="Times New Roman" w:hAnsi="Times New Roman" w:cs="Times New Roman" w:hint="eastAsia"/>
          <w:b/>
          <w:bCs/>
          <w:i/>
          <w:iCs/>
          <w:sz w:val="20"/>
          <w:szCs w:val="20"/>
        </w:rPr>
        <w:t>.</w:t>
      </w:r>
      <w:r w:rsidRPr="002D7C38">
        <w:rPr>
          <w:b/>
          <w:bCs/>
          <w:i/>
          <w:iCs/>
        </w:rPr>
        <w:fldChar w:fldCharType="end"/>
      </w:r>
    </w:p>
    <w:p w14:paraId="7BE23ABF" w14:textId="7530A4E0" w:rsidR="0058103E" w:rsidRPr="002D7C38" w:rsidRDefault="0058103E" w:rsidP="000D7583">
      <w:pPr>
        <w:rPr>
          <w:b/>
          <w:bCs/>
          <w:i/>
          <w:iCs/>
        </w:rPr>
      </w:pPr>
      <w:r w:rsidRPr="002D7C38">
        <w:rPr>
          <w:b/>
          <w:bCs/>
          <w:i/>
          <w:iCs/>
        </w:rPr>
        <w:fldChar w:fldCharType="begin"/>
      </w:r>
      <w:r w:rsidRPr="002D7C38">
        <w:rPr>
          <w:b/>
          <w:bCs/>
          <w:i/>
          <w:iCs/>
        </w:rPr>
        <w:instrText xml:space="preserve"> REF _Ref213428052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7</w:t>
      </w:r>
      <w:r w:rsidRPr="002D7C38">
        <w:rPr>
          <w:rFonts w:ascii="Times New Roman" w:hAnsi="Times New Roman" w:cs="Times New Roman"/>
          <w:b/>
          <w:bCs/>
          <w:i/>
          <w:iCs/>
          <w:sz w:val="20"/>
          <w:szCs w:val="20"/>
        </w:rPr>
        <w:t>: Increasing the number of searchers and removing the lower bound in the measurement period will significantly reduce measurement period and shall be considered as part of the study. Once the searcher number are agreed, how to assign those searchers for different measurements can be discussed.</w:t>
      </w:r>
      <w:r w:rsidRPr="002D7C38">
        <w:rPr>
          <w:b/>
          <w:bCs/>
          <w:i/>
          <w:iCs/>
        </w:rPr>
        <w:fldChar w:fldCharType="end"/>
      </w:r>
    </w:p>
    <w:p w14:paraId="6C696612" w14:textId="6632162C" w:rsidR="0058103E" w:rsidRPr="002D7C38" w:rsidRDefault="0058103E" w:rsidP="000D7583">
      <w:pPr>
        <w:rPr>
          <w:b/>
          <w:bCs/>
          <w:i/>
          <w:iCs/>
        </w:rPr>
      </w:pPr>
      <w:r w:rsidRPr="002D7C38">
        <w:rPr>
          <w:b/>
          <w:bCs/>
          <w:i/>
          <w:iCs/>
        </w:rPr>
        <w:fldChar w:fldCharType="begin"/>
      </w:r>
      <w:r w:rsidRPr="002D7C38">
        <w:rPr>
          <w:b/>
          <w:bCs/>
          <w:i/>
          <w:iCs/>
        </w:rPr>
        <w:instrText xml:space="preserve"> REF _Ref210053095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8</w:t>
      </w:r>
      <w:r w:rsidRPr="002D7C38">
        <w:rPr>
          <w:rFonts w:ascii="Times New Roman" w:hAnsi="Times New Roman" w:cs="Times New Roman" w:hint="eastAsia"/>
          <w:b/>
          <w:bCs/>
          <w:i/>
          <w:iCs/>
          <w:sz w:val="20"/>
          <w:szCs w:val="20"/>
        </w:rPr>
        <w:t xml:space="preserve">: </w:t>
      </w:r>
      <w:r w:rsidRPr="002D7C38">
        <w:rPr>
          <w:rFonts w:ascii="Times New Roman" w:hAnsi="Times New Roman" w:cs="Times New Roman"/>
          <w:b/>
          <w:bCs/>
          <w:i/>
          <w:iCs/>
          <w:sz w:val="20"/>
          <w:szCs w:val="20"/>
        </w:rPr>
        <w:t>The RAN4 specification does not define any UE behavior for RX beam sweeping in the context of L3 and L1 measurements, apart from prescribing a fixed numerical value in the requirements.</w:t>
      </w:r>
      <w:r w:rsidRPr="002D7C38">
        <w:rPr>
          <w:b/>
          <w:bCs/>
          <w:i/>
          <w:iCs/>
        </w:rPr>
        <w:fldChar w:fldCharType="end"/>
      </w:r>
    </w:p>
    <w:p w14:paraId="45576C66" w14:textId="2A898D0C" w:rsidR="0058103E" w:rsidRPr="002D7C38" w:rsidRDefault="0058103E" w:rsidP="000D7583">
      <w:pPr>
        <w:rPr>
          <w:b/>
          <w:bCs/>
          <w:i/>
          <w:iCs/>
        </w:rPr>
      </w:pPr>
      <w:r w:rsidRPr="002D7C38">
        <w:rPr>
          <w:b/>
          <w:bCs/>
          <w:i/>
          <w:iCs/>
        </w:rPr>
        <w:fldChar w:fldCharType="begin"/>
      </w:r>
      <w:r w:rsidRPr="002D7C38">
        <w:rPr>
          <w:b/>
          <w:bCs/>
          <w:i/>
          <w:iCs/>
        </w:rPr>
        <w:instrText xml:space="preserve"> REF _Ref213428058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9</w:t>
      </w:r>
      <w:r w:rsidRPr="002D7C38">
        <w:rPr>
          <w:rFonts w:ascii="Times New Roman" w:eastAsia="DengXian" w:hAnsi="Times New Roman" w:cs="Times New Roman"/>
          <w:b/>
          <w:bCs/>
          <w:i/>
          <w:iCs/>
          <w:sz w:val="20"/>
          <w:szCs w:val="20"/>
        </w:rPr>
        <w:t>: NW aided RRM measurement prioritization can enable timely measurements and improve the NW performance.</w:t>
      </w:r>
      <w:r w:rsidRPr="002D7C38">
        <w:rPr>
          <w:b/>
          <w:bCs/>
          <w:i/>
          <w:iCs/>
        </w:rPr>
        <w:fldChar w:fldCharType="end"/>
      </w:r>
    </w:p>
    <w:p w14:paraId="303C4571" w14:textId="79F4D0E2" w:rsidR="0079266A" w:rsidRPr="002D7C38" w:rsidRDefault="0058103E" w:rsidP="00B73E43">
      <w:pPr>
        <w:rPr>
          <w:b/>
          <w:bCs/>
          <w:i/>
          <w:iCs/>
        </w:rPr>
      </w:pPr>
      <w:r w:rsidRPr="002D7C38">
        <w:rPr>
          <w:b/>
          <w:bCs/>
          <w:i/>
          <w:iCs/>
        </w:rPr>
        <w:fldChar w:fldCharType="begin"/>
      </w:r>
      <w:r w:rsidRPr="002D7C38">
        <w:rPr>
          <w:b/>
          <w:bCs/>
          <w:i/>
          <w:iCs/>
        </w:rPr>
        <w:instrText xml:space="preserve"> REF _Ref213428067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10</w:t>
      </w:r>
      <w:r w:rsidRPr="002D7C38">
        <w:rPr>
          <w:rFonts w:ascii="Times New Roman" w:hAnsi="Times New Roman" w:cs="Times New Roman"/>
          <w:b/>
          <w:bCs/>
          <w:i/>
          <w:iCs/>
          <w:sz w:val="20"/>
          <w:szCs w:val="20"/>
          <w:lang w:bidi="bn-BD"/>
        </w:rPr>
        <w:t>: Virtual RRM UE grouping affects multiple WGs. Since it's a new feature and not a current 5G pain point, RAN4 can start the discussion if other WG groups agree on this concept in their 6G study.</w:t>
      </w:r>
      <w:r w:rsidRPr="002D7C38">
        <w:rPr>
          <w:b/>
          <w:bCs/>
          <w:i/>
          <w:iCs/>
        </w:rPr>
        <w:fldChar w:fldCharType="end"/>
      </w:r>
    </w:p>
    <w:p w14:paraId="3D6E6F19" w14:textId="3FFE71E7"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_Ref213428073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11</w:t>
      </w:r>
      <w:r w:rsidRPr="002D7C38">
        <w:rPr>
          <w:rFonts w:ascii="Times New Roman" w:hAnsi="Times New Roman" w:cs="Times New Roman"/>
          <w:b/>
          <w:bCs/>
          <w:i/>
          <w:iCs/>
          <w:sz w:val="20"/>
          <w:szCs w:val="20"/>
        </w:rPr>
        <w:t xml:space="preserve">: </w:t>
      </w:r>
      <w:r w:rsidRPr="002D7C38">
        <w:rPr>
          <w:rFonts w:ascii="Times New Roman" w:hAnsi="Times New Roman" w:cs="Times New Roman" w:hint="eastAsia"/>
          <w:b/>
          <w:bCs/>
          <w:i/>
          <w:iCs/>
          <w:sz w:val="20"/>
          <w:szCs w:val="20"/>
        </w:rPr>
        <w:t>N</w:t>
      </w:r>
      <w:r w:rsidRPr="002D7C38">
        <w:rPr>
          <w:rFonts w:ascii="Times New Roman" w:hAnsi="Times New Roman" w:cs="Times New Roman"/>
          <w:b/>
          <w:bCs/>
          <w:i/>
          <w:iCs/>
          <w:sz w:val="20"/>
          <w:szCs w:val="20"/>
        </w:rPr>
        <w:t>ew Synch signal design and the periodicity may have impact of SSB measurement delay and accuracy.</w:t>
      </w:r>
      <w:r w:rsidRPr="002D7C38">
        <w:rPr>
          <w:b/>
          <w:bCs/>
          <w:i/>
          <w:iCs/>
        </w:rPr>
        <w:fldChar w:fldCharType="end"/>
      </w:r>
    </w:p>
    <w:p w14:paraId="42B2B727" w14:textId="1F6471E1"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_Ref213428083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12</w:t>
      </w:r>
      <w:r w:rsidRPr="002D7C38">
        <w:rPr>
          <w:rFonts w:ascii="Times New Roman" w:hAnsi="Times New Roman" w:cs="Times New Roman"/>
          <w:b/>
          <w:bCs/>
          <w:i/>
          <w:iCs/>
          <w:sz w:val="20"/>
          <w:szCs w:val="20"/>
        </w:rPr>
        <w:t>: RAN4 to align the UE antenna architecture assumptions for the 7 to 15 GHz.</w:t>
      </w:r>
      <w:r w:rsidRPr="002D7C38">
        <w:rPr>
          <w:b/>
          <w:bCs/>
          <w:i/>
          <w:iCs/>
        </w:rPr>
        <w:fldChar w:fldCharType="end"/>
      </w:r>
    </w:p>
    <w:p w14:paraId="76897B37" w14:textId="6B7178BC"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_Ref213428089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13</w:t>
      </w:r>
      <w:r w:rsidRPr="002D7C38">
        <w:rPr>
          <w:rFonts w:ascii="Times New Roman" w:hAnsi="Times New Roman" w:cs="Times New Roman"/>
          <w:b/>
          <w:bCs/>
          <w:i/>
          <w:iCs/>
          <w:sz w:val="20"/>
          <w:szCs w:val="20"/>
        </w:rPr>
        <w:t xml:space="preserve">: </w:t>
      </w:r>
      <w:r w:rsidRPr="002D7C38">
        <w:rPr>
          <w:rFonts w:ascii="Times New Roman" w:hAnsi="Times New Roman" w:cs="Times New Roman" w:hint="eastAsia"/>
          <w:b/>
          <w:bCs/>
          <w:i/>
          <w:iCs/>
          <w:sz w:val="20"/>
          <w:szCs w:val="20"/>
        </w:rPr>
        <w:t>I</w:t>
      </w:r>
      <w:r w:rsidRPr="002D7C38">
        <w:rPr>
          <w:rFonts w:ascii="Times New Roman" w:hAnsi="Times New Roman" w:cs="Times New Roman"/>
          <w:b/>
          <w:bCs/>
          <w:i/>
          <w:iCs/>
          <w:sz w:val="20"/>
          <w:szCs w:val="20"/>
        </w:rPr>
        <w:t>t is beneficial to support the measurements quantities such as RSRP, RSRQ, SINR, RTD and ANR measurements from the first release of 6G.</w:t>
      </w:r>
      <w:r w:rsidRPr="002D7C38">
        <w:rPr>
          <w:b/>
          <w:bCs/>
          <w:i/>
          <w:iCs/>
        </w:rPr>
        <w:fldChar w:fldCharType="end"/>
      </w:r>
    </w:p>
    <w:p w14:paraId="478A4B99" w14:textId="3FA2705E" w:rsidR="0058103E" w:rsidRPr="002D7C38" w:rsidRDefault="0058103E" w:rsidP="00B73E43">
      <w:pPr>
        <w:rPr>
          <w:b/>
          <w:bCs/>
          <w:i/>
          <w:iCs/>
        </w:rPr>
      </w:pPr>
      <w:r w:rsidRPr="002D7C38">
        <w:rPr>
          <w:b/>
          <w:bCs/>
          <w:i/>
          <w:iCs/>
        </w:rPr>
        <w:fldChar w:fldCharType="begin"/>
      </w:r>
      <w:r w:rsidRPr="002D7C38">
        <w:rPr>
          <w:rFonts w:eastAsia="DengXian"/>
          <w:b/>
          <w:bCs/>
          <w:i/>
          <w:iCs/>
        </w:rPr>
        <w:instrText xml:space="preserve"> REF _Ref213428097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14</w:t>
      </w:r>
      <w:r w:rsidRPr="002D7C38">
        <w:rPr>
          <w:rFonts w:ascii="Times New Roman" w:hAnsi="Times New Roman" w:cs="Times New Roman"/>
          <w:b/>
          <w:bCs/>
          <w:i/>
          <w:iCs/>
          <w:sz w:val="20"/>
          <w:szCs w:val="20"/>
          <w:lang w:bidi="bn-BD"/>
        </w:rPr>
        <w:t xml:space="preserve">: The study on </w:t>
      </w:r>
      <w:r w:rsidRPr="002D7C38">
        <w:rPr>
          <w:rFonts w:ascii="Times New Roman" w:eastAsia="DengXian" w:hAnsi="Times New Roman" w:cs="Times New Roman"/>
          <w:b/>
          <w:bCs/>
          <w:i/>
          <w:iCs/>
          <w:sz w:val="20"/>
          <w:szCs w:val="20"/>
        </w:rPr>
        <w:t>intra and inter-frequency definitions shall be well justified.</w:t>
      </w:r>
      <w:r w:rsidRPr="002D7C38">
        <w:rPr>
          <w:b/>
          <w:bCs/>
          <w:i/>
          <w:iCs/>
        </w:rPr>
        <w:fldChar w:fldCharType="end"/>
      </w:r>
      <w:r w:rsidRPr="002D7C38">
        <w:rPr>
          <w:b/>
          <w:bCs/>
          <w:i/>
          <w:iCs/>
        </w:rPr>
        <w:fldChar w:fldCharType="begin"/>
      </w:r>
      <w:r w:rsidRPr="002D7C38">
        <w:rPr>
          <w:b/>
          <w:bCs/>
          <w:i/>
          <w:iCs/>
        </w:rPr>
        <w:instrText xml:space="preserve"> REF _Ref213428097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14</w:t>
      </w:r>
      <w:r w:rsidRPr="002D7C38">
        <w:rPr>
          <w:rFonts w:ascii="Times New Roman" w:hAnsi="Times New Roman" w:cs="Times New Roman"/>
          <w:b/>
          <w:bCs/>
          <w:i/>
          <w:iCs/>
          <w:sz w:val="20"/>
          <w:szCs w:val="20"/>
          <w:lang w:bidi="bn-BD"/>
        </w:rPr>
        <w:t xml:space="preserve">: The study on </w:t>
      </w:r>
      <w:r w:rsidRPr="002D7C38">
        <w:rPr>
          <w:rFonts w:ascii="Times New Roman" w:eastAsia="DengXian" w:hAnsi="Times New Roman" w:cs="Times New Roman"/>
          <w:b/>
          <w:bCs/>
          <w:i/>
          <w:iCs/>
          <w:sz w:val="20"/>
          <w:szCs w:val="20"/>
        </w:rPr>
        <w:t>intra and inter-frequency definitions shall be well justified.</w:t>
      </w:r>
      <w:r w:rsidRPr="002D7C38">
        <w:rPr>
          <w:b/>
          <w:bCs/>
          <w:i/>
          <w:iCs/>
        </w:rPr>
        <w:fldChar w:fldCharType="end"/>
      </w:r>
    </w:p>
    <w:p w14:paraId="3C9ACECC" w14:textId="55BD9E0A" w:rsidR="0058103E" w:rsidRPr="002D7C38" w:rsidRDefault="00D9744A" w:rsidP="00B73E43">
      <w:pPr>
        <w:rPr>
          <w:b/>
          <w:bCs/>
          <w:i/>
          <w:iCs/>
        </w:rPr>
      </w:pPr>
      <w:r w:rsidRPr="002D7C38">
        <w:rPr>
          <w:b/>
          <w:bCs/>
          <w:i/>
          <w:iCs/>
        </w:rPr>
        <w:fldChar w:fldCharType="begin"/>
      </w:r>
      <w:r w:rsidRPr="002D7C38">
        <w:rPr>
          <w:b/>
          <w:bCs/>
          <w:i/>
          <w:iCs/>
        </w:rPr>
        <w:instrText xml:space="preserve"> REF _Ref213428175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15</w:t>
      </w:r>
      <w:r w:rsidRPr="002D7C38">
        <w:rPr>
          <w:rFonts w:ascii="Times New Roman" w:eastAsia="DengXian" w:hAnsi="Times New Roman" w:cs="Times New Roman"/>
          <w:b/>
          <w:bCs/>
          <w:i/>
          <w:iCs/>
          <w:sz w:val="20"/>
          <w:szCs w:val="20"/>
        </w:rPr>
        <w:t xml:space="preserve">: Reuse of measurements across the RRC states shall be part of the 6G RRM </w:t>
      </w:r>
      <w:r w:rsidRPr="002D7C38">
        <w:rPr>
          <w:rFonts w:ascii="Times New Roman" w:eastAsia="DengXian" w:hAnsi="Times New Roman" w:cs="Times New Roman" w:hint="eastAsia"/>
          <w:b/>
          <w:bCs/>
          <w:i/>
          <w:iCs/>
          <w:sz w:val="20"/>
          <w:szCs w:val="20"/>
        </w:rPr>
        <w:t xml:space="preserve">Day-1 </w:t>
      </w:r>
      <w:r w:rsidRPr="002D7C38">
        <w:rPr>
          <w:rFonts w:ascii="Times New Roman" w:eastAsia="DengXian" w:hAnsi="Times New Roman" w:cs="Times New Roman"/>
          <w:b/>
          <w:bCs/>
          <w:i/>
          <w:iCs/>
          <w:sz w:val="20"/>
          <w:szCs w:val="20"/>
        </w:rPr>
        <w:t>study.</w:t>
      </w:r>
      <w:r w:rsidRPr="002D7C38">
        <w:rPr>
          <w:b/>
          <w:bCs/>
          <w:i/>
          <w:iCs/>
        </w:rPr>
        <w:fldChar w:fldCharType="end"/>
      </w:r>
    </w:p>
    <w:p w14:paraId="0B19DE6E" w14:textId="6664C1F1"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_Ref213428182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16</w:t>
      </w:r>
      <w:r w:rsidRPr="002D7C38">
        <w:rPr>
          <w:rFonts w:ascii="Times New Roman" w:eastAsia="DengXian" w:hAnsi="Times New Roman" w:cs="Times New Roman"/>
          <w:b/>
          <w:bCs/>
          <w:i/>
          <w:iCs/>
          <w:sz w:val="20"/>
          <w:szCs w:val="20"/>
        </w:rPr>
        <w:t xml:space="preserve">: </w:t>
      </w:r>
      <w:r w:rsidRPr="002D7C38">
        <w:rPr>
          <w:rFonts w:ascii="Times New Roman" w:eastAsia="DengXian" w:hAnsi="Times New Roman" w:cs="Times New Roman"/>
          <w:b/>
          <w:bCs/>
          <w:i/>
          <w:iCs/>
          <w:sz w:val="20"/>
          <w:szCs w:val="20"/>
        </w:rPr>
        <w:t>UE Camping Behavior Not Aligned with Network Preference under Current NR Cell Reselection Procedures</w:t>
      </w:r>
      <w:r w:rsidRPr="002D7C38">
        <w:rPr>
          <w:b/>
          <w:bCs/>
          <w:i/>
          <w:iCs/>
        </w:rPr>
        <w:fldChar w:fldCharType="end"/>
      </w:r>
    </w:p>
    <w:p w14:paraId="29EFC801" w14:textId="4271325C" w:rsidR="00D9744A" w:rsidRPr="002D7C38" w:rsidRDefault="00D9744A" w:rsidP="00B73E43">
      <w:pPr>
        <w:rPr>
          <w:b/>
          <w:bCs/>
          <w:i/>
          <w:iCs/>
        </w:rPr>
      </w:pPr>
      <w:r w:rsidRPr="002D7C38">
        <w:rPr>
          <w:b/>
          <w:bCs/>
          <w:i/>
          <w:iCs/>
        </w:rPr>
        <w:lastRenderedPageBreak/>
        <w:fldChar w:fldCharType="begin"/>
      </w:r>
      <w:r w:rsidRPr="002D7C38">
        <w:rPr>
          <w:rFonts w:eastAsia="DengXian"/>
          <w:b/>
          <w:bCs/>
          <w:i/>
          <w:iCs/>
        </w:rPr>
        <w:instrText xml:space="preserve"> REF _Ref209207741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17</w:t>
      </w:r>
      <w:r w:rsidRPr="002D7C38">
        <w:rPr>
          <w:rFonts w:ascii="Times New Roman" w:eastAsia="DengXian" w:hAnsi="Times New Roman" w:cs="Times New Roman"/>
          <w:b/>
          <w:bCs/>
          <w:i/>
          <w:iCs/>
          <w:sz w:val="20"/>
          <w:szCs w:val="20"/>
        </w:rPr>
        <w:t>: Deployments can be colocated and non-colocated. Non colocated deployments, adds flexibility, but this drives requirements related to MRTD in RRM and maximum power difference in RF</w:t>
      </w:r>
      <w:r w:rsidRPr="002D7C38">
        <w:rPr>
          <w:rFonts w:ascii="Times New Roman" w:hAnsi="Times New Roman" w:cs="Times New Roman"/>
          <w:b/>
          <w:bCs/>
          <w:i/>
          <w:iCs/>
          <w:sz w:val="20"/>
          <w:szCs w:val="20"/>
        </w:rPr>
        <w:t>.</w:t>
      </w:r>
      <w:r w:rsidRPr="002D7C38">
        <w:rPr>
          <w:b/>
          <w:bCs/>
          <w:i/>
          <w:iCs/>
        </w:rPr>
        <w:fldChar w:fldCharType="end"/>
      </w:r>
    </w:p>
    <w:p w14:paraId="4356FFC6" w14:textId="0BA5DE46"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_Ref210052278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18</w:t>
      </w:r>
      <w:r w:rsidRPr="002D7C38">
        <w:rPr>
          <w:rFonts w:ascii="Times New Roman" w:hAnsi="Times New Roman" w:cs="Times New Roman"/>
          <w:b/>
          <w:bCs/>
          <w:i/>
          <w:iCs/>
          <w:sz w:val="20"/>
          <w:szCs w:val="20"/>
        </w:rPr>
        <w:t>: When feasible</w:t>
      </w:r>
      <w:r w:rsidRPr="002D7C38">
        <w:rPr>
          <w:rFonts w:ascii="Times New Roman" w:eastAsia="DengXian" w:hAnsi="Times New Roman" w:cs="Times New Roman"/>
          <w:b/>
          <w:bCs/>
          <w:i/>
          <w:iCs/>
          <w:sz w:val="20"/>
          <w:szCs w:val="20"/>
        </w:rPr>
        <w:t>, in timing requirement,</w:t>
      </w:r>
      <w:r w:rsidRPr="002D7C38">
        <w:rPr>
          <w:rFonts w:ascii="Times New Roman" w:hAnsi="Times New Roman" w:cs="Times New Roman"/>
          <w:b/>
          <w:bCs/>
          <w:i/>
          <w:iCs/>
          <w:sz w:val="20"/>
          <w:szCs w:val="20"/>
        </w:rPr>
        <w:t xml:space="preserve"> use a total budget that allows flexible allocation among subcomponents instead of specifying sub-requirements on part of the system.</w:t>
      </w:r>
      <w:r w:rsidRPr="002D7C38">
        <w:rPr>
          <w:b/>
          <w:bCs/>
          <w:i/>
          <w:iCs/>
        </w:rPr>
        <w:fldChar w:fldCharType="end"/>
      </w:r>
    </w:p>
    <w:p w14:paraId="09F3F6A6" w14:textId="754CD7A7"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_Ref209207744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19</w:t>
      </w:r>
      <w:r w:rsidRPr="002D7C38">
        <w:rPr>
          <w:rFonts w:ascii="Times New Roman" w:hAnsi="Times New Roman" w:cs="Times New Roman"/>
          <w:b/>
          <w:bCs/>
          <w:i/>
          <w:iCs/>
          <w:sz w:val="20"/>
          <w:szCs w:val="20"/>
        </w:rPr>
        <w:t>: part of the current 3 µs TDD Cell Phase Synchronization requirement is for holdover margin.</w:t>
      </w:r>
      <w:r w:rsidRPr="002D7C38">
        <w:rPr>
          <w:b/>
          <w:bCs/>
          <w:i/>
          <w:iCs/>
        </w:rPr>
        <w:fldChar w:fldCharType="end"/>
      </w:r>
    </w:p>
    <w:p w14:paraId="558350F8" w14:textId="1FFA12AA"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_Ref209207748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20</w:t>
      </w:r>
      <w:r w:rsidRPr="002D7C38">
        <w:rPr>
          <w:rFonts w:ascii="Times New Roman" w:hAnsi="Times New Roman" w:cs="Times New Roman"/>
          <w:b/>
          <w:bCs/>
          <w:i/>
          <w:iCs/>
          <w:sz w:val="20"/>
          <w:szCs w:val="20"/>
        </w:rPr>
        <w:t>: A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w:t>
      </w:r>
      <w:r w:rsidRPr="002D7C38">
        <w:rPr>
          <w:b/>
          <w:bCs/>
          <w:i/>
          <w:iCs/>
        </w:rPr>
        <w:fldChar w:fldCharType="end"/>
      </w:r>
    </w:p>
    <w:p w14:paraId="3703DDB7" w14:textId="57AAB3F0"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_Ref209207751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21</w:t>
      </w:r>
      <w:r w:rsidRPr="002D7C38">
        <w:rPr>
          <w:rFonts w:ascii="Times New Roman" w:hAnsi="Times New Roman" w:cs="Times New Roman"/>
          <w:b/>
          <w:bCs/>
          <w:i/>
          <w:iCs/>
          <w:sz w:val="20"/>
          <w:szCs w:val="20"/>
        </w:rPr>
        <w:t>: A lower holdover margin makes the network less robust when it comes to temporary loss of synchronization. A strict requirement on input synchronization lowers the probability that the base stations and the network can operate in certain deployments. The number of possible base station configurations will be more limited regarding how network components are connected with switched fronthaul. We get a low level of redundancy, since few or no alternative synchronization sources can be used, resulting in a less robust network.</w:t>
      </w:r>
      <w:r w:rsidRPr="002D7C38">
        <w:rPr>
          <w:b/>
          <w:bCs/>
          <w:i/>
          <w:iCs/>
        </w:rPr>
        <w:fldChar w:fldCharType="end"/>
      </w:r>
    </w:p>
    <w:p w14:paraId="1ED4AF33" w14:textId="7208BAB6"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_Ref210052154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lang w:val="en-GB"/>
        </w:rPr>
        <w:t xml:space="preserve">Observation </w:t>
      </w:r>
      <w:r w:rsidRPr="002D7C38">
        <w:rPr>
          <w:rFonts w:ascii="Times New Roman" w:hAnsi="Times New Roman" w:cs="Times New Roman"/>
          <w:b/>
          <w:bCs/>
          <w:i/>
          <w:iCs/>
          <w:noProof/>
          <w:sz w:val="20"/>
          <w:szCs w:val="20"/>
          <w:lang w:val="en-GB"/>
        </w:rPr>
        <w:t>22</w:t>
      </w:r>
      <w:r w:rsidRPr="002D7C38">
        <w:rPr>
          <w:rFonts w:ascii="Times New Roman" w:hAnsi="Times New Roman" w:cs="Times New Roman"/>
          <w:b/>
          <w:bCs/>
          <w:i/>
          <w:iCs/>
          <w:sz w:val="20"/>
          <w:szCs w:val="20"/>
          <w:lang w:val="en-GB"/>
        </w:rPr>
        <w:t xml:space="preserv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2D7C38">
        <w:rPr>
          <w:rFonts w:ascii="Times New Roman" w:hAnsi="Times New Roman" w:cs="Times New Roman"/>
          <w:b/>
          <w:bCs/>
          <w:i/>
          <w:iCs/>
          <w:sz w:val="20"/>
          <w:szCs w:val="20"/>
        </w:rPr>
        <w:t xml:space="preserve">(RRM) </w:t>
      </w:r>
      <w:r w:rsidRPr="002D7C38">
        <w:rPr>
          <w:rFonts w:ascii="Times New Roman" w:hAnsi="Times New Roman" w:cs="Times New Roman"/>
          <w:b/>
          <w:bCs/>
          <w:i/>
          <w:iCs/>
          <w:sz w:val="20"/>
          <w:szCs w:val="20"/>
          <w:lang w:val="en-GB"/>
        </w:rPr>
        <w:t xml:space="preserve">, Cell Phase Synchronization (RRM) and TDD transient times (RF) are inter dependent and has to be discussed together, since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sub>
        </m:sSub>
        <m:r>
          <m:rPr>
            <m:sty m:val="bi"/>
          </m:rPr>
          <w:rPr>
            <w:rFonts w:ascii="Cambria Math" w:hAnsi="Cambria Math" w:cs="Times New Roman"/>
            <w:sz w:val="20"/>
            <w:szCs w:val="20"/>
            <w:lang w:val="en-GB"/>
          </w:rPr>
          <m:t>≥</m:t>
        </m:r>
        <m:r>
          <m:rPr>
            <m:sty m:val="bi"/>
          </m:rPr>
          <w:rPr>
            <w:rFonts w:ascii="Cambria Math" w:hAnsi="Cambria Math" w:cs="Times New Roman"/>
            <w:sz w:val="20"/>
            <w:szCs w:val="20"/>
          </w:rPr>
          <m:t>Cell</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Phase</m:t>
        </m:r>
        <m:r>
          <m:rPr>
            <m:sty m:val="bi"/>
          </m:rPr>
          <w:rPr>
            <w:rFonts w:ascii="Cambria Math" w:hAnsi="Cambria Math" w:cs="Times New Roman"/>
            <w:sz w:val="20"/>
            <w:szCs w:val="20"/>
            <w:lang w:val="en-GB"/>
          </w:rPr>
          <m:t>_</m:t>
        </m:r>
        <m:r>
          <m:rPr>
            <m:sty m:val="bi"/>
          </m:rPr>
          <w:rPr>
            <w:rFonts w:ascii="Cambria Math" w:hAnsi="Cambria Math" w:cs="Times New Roman"/>
            <w:sz w:val="20"/>
            <w:szCs w:val="20"/>
          </w:rPr>
          <m:t>Synchronization</m:t>
        </m:r>
        <m:r>
          <m:rPr>
            <m:sty m:val="bi"/>
          </m:rPr>
          <w:rPr>
            <w:rFonts w:ascii="Cambria Math" w:hAnsi="Cambria Math" w:cs="Times New Roman"/>
            <w:sz w:val="20"/>
            <w:szCs w:val="20"/>
            <w:lang w:val="en-GB"/>
          </w:rPr>
          <m:t>+</m:t>
        </m:r>
        <m:r>
          <m:rPr>
            <m:sty m:val="bi"/>
          </m:rPr>
          <w:rPr>
            <w:rFonts w:ascii="Cambria Math" w:hAnsi="Cambria Math" w:cs="Times New Roman"/>
            <w:sz w:val="20"/>
            <w:szCs w:val="20"/>
          </w:rPr>
          <m:t>Transmitter transient period</m:t>
        </m:r>
      </m:oMath>
      <w:r w:rsidRPr="002D7C38">
        <w:rPr>
          <w:rFonts w:ascii="Times New Roman" w:hAnsi="Times New Roman" w:cs="Times New Roman"/>
          <w:b/>
          <w:bCs/>
          <w:i/>
          <w:iCs/>
          <w:sz w:val="20"/>
          <w:szCs w:val="20"/>
          <w:lang w:val="en-GB"/>
        </w:rPr>
        <w:t>.</w:t>
      </w:r>
      <w:r w:rsidRPr="002D7C38">
        <w:rPr>
          <w:b/>
          <w:bCs/>
          <w:i/>
          <w:iCs/>
        </w:rPr>
        <w:fldChar w:fldCharType="end"/>
      </w:r>
    </w:p>
    <w:p w14:paraId="79141E47" w14:textId="7E0E3E3F"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_Ref210052157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lang w:val="en-GB"/>
        </w:rPr>
        <w:t xml:space="preserve">Observation </w:t>
      </w:r>
      <w:r w:rsidRPr="002D7C38">
        <w:rPr>
          <w:rFonts w:ascii="Times New Roman" w:hAnsi="Times New Roman" w:cs="Times New Roman"/>
          <w:b/>
          <w:bCs/>
          <w:i/>
          <w:iCs/>
          <w:noProof/>
          <w:sz w:val="20"/>
          <w:szCs w:val="20"/>
          <w:lang w:val="en-GB"/>
        </w:rPr>
        <w:t>23</w:t>
      </w:r>
      <w:r w:rsidRPr="002D7C38">
        <w:rPr>
          <w:rFonts w:ascii="Times New Roman" w:hAnsi="Times New Roman" w:cs="Times New Roman"/>
          <w:b/>
          <w:bCs/>
          <w:i/>
          <w:iCs/>
          <w:sz w:val="20"/>
          <w:szCs w:val="20"/>
          <w:lang w:val="en-GB"/>
        </w:rPr>
        <w:t xml:space="preserve">: </w:t>
      </w:r>
      <w:r w:rsidRPr="002D7C38">
        <w:rPr>
          <w:rFonts w:ascii="Times New Roman" w:hAnsi="Times New Roman" w:cs="Times New Roman"/>
          <w:b/>
          <w:bCs/>
          <w:i/>
          <w:iCs/>
          <w:sz w:val="20"/>
          <w:szCs w:val="20"/>
        </w:rPr>
        <w:t xml:space="preserve">There exist various configuration and inter RAT co-existence dependencies which motivate keeping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2D7C38">
        <w:rPr>
          <w:rFonts w:ascii="Times New Roman" w:hAnsi="Times New Roman" w:cs="Times New Roman"/>
          <w:b/>
          <w:bCs/>
          <w:i/>
          <w:iCs/>
          <w:sz w:val="20"/>
          <w:szCs w:val="20"/>
        </w:rPr>
        <w:t>the same as in NR FR1 and FR2.</w:t>
      </w:r>
      <w:r w:rsidRPr="002D7C38">
        <w:rPr>
          <w:b/>
          <w:bCs/>
          <w:i/>
          <w:iCs/>
        </w:rPr>
        <w:fldChar w:fldCharType="end"/>
      </w:r>
    </w:p>
    <w:p w14:paraId="7BFC0BF6" w14:textId="6D7DEBBC"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_Ref213428215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lang w:val="en-GB"/>
        </w:rPr>
        <w:t xml:space="preserve">Observation </w:t>
      </w:r>
      <w:r w:rsidRPr="002D7C38">
        <w:rPr>
          <w:rFonts w:ascii="Times New Roman" w:hAnsi="Times New Roman" w:cs="Times New Roman"/>
          <w:b/>
          <w:bCs/>
          <w:i/>
          <w:iCs/>
          <w:noProof/>
          <w:sz w:val="20"/>
          <w:szCs w:val="20"/>
          <w:lang w:val="en-GB"/>
        </w:rPr>
        <w:t>24</w:t>
      </w:r>
      <w:r w:rsidRPr="002D7C38">
        <w:rPr>
          <w:rFonts w:ascii="Times New Roman" w:hAnsi="Times New Roman" w:cs="Times New Roman"/>
          <w:b/>
          <w:bCs/>
          <w:i/>
          <w:iCs/>
          <w:sz w:val="20"/>
          <w:szCs w:val="20"/>
          <w:lang w:val="en-GB"/>
        </w:rPr>
        <w:t xml:space="preserve">: </w:t>
      </w:r>
      <w:r w:rsidRPr="002D7C38">
        <w:rPr>
          <w:rFonts w:ascii="Times New Roman" w:hAnsi="Times New Roman" w:cs="Times New Roman"/>
          <w:b/>
          <w:bCs/>
          <w:i/>
          <w:iCs/>
          <w:sz w:val="20"/>
          <w:szCs w:val="20"/>
        </w:rPr>
        <w:t xml:space="preserve">Multi RAT Spectrum Sharing (MRSS) between 5G and 6G is a key example of a feature where inter RAT co-existence dependencies which motivate keeping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TA</m:t>
            </m:r>
            <m:r>
              <m:rPr>
                <m:sty m:val="bi"/>
              </m:rPr>
              <w:rPr>
                <w:rFonts w:ascii="Cambria Math" w:hAnsi="Cambria Math" w:cs="Times New Roman"/>
                <w:sz w:val="20"/>
                <w:szCs w:val="20"/>
                <w:lang w:val="en-GB"/>
              </w:rPr>
              <m:t xml:space="preserve"> </m:t>
            </m:r>
            <m:r>
              <m:rPr>
                <m:sty m:val="bi"/>
              </m:rPr>
              <w:rPr>
                <w:rFonts w:ascii="Cambria Math" w:hAnsi="Cambria Math" w:cs="Times New Roman"/>
                <w:sz w:val="20"/>
                <w:szCs w:val="20"/>
              </w:rPr>
              <m:t>offset</m:t>
            </m:r>
            <m:r>
              <m:rPr>
                <m:sty m:val="bi"/>
              </m:rPr>
              <w:rPr>
                <w:rFonts w:ascii="Cambria Math" w:hAnsi="Cambria Math" w:cs="Times New Roman"/>
                <w:sz w:val="20"/>
                <w:szCs w:val="20"/>
                <w:lang w:val="en-GB"/>
              </w:rPr>
              <m:t xml:space="preserve"> </m:t>
            </m:r>
          </m:sub>
        </m:sSub>
      </m:oMath>
      <w:r w:rsidRPr="002D7C38">
        <w:rPr>
          <w:rFonts w:ascii="Times New Roman" w:hAnsi="Times New Roman" w:cs="Times New Roman"/>
          <w:b/>
          <w:bCs/>
          <w:i/>
          <w:iCs/>
          <w:sz w:val="20"/>
          <w:szCs w:val="20"/>
        </w:rPr>
        <w:t>the same as in NR FR1 and FR2.</w:t>
      </w:r>
      <w:r w:rsidRPr="002D7C38">
        <w:rPr>
          <w:b/>
          <w:bCs/>
          <w:i/>
          <w:iCs/>
        </w:rPr>
        <w:fldChar w:fldCharType="end"/>
      </w:r>
    </w:p>
    <w:p w14:paraId="3A939013" w14:textId="64480672"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_Ref213428218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25</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The existing mechanism has two inputs a DL time reference and a TA command from the network. This mechanism has proven to be very robust for baseline systems of 4G and 5G and even before, for a very wide array of use cases.</w:t>
      </w:r>
      <w:r w:rsidRPr="002D7C38">
        <w:rPr>
          <w:b/>
          <w:bCs/>
          <w:i/>
          <w:iCs/>
        </w:rPr>
        <w:fldChar w:fldCharType="end"/>
      </w:r>
    </w:p>
    <w:p w14:paraId="6BE7FA4C" w14:textId="3A2C27AB"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_Ref213428221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26</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lang w:val="en-GB"/>
        </w:rPr>
        <w:t>We already have specific requirements for PRACH, in the form of supported maximum cell radius and Doppler performance in 5G, for different long and short preamble formats.</w:t>
      </w:r>
      <w:r w:rsidRPr="002D7C38">
        <w:rPr>
          <w:b/>
          <w:bCs/>
          <w:i/>
          <w:iCs/>
        </w:rPr>
        <w:fldChar w:fldCharType="end"/>
      </w:r>
    </w:p>
    <w:p w14:paraId="3BCAC935" w14:textId="4AFAA64F" w:rsidR="00D9744A" w:rsidRPr="002D7C38" w:rsidRDefault="00D9744A" w:rsidP="00B73E43">
      <w:pPr>
        <w:rPr>
          <w:b/>
          <w:bCs/>
          <w:i/>
          <w:iCs/>
        </w:rPr>
      </w:pPr>
      <w:r w:rsidRPr="002D7C38">
        <w:rPr>
          <w:b/>
          <w:bCs/>
          <w:i/>
          <w:iCs/>
        </w:rPr>
        <w:fldChar w:fldCharType="begin"/>
      </w:r>
      <w:r w:rsidRPr="002D7C38">
        <w:rPr>
          <w:rFonts w:eastAsia="DengXian"/>
          <w:b/>
          <w:bCs/>
          <w:i/>
          <w:iCs/>
        </w:rPr>
        <w:instrText xml:space="preserve"> REF _Ref213428224 \h </w:instrText>
      </w:r>
      <w:r w:rsidRPr="002D7C38">
        <w:rPr>
          <w:b/>
          <w:bCs/>
          <w:i/>
          <w:iCs/>
        </w:rPr>
      </w:r>
      <w:r w:rsidR="002D7C38" w:rsidRPr="002D7C38">
        <w:rPr>
          <w:b/>
          <w:bCs/>
          <w:i/>
          <w:iCs/>
        </w:rPr>
        <w:instrText xml:space="preserve"> \* MERGEFORMAT </w:instrText>
      </w:r>
      <w:r w:rsidRPr="002D7C38">
        <w:rPr>
          <w:b/>
          <w:bCs/>
          <w:i/>
          <w:iCs/>
        </w:rPr>
        <w:fldChar w:fldCharType="separate"/>
      </w:r>
      <w:r w:rsidRPr="002D7C38">
        <w:rPr>
          <w:rFonts w:ascii="Times New Roman" w:hAnsi="Times New Roman" w:cs="Times New Roman"/>
          <w:b/>
          <w:bCs/>
          <w:i/>
          <w:iCs/>
          <w:sz w:val="20"/>
          <w:szCs w:val="20"/>
        </w:rPr>
        <w:t xml:space="preserve">Observation </w:t>
      </w:r>
      <w:r w:rsidRPr="002D7C38">
        <w:rPr>
          <w:rFonts w:ascii="Times New Roman" w:hAnsi="Times New Roman" w:cs="Times New Roman"/>
          <w:b/>
          <w:bCs/>
          <w:i/>
          <w:iCs/>
          <w:noProof/>
          <w:sz w:val="20"/>
          <w:szCs w:val="20"/>
        </w:rPr>
        <w:t>27</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However the UL time requirements have to sustain an ongoing connection and then we rely on the CP for the user data and not the performance of the initial PRACH.</w:t>
      </w:r>
      <w:r w:rsidRPr="002D7C38">
        <w:rPr>
          <w:b/>
          <w:bCs/>
          <w:i/>
          <w:iCs/>
        </w:rPr>
        <w:fldChar w:fldCharType="end"/>
      </w:r>
    </w:p>
    <w:p w14:paraId="505C900F" w14:textId="4D10378B"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_Ref213428239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w:t>
      </w:r>
      <w:r w:rsidRPr="002D7C38">
        <w:rPr>
          <w:rFonts w:ascii="Times New Roman" w:hAnsi="Times New Roman" w:cs="Times New Roman"/>
          <w:b/>
          <w:bCs/>
          <w:i/>
          <w:iCs/>
          <w:sz w:val="20"/>
          <w:szCs w:val="20"/>
        </w:rPr>
        <w:t xml:space="preserve">: </w:t>
      </w:r>
      <w:r w:rsidRPr="002D7C38">
        <w:rPr>
          <w:rFonts w:ascii="Times New Roman" w:eastAsia="DengXian" w:hAnsi="Times New Roman" w:cs="Times New Roman"/>
          <w:b/>
          <w:bCs/>
          <w:i/>
          <w:iCs/>
          <w:sz w:val="20"/>
          <w:szCs w:val="20"/>
          <w:lang w:val="en-GB"/>
        </w:rPr>
        <w:t>In addition to ensuring minimum UE performance in stressed radio conditions (e.g., at the cell edge), RAN4 considers introducing also the corresponding more stringent UE requirement level for more typical radio conditions.</w:t>
      </w:r>
      <w:r w:rsidRPr="002D7C38">
        <w:rPr>
          <w:b/>
          <w:bCs/>
        </w:rPr>
        <w:fldChar w:fldCharType="end"/>
      </w:r>
    </w:p>
    <w:p w14:paraId="254BBBE8" w14:textId="022FA824"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_Ref213428242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2</w:t>
      </w:r>
      <w:r w:rsidRPr="002D7C38">
        <w:rPr>
          <w:rFonts w:ascii="Times New Roman" w:hAnsi="Times New Roman" w:cs="Times New Roman"/>
          <w:b/>
          <w:bCs/>
          <w:i/>
          <w:iCs/>
          <w:sz w:val="20"/>
          <w:szCs w:val="20"/>
        </w:rPr>
        <w:t>: RAN4 shall study and define a scalable set of requirements in 6G to ensure compatibility across different UE types and configurations and conditions.</w:t>
      </w:r>
      <w:r w:rsidRPr="002D7C38">
        <w:rPr>
          <w:b/>
          <w:bCs/>
        </w:rPr>
        <w:fldChar w:fldCharType="end"/>
      </w:r>
    </w:p>
    <w:p w14:paraId="38CF7E01" w14:textId="79521BFB"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_Ref213428251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3</w:t>
      </w:r>
      <w:r w:rsidRPr="002D7C38">
        <w:rPr>
          <w:rFonts w:ascii="Times New Roman" w:hAnsi="Times New Roman" w:cs="Times New Roman"/>
          <w:b/>
          <w:bCs/>
          <w:i/>
          <w:iCs/>
          <w:sz w:val="20"/>
          <w:szCs w:val="20"/>
        </w:rPr>
        <w:t>: RAN4 RRM should define 6G feature requirements based on realistic UE architecture assumptions, rather than relying solely on basic UE profiles that may not support the intended feature. This can be done on a case-by-case manner for features being studied</w:t>
      </w:r>
      <w:r w:rsidRPr="002D7C38">
        <w:rPr>
          <w:rFonts w:ascii="Times New Roman" w:hAnsi="Times New Roman" w:cs="Times New Roman" w:hint="eastAsia"/>
          <w:b/>
          <w:bCs/>
          <w:i/>
          <w:iCs/>
          <w:sz w:val="20"/>
          <w:szCs w:val="20"/>
        </w:rPr>
        <w:t>.</w:t>
      </w:r>
      <w:r w:rsidRPr="002D7C38">
        <w:rPr>
          <w:b/>
          <w:bCs/>
        </w:rPr>
        <w:fldChar w:fldCharType="end"/>
      </w:r>
    </w:p>
    <w:p w14:paraId="7EB5A61E" w14:textId="5E086126" w:rsidR="001E7BB6" w:rsidRDefault="001E7BB6" w:rsidP="00B73E43">
      <w:pPr>
        <w:rPr>
          <w:b/>
          <w:bCs/>
        </w:rPr>
      </w:pPr>
      <w:r w:rsidRPr="002D7C38">
        <w:rPr>
          <w:b/>
          <w:bCs/>
        </w:rPr>
        <w:fldChar w:fldCharType="begin"/>
      </w:r>
      <w:r w:rsidRPr="002D7C38">
        <w:rPr>
          <w:rFonts w:eastAsia="DengXian"/>
          <w:b/>
          <w:bCs/>
          <w:i/>
          <w:iCs/>
        </w:rPr>
        <w:instrText xml:space="preserve"> REF _Ref213428254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4</w:t>
      </w:r>
      <w:r w:rsidRPr="002D7C38">
        <w:rPr>
          <w:rFonts w:ascii="Times New Roman" w:hAnsi="Times New Roman" w:cs="Times New Roman"/>
          <w:b/>
          <w:bCs/>
          <w:i/>
          <w:iCs/>
          <w:sz w:val="20"/>
          <w:szCs w:val="20"/>
        </w:rPr>
        <w:t xml:space="preserve">: </w:t>
      </w:r>
      <w:r w:rsidRPr="002D7C38">
        <w:rPr>
          <w:rFonts w:ascii="Times New Roman" w:hAnsi="Times New Roman" w:cs="Times New Roman"/>
          <w:b/>
          <w:bCs/>
          <w:i/>
          <w:iCs/>
          <w:sz w:val="20"/>
          <w:szCs w:val="20"/>
          <w:lang w:val="en-GB"/>
        </w:rPr>
        <w:t>RAN4 shall strive for reducing the amount of interruptions in UEs, while considering:</w:t>
      </w:r>
      <w:r w:rsidRPr="002D7C38">
        <w:rPr>
          <w:b/>
          <w:bCs/>
        </w:rPr>
        <w:fldChar w:fldCharType="end"/>
      </w:r>
    </w:p>
    <w:p w14:paraId="7F6ECCDB" w14:textId="77777777" w:rsidR="002D7C38" w:rsidRPr="000C01D1" w:rsidRDefault="002D7C38" w:rsidP="002D7C38">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lang w:val="en-GB"/>
        </w:rPr>
        <w:t>Interruption cause/purpose,</w:t>
      </w:r>
    </w:p>
    <w:p w14:paraId="58B5FCE5" w14:textId="77777777" w:rsidR="002D7C38" w:rsidRPr="000C01D1" w:rsidRDefault="002D7C38" w:rsidP="002D7C38">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 actions performed during the interruption time,</w:t>
      </w:r>
    </w:p>
    <w:p w14:paraId="58B3C976" w14:textId="77777777" w:rsidR="002D7C38" w:rsidRPr="000C01D1" w:rsidRDefault="002D7C38" w:rsidP="002D7C38">
      <w:pPr>
        <w:pStyle w:val="Caption"/>
        <w:numPr>
          <w:ilvl w:val="0"/>
          <w:numId w:val="28"/>
        </w:numPr>
        <w:spacing w:after="0"/>
        <w:rPr>
          <w:rFonts w:ascii="Times New Roman" w:hAnsi="Times New Roman" w:cs="Times New Roman"/>
          <w:i/>
          <w:iCs/>
          <w:sz w:val="20"/>
          <w:szCs w:val="20"/>
          <w:lang w:val="en-GB"/>
        </w:rPr>
      </w:pPr>
      <w:r w:rsidRPr="000C01D1">
        <w:rPr>
          <w:rFonts w:ascii="Times New Roman" w:hAnsi="Times New Roman" w:cs="Times New Roman"/>
          <w:i/>
          <w:iCs/>
          <w:sz w:val="20"/>
          <w:szCs w:val="20"/>
        </w:rPr>
        <w:t>UE architecture,</w:t>
      </w:r>
    </w:p>
    <w:p w14:paraId="04449FC5" w14:textId="77777777" w:rsidR="002D7C38" w:rsidRPr="000C01D1" w:rsidRDefault="002D7C38" w:rsidP="002D7C38">
      <w:pPr>
        <w:pStyle w:val="Caption"/>
        <w:numPr>
          <w:ilvl w:val="0"/>
          <w:numId w:val="28"/>
        </w:numPr>
        <w:spacing w:after="0"/>
        <w:ind w:left="714" w:hanging="357"/>
        <w:rPr>
          <w:rFonts w:ascii="Times New Roman" w:hAnsi="Times New Roman" w:cs="Times New Roman"/>
          <w:i/>
          <w:iCs/>
          <w:sz w:val="20"/>
          <w:szCs w:val="20"/>
        </w:rPr>
      </w:pPr>
      <w:r w:rsidRPr="000C01D1">
        <w:rPr>
          <w:rFonts w:ascii="Times New Roman" w:hAnsi="Times New Roman" w:cs="Times New Roman"/>
          <w:i/>
          <w:iCs/>
          <w:sz w:val="20"/>
          <w:szCs w:val="20"/>
        </w:rPr>
        <w:t>Network deployment assumption.</w:t>
      </w:r>
    </w:p>
    <w:p w14:paraId="6E31BE86" w14:textId="474435B9"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_Ref213428258 \h </w:instrText>
      </w:r>
      <w:r w:rsidRPr="002D7C38">
        <w:rPr>
          <w:b/>
          <w:bCs/>
        </w:rPr>
      </w:r>
      <w:r w:rsidR="002D7C38" w:rsidRPr="002D7C38">
        <w:rPr>
          <w:b/>
          <w:bCs/>
        </w:rPr>
        <w:instrText xml:space="preserve"> \* MERGEFORMAT </w:instrText>
      </w:r>
      <w:r w:rsidRPr="002D7C38">
        <w:rPr>
          <w:b/>
          <w:bCs/>
        </w:rPr>
        <w:fldChar w:fldCharType="separate"/>
      </w:r>
      <w:r w:rsidR="002D7C38" w:rsidRPr="000C01D1">
        <w:rPr>
          <w:rFonts w:ascii="Times New Roman" w:hAnsi="Times New Roman" w:cs="Times New Roman"/>
          <w:b/>
          <w:bCs/>
          <w:i/>
          <w:iCs/>
          <w:sz w:val="20"/>
          <w:szCs w:val="20"/>
        </w:rPr>
        <w:t xml:space="preserve">Proposal </w:t>
      </w:r>
      <w:r w:rsidR="002D7C38">
        <w:rPr>
          <w:rFonts w:ascii="Times New Roman" w:hAnsi="Times New Roman" w:cs="Times New Roman"/>
          <w:b/>
          <w:bCs/>
          <w:i/>
          <w:iCs/>
          <w:noProof/>
          <w:sz w:val="20"/>
          <w:szCs w:val="20"/>
        </w:rPr>
        <w:t>5</w:t>
      </w:r>
      <w:r w:rsidR="002D7C38" w:rsidRPr="000C01D1">
        <w:rPr>
          <w:rFonts w:ascii="Times New Roman" w:hAnsi="Times New Roman" w:cs="Times New Roman"/>
          <w:b/>
          <w:bCs/>
          <w:i/>
          <w:iCs/>
          <w:sz w:val="20"/>
          <w:szCs w:val="20"/>
        </w:rPr>
        <w:t>:</w:t>
      </w:r>
      <w:r w:rsidR="002D7C38" w:rsidRPr="002D7C38">
        <w:rPr>
          <w:rFonts w:ascii="Times New Roman" w:hAnsi="Times New Roman" w:cs="Times New Roman"/>
          <w:b/>
          <w:bCs/>
          <w:i/>
          <w:iCs/>
          <w:sz w:val="20"/>
          <w:szCs w:val="20"/>
        </w:rPr>
        <w:t xml:space="preserve"> </w:t>
      </w:r>
      <w:r w:rsidR="002D7C38" w:rsidRPr="000C01D1">
        <w:rPr>
          <w:rFonts w:ascii="Times New Roman" w:hAnsi="Times New Roman" w:cs="Times New Roman"/>
          <w:b/>
          <w:bCs/>
          <w:i/>
          <w:iCs/>
          <w:sz w:val="20"/>
          <w:szCs w:val="20"/>
        </w:rPr>
        <w:t>Consider reducing the interruption lengths when possible, e.g., by changing the granularity level to symbol-level.</w:t>
      </w:r>
      <w:r w:rsidRPr="002D7C38">
        <w:rPr>
          <w:b/>
          <w:bCs/>
        </w:rPr>
        <w:fldChar w:fldCharType="end"/>
      </w:r>
    </w:p>
    <w:p w14:paraId="7DDFE04D" w14:textId="15842A4E" w:rsidR="001E7BB6" w:rsidRDefault="001E7BB6" w:rsidP="00B73E43">
      <w:pPr>
        <w:rPr>
          <w:b/>
          <w:bCs/>
        </w:rPr>
      </w:pPr>
      <w:r w:rsidRPr="002D7C38">
        <w:rPr>
          <w:b/>
          <w:bCs/>
        </w:rPr>
        <w:lastRenderedPageBreak/>
        <w:fldChar w:fldCharType="begin"/>
      </w:r>
      <w:r w:rsidRPr="002D7C38">
        <w:rPr>
          <w:rFonts w:eastAsia="DengXian"/>
          <w:b/>
          <w:bCs/>
          <w:i/>
          <w:iCs/>
        </w:rPr>
        <w:instrText xml:space="preserve"> REF _Ref213428263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hAnsi="Times New Roman" w:cs="Times New Roman"/>
          <w:b/>
          <w:bCs/>
          <w:i/>
          <w:noProof/>
          <w:sz w:val="20"/>
          <w:szCs w:val="20"/>
        </w:rPr>
        <w:t>6</w:t>
      </w:r>
      <w:r w:rsidRPr="002D7C38">
        <w:rPr>
          <w:rFonts w:ascii="Times New Roman" w:hAnsi="Times New Roman" w:cs="Times New Roman"/>
          <w:b/>
          <w:bCs/>
          <w:i/>
          <w:sz w:val="20"/>
          <w:szCs w:val="20"/>
        </w:rPr>
        <w:t>: RAN4 to study a unified measurement gap design</w:t>
      </w:r>
      <w:r w:rsidRPr="002D7C38">
        <w:rPr>
          <w:rFonts w:ascii="Times New Roman" w:hAnsi="Times New Roman" w:cs="Times New Roman" w:hint="eastAsia"/>
          <w:b/>
          <w:bCs/>
          <w:i/>
          <w:sz w:val="20"/>
          <w:szCs w:val="20"/>
        </w:rPr>
        <w:t xml:space="preserve"> to consider the following dimensions</w:t>
      </w:r>
      <w:r w:rsidRPr="002D7C38">
        <w:rPr>
          <w:rFonts w:ascii="Times New Roman" w:hAnsi="Times New Roman" w:cs="Times New Roman"/>
          <w:b/>
          <w:bCs/>
          <w:i/>
          <w:sz w:val="20"/>
          <w:szCs w:val="20"/>
        </w:rPr>
        <w:t>:</w:t>
      </w:r>
      <w:r w:rsidRPr="002D7C38">
        <w:rPr>
          <w:b/>
          <w:bCs/>
        </w:rPr>
        <w:fldChar w:fldCharType="end"/>
      </w:r>
    </w:p>
    <w:p w14:paraId="150BA5CA" w14:textId="77777777" w:rsidR="002D7C38" w:rsidRPr="000C01D1" w:rsidRDefault="002D7C38" w:rsidP="002D7C38">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NW controlled gap-less measurement</w:t>
      </w:r>
    </w:p>
    <w:p w14:paraId="7AE3ED27" w14:textId="77777777" w:rsidR="002D7C38" w:rsidRPr="000C01D1" w:rsidRDefault="002D7C38" w:rsidP="002D7C38">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The scenarios for measurement with</w:t>
      </w:r>
      <w:r w:rsidRPr="000C01D1">
        <w:rPr>
          <w:rFonts w:ascii="Times New Roman" w:eastAsia="DengXian" w:hAnsi="Times New Roman" w:cs="Times New Roman"/>
          <w:b/>
          <w:bCs/>
          <w:i/>
          <w:iCs/>
          <w:sz w:val="20"/>
          <w:szCs w:val="20"/>
        </w:rPr>
        <w:t xml:space="preserve">out </w:t>
      </w:r>
      <w:r w:rsidRPr="000C01D1">
        <w:rPr>
          <w:rFonts w:ascii="Times New Roman" w:eastAsia="DengXian" w:hAnsi="Times New Roman" w:cs="Times New Roman" w:hint="eastAsia"/>
          <w:b/>
          <w:bCs/>
          <w:i/>
          <w:iCs/>
          <w:sz w:val="20"/>
          <w:szCs w:val="20"/>
        </w:rPr>
        <w:t>spare RF chain, with spare RF chain and zero interruption measurement</w:t>
      </w:r>
    </w:p>
    <w:p w14:paraId="150DE8E8" w14:textId="77777777" w:rsidR="002D7C38" w:rsidRPr="000C01D1" w:rsidRDefault="002D7C38" w:rsidP="002D7C38">
      <w:pPr>
        <w:pStyle w:val="ListParagraph"/>
        <w:numPr>
          <w:ilvl w:val="1"/>
          <w:numId w:val="13"/>
        </w:numPr>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i/>
          <w:sz w:val="20"/>
          <w:szCs w:val="20"/>
        </w:rPr>
        <w:t>H</w:t>
      </w:r>
      <w:r w:rsidRPr="000C01D1">
        <w:rPr>
          <w:rFonts w:ascii="Times New Roman" w:hAnsi="Times New Roman" w:cs="Times New Roman"/>
          <w:b/>
          <w:i/>
          <w:sz w:val="20"/>
          <w:szCs w:val="20"/>
        </w:rPr>
        <w:t xml:space="preserve">ow to </w:t>
      </w:r>
      <w:r w:rsidRPr="000C01D1">
        <w:rPr>
          <w:rFonts w:ascii="Times New Roman" w:eastAsia="DengXian" w:hAnsi="Times New Roman" w:cs="Times New Roman" w:hint="eastAsia"/>
          <w:b/>
          <w:i/>
          <w:sz w:val="20"/>
          <w:szCs w:val="20"/>
        </w:rPr>
        <w:t>setup an effective gap reporting mechanism</w:t>
      </w:r>
      <w:r w:rsidRPr="000C01D1">
        <w:rPr>
          <w:rFonts w:ascii="Times New Roman" w:hAnsi="Times New Roman" w:cs="Times New Roman"/>
          <w:b/>
          <w:i/>
          <w:sz w:val="20"/>
          <w:szCs w:val="20"/>
        </w:rPr>
        <w:t xml:space="preserve"> to avoid unnecessary information exchange with NW</w:t>
      </w:r>
    </w:p>
    <w:p w14:paraId="51ACC9F2" w14:textId="77777777" w:rsidR="002D7C38" w:rsidRPr="000C01D1" w:rsidRDefault="002D7C38" w:rsidP="002D7C38">
      <w:pPr>
        <w:pStyle w:val="ListParagraph"/>
        <w:numPr>
          <w:ilvl w:val="0"/>
          <w:numId w:val="13"/>
        </w:numPr>
        <w:spacing w:after="120"/>
        <w:jc w:val="both"/>
        <w:rPr>
          <w:rFonts w:ascii="Times New Roman" w:eastAsia="DengXian" w:hAnsi="Times New Roman" w:cs="Times New Roman"/>
          <w:b/>
          <w:bCs/>
          <w:i/>
          <w:iCs/>
          <w:sz w:val="20"/>
          <w:szCs w:val="20"/>
        </w:rPr>
      </w:pPr>
      <w:r w:rsidRPr="000C01D1">
        <w:rPr>
          <w:rFonts w:ascii="Times New Roman" w:eastAsia="DengXian" w:hAnsi="Times New Roman" w:cs="Times New Roman" w:hint="eastAsia"/>
          <w:b/>
          <w:bCs/>
          <w:i/>
          <w:iCs/>
          <w:sz w:val="20"/>
          <w:szCs w:val="20"/>
        </w:rPr>
        <w:t>Both static and dynamic gap activation/deactivation/cancellation mechanism</w:t>
      </w:r>
    </w:p>
    <w:p w14:paraId="3F032266" w14:textId="0A57AF8F"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_Ref213428267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7</w:t>
      </w:r>
      <w:r w:rsidRPr="002D7C38">
        <w:rPr>
          <w:rFonts w:ascii="Times New Roman" w:eastAsia="DengXian" w:hAnsi="Times New Roman" w:cs="Times New Roman"/>
          <w:b/>
          <w:bCs/>
          <w:i/>
          <w:sz w:val="20"/>
          <w:szCs w:val="20"/>
        </w:rPr>
        <w:t xml:space="preserve">: RAN4 </w:t>
      </w:r>
      <w:r w:rsidRPr="002D7C38">
        <w:rPr>
          <w:rFonts w:ascii="Times New Roman" w:eastAsia="DengXian" w:hAnsi="Times New Roman" w:cs="Times New Roman" w:hint="eastAsia"/>
          <w:b/>
          <w:bCs/>
          <w:i/>
          <w:sz w:val="20"/>
          <w:szCs w:val="20"/>
        </w:rPr>
        <w:t>to</w:t>
      </w:r>
      <w:r w:rsidRPr="002D7C38">
        <w:rPr>
          <w:rFonts w:ascii="Times New Roman" w:eastAsia="DengXian" w:hAnsi="Times New Roman" w:cs="Times New Roman"/>
          <w:b/>
          <w:bCs/>
          <w:i/>
          <w:sz w:val="20"/>
          <w:szCs w:val="20"/>
        </w:rPr>
        <w:t xml:space="preserve"> study</w:t>
      </w:r>
      <w:r w:rsidRPr="002D7C38">
        <w:rPr>
          <w:rFonts w:ascii="Times New Roman" w:eastAsia="DengXian" w:hAnsi="Times New Roman" w:cs="Times New Roman" w:hint="eastAsia"/>
          <w:b/>
          <w:bCs/>
          <w:i/>
          <w:sz w:val="20"/>
          <w:szCs w:val="20"/>
        </w:rPr>
        <w:t xml:space="preserve"> </w:t>
      </w:r>
      <w:r w:rsidRPr="002D7C38">
        <w:rPr>
          <w:rFonts w:ascii="Times New Roman" w:eastAsia="DengXian" w:hAnsi="Times New Roman" w:cs="Times New Roman"/>
          <w:b/>
          <w:bCs/>
          <w:i/>
          <w:sz w:val="20"/>
          <w:szCs w:val="20"/>
        </w:rPr>
        <w:t>parallel meas</w:t>
      </w:r>
      <w:r w:rsidRPr="002D7C38">
        <w:rPr>
          <w:rFonts w:ascii="Times New Roman" w:eastAsia="DengXian" w:hAnsi="Times New Roman" w:cs="Times New Roman" w:hint="eastAsia"/>
          <w:b/>
          <w:bCs/>
          <w:i/>
          <w:sz w:val="20"/>
          <w:szCs w:val="20"/>
        </w:rPr>
        <w:t>urement</w:t>
      </w:r>
      <w:r w:rsidRPr="002D7C38">
        <w:rPr>
          <w:rFonts w:ascii="Times New Roman" w:eastAsia="DengXian" w:hAnsi="Times New Roman" w:cs="Times New Roman"/>
          <w:b/>
          <w:bCs/>
          <w:i/>
          <w:sz w:val="20"/>
          <w:szCs w:val="20"/>
        </w:rPr>
        <w:t>s within gap and the relevant conditions</w:t>
      </w:r>
      <w:r w:rsidRPr="002D7C38">
        <w:rPr>
          <w:rFonts w:ascii="Times New Roman" w:eastAsia="DengXian" w:hAnsi="Times New Roman" w:cs="Times New Roman" w:hint="eastAsia"/>
          <w:b/>
          <w:bCs/>
          <w:i/>
          <w:sz w:val="20"/>
          <w:szCs w:val="20"/>
        </w:rPr>
        <w:t>.</w:t>
      </w:r>
      <w:r w:rsidRPr="002D7C38">
        <w:rPr>
          <w:b/>
          <w:bCs/>
        </w:rPr>
        <w:fldChar w:fldCharType="end"/>
      </w:r>
    </w:p>
    <w:p w14:paraId="59A0C51A" w14:textId="60F6B46C"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_Ref213428270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8</w:t>
      </w:r>
      <w:r w:rsidRPr="002D7C38">
        <w:rPr>
          <w:rFonts w:ascii="Times New Roman" w:eastAsia="DengXian" w:hAnsi="Times New Roman" w:cs="Times New Roman"/>
          <w:b/>
          <w:bCs/>
          <w:i/>
          <w:iCs/>
          <w:sz w:val="20"/>
          <w:szCs w:val="20"/>
        </w:rPr>
        <w:t>: RAN4 to study how to</w:t>
      </w:r>
      <w:r w:rsidRPr="002D7C38">
        <w:rPr>
          <w:rFonts w:ascii="Times New Roman" w:eastAsia="DengXian" w:hAnsi="Times New Roman" w:cs="Times New Roman" w:hint="eastAsia"/>
          <w:b/>
          <w:bCs/>
          <w:i/>
          <w:iCs/>
          <w:sz w:val="20"/>
          <w:szCs w:val="20"/>
        </w:rPr>
        <w:t xml:space="preserve"> control the scheduling restriction occasions.</w:t>
      </w:r>
      <w:r w:rsidRPr="002D7C38">
        <w:rPr>
          <w:b/>
          <w:bCs/>
        </w:rPr>
        <w:fldChar w:fldCharType="end"/>
      </w:r>
    </w:p>
    <w:p w14:paraId="3828F903" w14:textId="73748B44"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_Ref213428273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9</w:t>
      </w:r>
      <w:r w:rsidRPr="002D7C38">
        <w:rPr>
          <w:rFonts w:ascii="Times New Roman" w:eastAsia="DengXian" w:hAnsi="Times New Roman" w:cs="Times New Roman"/>
          <w:b/>
          <w:bCs/>
          <w:i/>
          <w:iCs/>
          <w:sz w:val="20"/>
          <w:szCs w:val="20"/>
        </w:rPr>
        <w:t xml:space="preserve">: RAN4 to study how to simplify the MGP design to avoid </w:t>
      </w:r>
      <w:r w:rsidRPr="002D7C38">
        <w:rPr>
          <w:rFonts w:ascii="Times New Roman" w:eastAsia="DengXian" w:hAnsi="Times New Roman" w:cs="Times New Roman" w:hint="eastAsia"/>
          <w:b/>
          <w:bCs/>
          <w:i/>
          <w:iCs/>
          <w:sz w:val="20"/>
          <w:szCs w:val="20"/>
        </w:rPr>
        <w:t>unnecessary</w:t>
      </w:r>
      <w:r w:rsidRPr="002D7C38">
        <w:rPr>
          <w:rFonts w:ascii="Times New Roman" w:eastAsia="DengXian" w:hAnsi="Times New Roman" w:cs="Times New Roman"/>
          <w:b/>
          <w:bCs/>
          <w:i/>
          <w:iCs/>
          <w:sz w:val="20"/>
          <w:szCs w:val="20"/>
        </w:rPr>
        <w:t xml:space="preserve"> </w:t>
      </w:r>
      <w:r w:rsidRPr="002D7C38">
        <w:rPr>
          <w:rFonts w:ascii="Times New Roman" w:eastAsia="DengXian" w:hAnsi="Times New Roman" w:cs="Times New Roman" w:hint="eastAsia"/>
          <w:b/>
          <w:bCs/>
          <w:i/>
          <w:iCs/>
          <w:sz w:val="20"/>
          <w:szCs w:val="20"/>
        </w:rPr>
        <w:t>patterns</w:t>
      </w:r>
      <w:r w:rsidRPr="002D7C38">
        <w:rPr>
          <w:rFonts w:ascii="Times New Roman" w:eastAsia="DengXian" w:hAnsi="Times New Roman" w:cs="Times New Roman"/>
          <w:b/>
          <w:bCs/>
          <w:i/>
          <w:iCs/>
          <w:sz w:val="20"/>
          <w:szCs w:val="20"/>
        </w:rPr>
        <w:t>.</w:t>
      </w:r>
      <w:r w:rsidRPr="002D7C38">
        <w:rPr>
          <w:b/>
          <w:bCs/>
        </w:rPr>
        <w:fldChar w:fldCharType="end"/>
      </w:r>
    </w:p>
    <w:p w14:paraId="34D2E4A6" w14:textId="590FAF74" w:rsidR="001E7BB6" w:rsidRDefault="001E7BB6" w:rsidP="00B73E43">
      <w:pPr>
        <w:rPr>
          <w:b/>
          <w:bCs/>
        </w:rPr>
      </w:pPr>
      <w:r w:rsidRPr="002D7C38">
        <w:rPr>
          <w:b/>
          <w:bCs/>
        </w:rPr>
        <w:fldChar w:fldCharType="begin"/>
      </w:r>
      <w:r w:rsidRPr="002D7C38">
        <w:rPr>
          <w:rFonts w:eastAsia="DengXian"/>
          <w:b/>
          <w:bCs/>
          <w:i/>
          <w:iCs/>
        </w:rPr>
        <w:instrText xml:space="preserve"> REF _Ref213428276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10</w:t>
      </w:r>
      <w:r w:rsidRPr="002D7C38">
        <w:rPr>
          <w:rFonts w:ascii="Times New Roman" w:eastAsia="DengXian" w:hAnsi="Times New Roman" w:cs="Times New Roman"/>
          <w:b/>
          <w:bCs/>
          <w:i/>
          <w:iCs/>
          <w:sz w:val="20"/>
          <w:szCs w:val="20"/>
        </w:rPr>
        <w:t xml:space="preserve">: </w:t>
      </w:r>
      <w:r w:rsidRPr="002D7C38">
        <w:rPr>
          <w:rFonts w:ascii="Times New Roman" w:eastAsia="DengXian" w:hAnsi="Times New Roman" w:cs="Times New Roman"/>
          <w:b/>
          <w:bCs/>
          <w:i/>
          <w:sz w:val="20"/>
          <w:szCs w:val="20"/>
        </w:rPr>
        <w:t>RAN4 to agree on following as the scope of the RRM measurement framework study for the measurement delay reduction</w:t>
      </w:r>
      <w:r w:rsidRPr="002D7C38">
        <w:rPr>
          <w:b/>
          <w:bCs/>
        </w:rPr>
        <w:fldChar w:fldCharType="end"/>
      </w:r>
    </w:p>
    <w:p w14:paraId="372A7D0F" w14:textId="77777777" w:rsidR="002D7C38" w:rsidRPr="000C01D1" w:rsidRDefault="002D7C38" w:rsidP="002D7C38">
      <w:pPr>
        <w:numPr>
          <w:ilvl w:val="1"/>
          <w:numId w:val="24"/>
        </w:numPr>
        <w:jc w:val="both"/>
        <w:rPr>
          <w:rFonts w:ascii="Times New Roman" w:hAnsi="Times New Roman" w:cs="Times New Roman"/>
          <w:b/>
          <w:bCs/>
          <w:i/>
          <w:iCs/>
          <w:sz w:val="20"/>
          <w:szCs w:val="20"/>
          <w:lang w:bidi="bn-BD"/>
        </w:rPr>
      </w:pPr>
      <w:r w:rsidRPr="000C01D1">
        <w:rPr>
          <w:rFonts w:ascii="Times New Roman" w:hAnsi="Times New Roman" w:cs="Times New Roman"/>
          <w:b/>
          <w:bCs/>
          <w:i/>
          <w:iCs/>
          <w:sz w:val="20"/>
          <w:szCs w:val="20"/>
          <w:lang w:bidi="bn-BD"/>
        </w:rPr>
        <w:t>Increase of searcher number for enhanced simultaneous measurements and removing the lower bound for the faster measurements.</w:t>
      </w:r>
    </w:p>
    <w:p w14:paraId="740C7A31" w14:textId="77777777" w:rsidR="002D7C38" w:rsidRPr="000C01D1" w:rsidRDefault="002D7C38" w:rsidP="002D7C38">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t xml:space="preserve">RRM measurement requirements with NW aided measurement prioritization  </w:t>
      </w:r>
    </w:p>
    <w:p w14:paraId="1DB8B086" w14:textId="77777777" w:rsidR="002D7C38" w:rsidRPr="000C01D1" w:rsidRDefault="002D7C38" w:rsidP="002D7C38">
      <w:pPr>
        <w:numPr>
          <w:ilvl w:val="1"/>
          <w:numId w:val="24"/>
        </w:numPr>
        <w:jc w:val="both"/>
        <w:rPr>
          <w:rFonts w:ascii="Times New Roman" w:hAnsi="Times New Roman" w:cs="Times New Roman"/>
          <w:b/>
          <w:i/>
          <w:iCs/>
          <w:sz w:val="20"/>
          <w:szCs w:val="20"/>
          <w:lang w:bidi="bn-BD"/>
        </w:rPr>
      </w:pPr>
      <w:r w:rsidRPr="000C01D1">
        <w:rPr>
          <w:rFonts w:ascii="Times New Roman" w:hAnsi="Times New Roman" w:cs="Times New Roman"/>
          <w:b/>
          <w:i/>
          <w:sz w:val="20"/>
          <w:szCs w:val="20"/>
          <w:lang w:bidi="bn-BD"/>
        </w:rPr>
        <w:t xml:space="preserve">Rx beam sweeping factor reduction </w:t>
      </w:r>
    </w:p>
    <w:p w14:paraId="5158CEEF" w14:textId="77777777" w:rsidR="002D7C38" w:rsidRPr="000C01D1" w:rsidRDefault="002D7C38" w:rsidP="002D7C38">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i/>
          <w:iCs/>
          <w:sz w:val="20"/>
          <w:szCs w:val="20"/>
        </w:rPr>
        <w:t>The measurements quantities to include at least RSRP, RSRQ, SINR</w:t>
      </w:r>
      <w:r w:rsidRPr="000C01D1">
        <w:rPr>
          <w:rFonts w:ascii="Times New Roman" w:eastAsia="DengXian" w:hAnsi="Times New Roman" w:cs="Times New Roman" w:hint="eastAsia"/>
          <w:b/>
          <w:i/>
          <w:iCs/>
          <w:sz w:val="20"/>
          <w:szCs w:val="20"/>
        </w:rPr>
        <w:t>,</w:t>
      </w:r>
      <w:r w:rsidRPr="000C01D1">
        <w:rPr>
          <w:rFonts w:ascii="Times New Roman" w:eastAsia="DengXian" w:hAnsi="Times New Roman" w:cs="Times New Roman"/>
          <w:b/>
          <w:i/>
          <w:iCs/>
          <w:sz w:val="20"/>
          <w:szCs w:val="20"/>
        </w:rPr>
        <w:t xml:space="preserve"> RTD </w:t>
      </w:r>
      <w:r w:rsidRPr="000C01D1">
        <w:rPr>
          <w:rFonts w:ascii="Times New Roman" w:eastAsia="DengXian" w:hAnsi="Times New Roman" w:cs="Times New Roman" w:hint="eastAsia"/>
          <w:b/>
          <w:i/>
          <w:iCs/>
          <w:sz w:val="20"/>
          <w:szCs w:val="20"/>
        </w:rPr>
        <w:t xml:space="preserve">and ANR </w:t>
      </w:r>
      <w:r w:rsidRPr="000C01D1">
        <w:rPr>
          <w:rFonts w:ascii="Times New Roman" w:eastAsia="DengXian" w:hAnsi="Times New Roman" w:cs="Times New Roman"/>
          <w:b/>
          <w:i/>
          <w:iCs/>
          <w:sz w:val="20"/>
          <w:szCs w:val="20"/>
        </w:rPr>
        <w:t>measurements.</w:t>
      </w:r>
    </w:p>
    <w:p w14:paraId="570780E3" w14:textId="77777777" w:rsidR="002D7C38" w:rsidRPr="000C01D1" w:rsidRDefault="002D7C38" w:rsidP="002D7C38">
      <w:pPr>
        <w:numPr>
          <w:ilvl w:val="1"/>
          <w:numId w:val="24"/>
        </w:numPr>
        <w:jc w:val="both"/>
        <w:rPr>
          <w:rFonts w:ascii="Times New Roman" w:eastAsia="DengXian" w:hAnsi="Times New Roman" w:cs="Times New Roman"/>
          <w:b/>
          <w:i/>
          <w:iCs/>
          <w:sz w:val="20"/>
          <w:szCs w:val="20"/>
        </w:rPr>
      </w:pPr>
      <w:r w:rsidRPr="000C01D1">
        <w:rPr>
          <w:rFonts w:ascii="Times New Roman" w:eastAsia="DengXian" w:hAnsi="Times New Roman" w:cs="Times New Roman"/>
          <w:b/>
          <w:bCs/>
          <w:i/>
          <w:iCs/>
          <w:sz w:val="20"/>
          <w:szCs w:val="20"/>
        </w:rPr>
        <w:t>UE reference architecture for new frequency range of 7 to 15 GHz</w:t>
      </w:r>
    </w:p>
    <w:p w14:paraId="7D299252" w14:textId="3203AA49" w:rsidR="001E7BB6" w:rsidRPr="002D7C38" w:rsidRDefault="001E7BB6" w:rsidP="00B73E43">
      <w:pPr>
        <w:rPr>
          <w:b/>
          <w:bCs/>
        </w:rPr>
      </w:pPr>
      <w:r w:rsidRPr="002D7C38">
        <w:rPr>
          <w:b/>
          <w:bCs/>
        </w:rPr>
        <w:fldChar w:fldCharType="begin"/>
      </w:r>
      <w:r w:rsidRPr="002D7C38">
        <w:rPr>
          <w:rFonts w:eastAsia="DengXian"/>
          <w:b/>
          <w:bCs/>
          <w:i/>
          <w:iCs/>
        </w:rPr>
        <w:instrText xml:space="preserve"> REF _Ref213428279 \h </w:instrText>
      </w:r>
      <w:r w:rsidRPr="002D7C38">
        <w:rPr>
          <w:b/>
          <w:bCs/>
        </w:rPr>
      </w:r>
      <w:r w:rsidR="002D7C38" w:rsidRPr="002D7C38">
        <w:rPr>
          <w:b/>
          <w:bCs/>
        </w:rPr>
        <w:instrText xml:space="preserve"> \* MERGEFORMAT </w:instrText>
      </w:r>
      <w:r w:rsidRPr="002D7C38">
        <w:rPr>
          <w:b/>
          <w:bCs/>
        </w:rPr>
        <w:fldChar w:fldCharType="separate"/>
      </w:r>
      <w:r w:rsidR="00F91CB0" w:rsidRPr="000C01D1">
        <w:rPr>
          <w:rFonts w:ascii="Times New Roman" w:eastAsia="DengXian" w:hAnsi="Times New Roman" w:cs="Times New Roman"/>
          <w:b/>
          <w:bCs/>
          <w:i/>
          <w:iCs/>
          <w:sz w:val="20"/>
          <w:szCs w:val="20"/>
        </w:rPr>
        <w:t xml:space="preserve">Proposal </w:t>
      </w:r>
      <w:r w:rsidR="00F91CB0">
        <w:rPr>
          <w:rFonts w:ascii="Times New Roman" w:eastAsia="DengXian" w:hAnsi="Times New Roman" w:cs="Times New Roman"/>
          <w:b/>
          <w:bCs/>
          <w:i/>
          <w:iCs/>
          <w:noProof/>
          <w:sz w:val="20"/>
          <w:szCs w:val="20"/>
        </w:rPr>
        <w:t>11</w:t>
      </w:r>
      <w:r w:rsidR="00F91CB0" w:rsidRPr="000C01D1">
        <w:rPr>
          <w:rFonts w:ascii="Times New Roman" w:eastAsia="DengXian" w:hAnsi="Times New Roman" w:cs="Times New Roman"/>
          <w:b/>
          <w:bCs/>
          <w:i/>
          <w:iCs/>
          <w:sz w:val="20"/>
          <w:szCs w:val="20"/>
        </w:rPr>
        <w:t xml:space="preserve">: </w:t>
      </w:r>
      <w:r w:rsidR="00F91CB0" w:rsidRPr="00F91CB0">
        <w:rPr>
          <w:rFonts w:ascii="Times New Roman" w:eastAsia="DengXian" w:hAnsi="Times New Roman" w:cs="Times New Roman"/>
          <w:b/>
          <w:bCs/>
          <w:i/>
          <w:iCs/>
          <w:sz w:val="20"/>
          <w:szCs w:val="20"/>
        </w:rPr>
        <w:t xml:space="preserve">RAN4 to </w:t>
      </w:r>
      <w:r w:rsidR="00F91CB0" w:rsidRPr="00F91CB0">
        <w:rPr>
          <w:rFonts w:ascii="Times New Roman" w:eastAsia="DengXian" w:hAnsi="Times New Roman" w:cs="Times New Roman" w:hint="eastAsia"/>
          <w:b/>
          <w:bCs/>
          <w:i/>
          <w:iCs/>
          <w:sz w:val="20"/>
          <w:szCs w:val="20"/>
        </w:rPr>
        <w:t>start</w:t>
      </w:r>
      <w:r w:rsidR="00F91CB0" w:rsidRPr="00F91CB0">
        <w:rPr>
          <w:rFonts w:ascii="Times New Roman" w:eastAsia="DengXian" w:hAnsi="Times New Roman" w:cs="Times New Roman"/>
          <w:b/>
          <w:bCs/>
          <w:i/>
          <w:iCs/>
          <w:sz w:val="20"/>
          <w:szCs w:val="20"/>
        </w:rPr>
        <w:t xml:space="preserve"> on the intra-and-</w:t>
      </w:r>
      <w:r w:rsidR="00F91CB0" w:rsidRPr="00F91CB0">
        <w:rPr>
          <w:rFonts w:ascii="Times New Roman" w:eastAsia="DengXian" w:hAnsi="Times New Roman" w:cs="Times New Roman" w:hint="eastAsia"/>
          <w:b/>
          <w:bCs/>
          <w:i/>
          <w:iCs/>
          <w:sz w:val="20"/>
          <w:szCs w:val="20"/>
        </w:rPr>
        <w:t>inter-</w:t>
      </w:r>
      <w:r w:rsidR="00F91CB0" w:rsidRPr="00F91CB0">
        <w:rPr>
          <w:rFonts w:ascii="Times New Roman" w:eastAsia="DengXian" w:hAnsi="Times New Roman" w:cs="Times New Roman"/>
          <w:b/>
          <w:bCs/>
          <w:i/>
          <w:iCs/>
          <w:sz w:val="20"/>
          <w:szCs w:val="20"/>
        </w:rPr>
        <w:t xml:space="preserve">frequency definition </w:t>
      </w:r>
      <w:r w:rsidR="00F91CB0" w:rsidRPr="00F91CB0">
        <w:rPr>
          <w:rFonts w:ascii="Times New Roman" w:eastAsia="DengXian" w:hAnsi="Times New Roman" w:cs="Times New Roman" w:hint="eastAsia"/>
          <w:b/>
          <w:bCs/>
          <w:i/>
          <w:iCs/>
          <w:sz w:val="20"/>
          <w:szCs w:val="20"/>
        </w:rPr>
        <w:t xml:space="preserve">study </w:t>
      </w:r>
      <w:r w:rsidR="00F91CB0" w:rsidRPr="00F91CB0">
        <w:rPr>
          <w:rFonts w:ascii="Times New Roman" w:eastAsia="DengXian" w:hAnsi="Times New Roman" w:cs="Times New Roman" w:hint="eastAsia"/>
          <w:b/>
          <w:bCs/>
          <w:i/>
          <w:iCs/>
          <w:sz w:val="20"/>
          <w:szCs w:val="20"/>
        </w:rPr>
        <w:t>when the SSB design is clear</w:t>
      </w:r>
      <w:r w:rsidR="00F91CB0" w:rsidRPr="00F91CB0">
        <w:rPr>
          <w:rFonts w:ascii="Times New Roman" w:eastAsia="DengXian" w:hAnsi="Times New Roman" w:cs="Times New Roman"/>
          <w:b/>
          <w:bCs/>
          <w:i/>
          <w:iCs/>
          <w:sz w:val="20"/>
          <w:szCs w:val="20"/>
        </w:rPr>
        <w:t>.</w:t>
      </w:r>
      <w:r w:rsidRPr="002D7C38">
        <w:rPr>
          <w:b/>
          <w:bCs/>
        </w:rPr>
        <w:fldChar w:fldCharType="end"/>
      </w:r>
    </w:p>
    <w:p w14:paraId="685FA199" w14:textId="0878568F" w:rsidR="001E7BB6" w:rsidRPr="002D7C38" w:rsidRDefault="001E7BB6" w:rsidP="00B73E43">
      <w:pPr>
        <w:rPr>
          <w:b/>
          <w:bCs/>
        </w:rPr>
      </w:pPr>
      <w:r w:rsidRPr="002D7C38">
        <w:rPr>
          <w:b/>
          <w:bCs/>
        </w:rPr>
        <w:fldChar w:fldCharType="begin"/>
      </w:r>
      <w:r w:rsidRPr="002D7C38">
        <w:rPr>
          <w:rFonts w:eastAsia="DengXian"/>
          <w:b/>
          <w:bCs/>
          <w:i/>
          <w:iCs/>
        </w:rPr>
        <w:instrText xml:space="preserve"> REF _Ref210052318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12</w:t>
      </w:r>
      <w:r w:rsidRPr="002D7C38">
        <w:rPr>
          <w:rFonts w:ascii="Times New Roman" w:eastAsia="DengXian" w:hAnsi="Times New Roman" w:cs="Times New Roman"/>
          <w:b/>
          <w:bCs/>
          <w:i/>
          <w:iCs/>
          <w:sz w:val="20"/>
          <w:szCs w:val="20"/>
        </w:rPr>
        <w:t>: RAN4 to study the flexible and adaptive measurement behaviour for L1 measurement and how to unify the L1 and L3 measurements when they are configured on the same RS</w:t>
      </w:r>
      <w:r w:rsidRPr="002D7C38">
        <w:rPr>
          <w:rFonts w:ascii="Times New Roman" w:eastAsia="DengXian" w:hAnsi="Times New Roman" w:cs="Times New Roman" w:hint="eastAsia"/>
          <w:b/>
          <w:bCs/>
          <w:i/>
          <w:iCs/>
          <w:sz w:val="20"/>
          <w:szCs w:val="20"/>
        </w:rPr>
        <w:t>.</w:t>
      </w:r>
      <w:r w:rsidRPr="002D7C38">
        <w:rPr>
          <w:b/>
          <w:bCs/>
        </w:rPr>
        <w:fldChar w:fldCharType="end"/>
      </w:r>
    </w:p>
    <w:p w14:paraId="16379383" w14:textId="0B9D73CF" w:rsidR="001E7BB6" w:rsidRDefault="001E7BB6" w:rsidP="00B73E43">
      <w:pPr>
        <w:rPr>
          <w:b/>
          <w:bCs/>
        </w:rPr>
      </w:pPr>
      <w:r w:rsidRPr="002D7C38">
        <w:rPr>
          <w:b/>
          <w:bCs/>
        </w:rPr>
        <w:fldChar w:fldCharType="begin"/>
      </w:r>
      <w:r w:rsidRPr="002D7C38">
        <w:rPr>
          <w:rFonts w:eastAsia="DengXian"/>
          <w:b/>
          <w:bCs/>
          <w:i/>
          <w:iCs/>
        </w:rPr>
        <w:instrText xml:space="preserve"> REF _Ref210052334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13</w:t>
      </w:r>
      <w:r w:rsidRPr="002D7C38">
        <w:rPr>
          <w:rFonts w:ascii="Times New Roman" w:hAnsi="Times New Roman" w:cs="Times New Roman"/>
          <w:b/>
          <w:bCs/>
          <w:i/>
          <w:iCs/>
          <w:sz w:val="20"/>
          <w:szCs w:val="20"/>
        </w:rPr>
        <w:t>: RAN4 to discuss, agree on, and specify minimum requirements on 6G UE capability in terms of:</w:t>
      </w:r>
      <w:r w:rsidRPr="002D7C38">
        <w:rPr>
          <w:b/>
          <w:bCs/>
        </w:rPr>
        <w:fldChar w:fldCharType="end"/>
      </w:r>
    </w:p>
    <w:p w14:paraId="5F49EDFD" w14:textId="77777777" w:rsidR="001950E0" w:rsidRPr="000C01D1" w:rsidRDefault="001950E0" w:rsidP="001950E0">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the number of parallel measurements and reporting criteria, and</w:t>
      </w:r>
    </w:p>
    <w:p w14:paraId="323BEAB0" w14:textId="77777777" w:rsidR="001950E0" w:rsidRPr="000C01D1" w:rsidRDefault="001950E0" w:rsidP="001950E0">
      <w:pPr>
        <w:pStyle w:val="Caption"/>
        <w:numPr>
          <w:ilvl w:val="0"/>
          <w:numId w:val="23"/>
        </w:numPr>
        <w:spacing w:after="0"/>
        <w:rPr>
          <w:rFonts w:ascii="Times New Roman" w:hAnsi="Times New Roman" w:cs="Times New Roman"/>
          <w:i/>
          <w:iCs/>
          <w:sz w:val="20"/>
          <w:szCs w:val="20"/>
        </w:rPr>
      </w:pPr>
      <w:r w:rsidRPr="000C01D1">
        <w:rPr>
          <w:rFonts w:ascii="Times New Roman" w:hAnsi="Times New Roman" w:cs="Times New Roman"/>
          <w:i/>
          <w:iCs/>
          <w:sz w:val="20"/>
          <w:szCs w:val="20"/>
        </w:rPr>
        <w:t>the number of simultaneously measured entities (e.g., RATs, carriers, cells, beams, etc.).</w:t>
      </w:r>
    </w:p>
    <w:p w14:paraId="5DD3E49D" w14:textId="32708718" w:rsidR="001E7BB6" w:rsidRDefault="00F87448" w:rsidP="00B73E43">
      <w:pPr>
        <w:rPr>
          <w:b/>
          <w:bCs/>
        </w:rPr>
      </w:pPr>
      <w:r w:rsidRPr="002D7C38">
        <w:rPr>
          <w:b/>
          <w:bCs/>
        </w:rPr>
        <w:fldChar w:fldCharType="begin"/>
      </w:r>
      <w:r w:rsidRPr="002D7C38">
        <w:rPr>
          <w:rFonts w:eastAsia="DengXian"/>
          <w:b/>
          <w:bCs/>
          <w:i/>
          <w:iCs/>
        </w:rPr>
        <w:instrText xml:space="preserve"> REF _Ref209207792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14</w:t>
      </w:r>
      <w:r w:rsidRPr="002D7C38">
        <w:rPr>
          <w:rFonts w:ascii="Times New Roman" w:hAnsi="Times New Roman" w:cs="Times New Roman"/>
          <w:b/>
          <w:bCs/>
          <w:i/>
          <w:iCs/>
          <w:sz w:val="20"/>
          <w:szCs w:val="20"/>
        </w:rPr>
        <w:t>: As a baseline to 6G connected mode mobility</w:t>
      </w:r>
      <w:r w:rsidRPr="002D7C38">
        <w:rPr>
          <w:b/>
          <w:bCs/>
        </w:rPr>
        <w:fldChar w:fldCharType="end"/>
      </w:r>
    </w:p>
    <w:p w14:paraId="53F431E2" w14:textId="77777777" w:rsidR="001950E0" w:rsidRPr="000C01D1" w:rsidRDefault="001950E0" w:rsidP="001950E0">
      <w:pPr>
        <w:pStyle w:val="ListParagraph"/>
        <w:numPr>
          <w:ilvl w:val="0"/>
          <w:numId w:val="16"/>
        </w:numPr>
        <w:rPr>
          <w:rFonts w:ascii="Times New Roman" w:hAnsi="Times New Roman" w:cs="Times New Roman"/>
          <w:b/>
          <w:bCs/>
          <w:i/>
          <w:iCs/>
          <w:sz w:val="20"/>
          <w:szCs w:val="20"/>
        </w:rPr>
      </w:pPr>
      <w:r w:rsidRPr="000C01D1">
        <w:rPr>
          <w:rFonts w:ascii="Times New Roman" w:hAnsi="Times New Roman" w:cs="Times New Roman"/>
          <w:b/>
          <w:bCs/>
          <w:i/>
          <w:iCs/>
          <w:sz w:val="20"/>
          <w:szCs w:val="20"/>
        </w:rPr>
        <w:t>RAN4 should target &lt;=10 ms handover interruption as a baseline system design for 6G and study the necessary assistance information required.</w:t>
      </w:r>
    </w:p>
    <w:p w14:paraId="5A2A968C" w14:textId="77777777" w:rsidR="001950E0" w:rsidRPr="000C01D1" w:rsidRDefault="001950E0" w:rsidP="001950E0">
      <w:pPr>
        <w:pStyle w:val="ListParagraph"/>
        <w:numPr>
          <w:ilvl w:val="0"/>
          <w:numId w:val="16"/>
        </w:numPr>
        <w:rPr>
          <w:rFonts w:ascii="Times New Roman" w:eastAsia="DengXian" w:hAnsi="Times New Roman" w:cs="Times New Roman"/>
          <w:b/>
          <w:bCs/>
          <w:i/>
          <w:iCs/>
          <w:sz w:val="20"/>
          <w:szCs w:val="20"/>
        </w:rPr>
      </w:pPr>
      <w:r w:rsidRPr="000C01D1">
        <w:rPr>
          <w:rFonts w:ascii="Times New Roman" w:hAnsi="Times New Roman" w:cs="Times New Roman"/>
          <w:b/>
          <w:bCs/>
          <w:i/>
          <w:iCs/>
          <w:sz w:val="20"/>
          <w:szCs w:val="20"/>
        </w:rPr>
        <w:t xml:space="preserve">RAN4 should aim for low signalling overhead mechanisms to maintain DL and UL synchronization. </w:t>
      </w:r>
    </w:p>
    <w:p w14:paraId="6950D8ED" w14:textId="21FB74B8"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_Ref209207848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15</w:t>
      </w:r>
      <w:r w:rsidRPr="002D7C38">
        <w:rPr>
          <w:rFonts w:ascii="Times New Roman" w:hAnsi="Times New Roman" w:cs="Times New Roman"/>
          <w:b/>
          <w:bCs/>
          <w:i/>
          <w:iCs/>
          <w:sz w:val="20"/>
          <w:szCs w:val="20"/>
        </w:rPr>
        <w:t xml:space="preserve">: RAN4 to </w:t>
      </w:r>
      <w:r w:rsidRPr="002D7C38">
        <w:rPr>
          <w:rFonts w:ascii="Times New Roman" w:eastAsia="DengXian" w:hAnsi="Times New Roman" w:cs="Times New Roman" w:hint="eastAsia"/>
          <w:b/>
          <w:bCs/>
          <w:i/>
          <w:iCs/>
          <w:sz w:val="20"/>
          <w:szCs w:val="20"/>
        </w:rPr>
        <w:t>identify</w:t>
      </w:r>
      <w:r w:rsidRPr="002D7C38">
        <w:rPr>
          <w:rFonts w:ascii="Times New Roman" w:hAnsi="Times New Roman" w:cs="Times New Roman"/>
          <w:b/>
          <w:bCs/>
          <w:i/>
          <w:iCs/>
          <w:sz w:val="20"/>
          <w:szCs w:val="20"/>
        </w:rPr>
        <w:t xml:space="preserve"> </w:t>
      </w:r>
      <w:r w:rsidRPr="002D7C38">
        <w:rPr>
          <w:rFonts w:ascii="Times New Roman" w:eastAsia="DengXian" w:hAnsi="Times New Roman" w:cs="Times New Roman" w:hint="eastAsia"/>
          <w:b/>
          <w:bCs/>
          <w:i/>
          <w:iCs/>
          <w:sz w:val="20"/>
          <w:szCs w:val="20"/>
        </w:rPr>
        <w:t>the</w:t>
      </w:r>
      <w:r w:rsidRPr="002D7C38">
        <w:rPr>
          <w:rFonts w:ascii="Times New Roman" w:hAnsi="Times New Roman" w:cs="Times New Roman"/>
          <w:b/>
          <w:bCs/>
          <w:i/>
          <w:iCs/>
          <w:sz w:val="20"/>
          <w:szCs w:val="20"/>
        </w:rPr>
        <w:t xml:space="preserve"> scenarios </w:t>
      </w:r>
      <w:r w:rsidRPr="002D7C38">
        <w:rPr>
          <w:rFonts w:ascii="Times New Roman" w:hAnsi="Times New Roman" w:cs="Times New Roman" w:hint="eastAsia"/>
          <w:b/>
          <w:bCs/>
          <w:i/>
          <w:iCs/>
          <w:sz w:val="20"/>
          <w:szCs w:val="20"/>
        </w:rPr>
        <w:t>where</w:t>
      </w:r>
      <w:r w:rsidRPr="002D7C38">
        <w:rPr>
          <w:rFonts w:ascii="Times New Roman" w:eastAsia="DengXian" w:hAnsi="Times New Roman" w:cs="Times New Roman" w:hint="eastAsia"/>
          <w:b/>
          <w:bCs/>
          <w:i/>
          <w:iCs/>
          <w:sz w:val="20"/>
          <w:szCs w:val="20"/>
        </w:rPr>
        <w:t xml:space="preserve"> </w:t>
      </w:r>
      <w:r w:rsidRPr="002D7C38">
        <w:rPr>
          <w:rFonts w:ascii="Times New Roman" w:hAnsi="Times New Roman" w:cs="Times New Roman"/>
          <w:b/>
          <w:bCs/>
          <w:i/>
          <w:iCs/>
          <w:sz w:val="20"/>
          <w:szCs w:val="20"/>
        </w:rPr>
        <w:t xml:space="preserve">OD-SSB </w:t>
      </w:r>
      <w:r w:rsidRPr="002D7C38">
        <w:rPr>
          <w:rFonts w:ascii="Times New Roman" w:hAnsi="Times New Roman" w:cs="Times New Roman" w:hint="eastAsia"/>
          <w:b/>
          <w:bCs/>
          <w:i/>
          <w:iCs/>
          <w:sz w:val="20"/>
          <w:szCs w:val="20"/>
        </w:rPr>
        <w:t>is beneficial, such as</w:t>
      </w:r>
      <w:r w:rsidRPr="002D7C38">
        <w:rPr>
          <w:rFonts w:ascii="Times New Roman" w:hAnsi="Times New Roman" w:cs="Times New Roman"/>
          <w:b/>
          <w:bCs/>
          <w:i/>
          <w:iCs/>
          <w:sz w:val="20"/>
          <w:szCs w:val="20"/>
        </w:rPr>
        <w:t xml:space="preserve"> I</w:t>
      </w:r>
      <w:r w:rsidRPr="002D7C38">
        <w:rPr>
          <w:rFonts w:ascii="Times New Roman" w:hAnsi="Times New Roman" w:cs="Times New Roman" w:hint="eastAsia"/>
          <w:b/>
          <w:bCs/>
          <w:i/>
          <w:iCs/>
          <w:sz w:val="20"/>
          <w:szCs w:val="20"/>
        </w:rPr>
        <w:t>DLE/INACTIVE</w:t>
      </w:r>
      <w:r w:rsidRPr="002D7C38">
        <w:rPr>
          <w:rFonts w:ascii="Times New Roman" w:hAnsi="Times New Roman" w:cs="Times New Roman"/>
          <w:b/>
          <w:bCs/>
          <w:i/>
          <w:iCs/>
          <w:sz w:val="20"/>
          <w:szCs w:val="20"/>
        </w:rPr>
        <w:t xml:space="preserve"> mode mobility, Connection establishment, CONNECTED mode operation and CONNECTED mode mobility.</w:t>
      </w:r>
      <w:r w:rsidRPr="002D7C38">
        <w:rPr>
          <w:b/>
          <w:bCs/>
        </w:rPr>
        <w:fldChar w:fldCharType="end"/>
      </w:r>
    </w:p>
    <w:p w14:paraId="6F8007F6" w14:textId="58165E1D" w:rsidR="00F87448" w:rsidRDefault="00F87448" w:rsidP="00B73E43">
      <w:pPr>
        <w:rPr>
          <w:b/>
          <w:bCs/>
        </w:rPr>
      </w:pPr>
      <w:r w:rsidRPr="002D7C38">
        <w:rPr>
          <w:b/>
          <w:bCs/>
        </w:rPr>
        <w:fldChar w:fldCharType="begin"/>
      </w:r>
      <w:r w:rsidRPr="002D7C38">
        <w:rPr>
          <w:rFonts w:eastAsia="DengXian"/>
          <w:b/>
          <w:bCs/>
          <w:i/>
          <w:iCs/>
        </w:rPr>
        <w:instrText xml:space="preserve"> REF _Ref213428304 \h </w:instrText>
      </w:r>
      <w:r w:rsidRPr="002D7C38">
        <w:rPr>
          <w:b/>
          <w:bCs/>
        </w:rPr>
      </w:r>
      <w:r w:rsidR="002D7C38" w:rsidRPr="002D7C38">
        <w:rPr>
          <w:b/>
          <w:bCs/>
        </w:rPr>
        <w:instrText xml:space="preserve"> \* MERGEFORMAT </w:instrText>
      </w:r>
      <w:r w:rsidRPr="002D7C38">
        <w:rPr>
          <w:b/>
          <w:bCs/>
        </w:rPr>
        <w:fldChar w:fldCharType="separate"/>
      </w:r>
      <w:r w:rsidR="00411B3C" w:rsidRPr="00411B3C">
        <w:rPr>
          <w:rFonts w:ascii="Times New Roman" w:eastAsia="DengXian" w:hAnsi="Times New Roman" w:cs="Times New Roman"/>
          <w:b/>
          <w:bCs/>
          <w:i/>
          <w:iCs/>
          <w:sz w:val="20"/>
          <w:szCs w:val="20"/>
        </w:rPr>
        <w:t xml:space="preserve">Proposal </w:t>
      </w:r>
      <w:r w:rsidR="00411B3C" w:rsidRPr="00411B3C">
        <w:rPr>
          <w:rFonts w:ascii="Times New Roman" w:eastAsia="DengXian" w:hAnsi="Times New Roman" w:cs="Times New Roman"/>
          <w:b/>
          <w:bCs/>
          <w:i/>
          <w:iCs/>
          <w:noProof/>
          <w:sz w:val="20"/>
          <w:szCs w:val="20"/>
        </w:rPr>
        <w:t>16</w:t>
      </w:r>
      <w:r w:rsidR="00411B3C" w:rsidRPr="00411B3C">
        <w:rPr>
          <w:rFonts w:ascii="Times New Roman" w:eastAsia="DengXian" w:hAnsi="Times New Roman" w:cs="Times New Roman"/>
          <w:b/>
          <w:bCs/>
          <w:i/>
          <w:iCs/>
          <w:sz w:val="20"/>
          <w:szCs w:val="20"/>
        </w:rPr>
        <w:t xml:space="preserve">: </w:t>
      </w:r>
      <w:r w:rsidR="00411B3C" w:rsidRPr="00411B3C">
        <w:rPr>
          <w:rFonts w:ascii="Times New Roman" w:eastAsia="DengXian" w:hAnsi="Times New Roman" w:cs="Times New Roman" w:hint="eastAsia"/>
          <w:b/>
          <w:bCs/>
          <w:i/>
          <w:iCs/>
          <w:sz w:val="20"/>
          <w:szCs w:val="20"/>
        </w:rPr>
        <w:t xml:space="preserve">RAN4 to study the SSB-less </w:t>
      </w:r>
      <w:r w:rsidR="00411B3C" w:rsidRPr="00411B3C">
        <w:rPr>
          <w:rFonts w:ascii="Times New Roman" w:eastAsia="DengXian" w:hAnsi="Times New Roman" w:cs="Times New Roman" w:hint="eastAsia"/>
          <w:b/>
          <w:bCs/>
          <w:i/>
          <w:iCs/>
          <w:sz w:val="20"/>
          <w:szCs w:val="20"/>
        </w:rPr>
        <w:t>cell</w:t>
      </w:r>
      <w:r w:rsidR="00411B3C" w:rsidRPr="00411B3C">
        <w:rPr>
          <w:rFonts w:ascii="Times New Roman" w:eastAsia="DengXian" w:hAnsi="Times New Roman" w:cs="Times New Roman" w:hint="eastAsia"/>
          <w:b/>
          <w:bCs/>
          <w:i/>
          <w:iCs/>
          <w:sz w:val="20"/>
          <w:szCs w:val="20"/>
        </w:rPr>
        <w:t xml:space="preserve"> for NES at least as follow.</w:t>
      </w:r>
      <w:r w:rsidRPr="002D7C38">
        <w:rPr>
          <w:b/>
          <w:bCs/>
        </w:rPr>
        <w:fldChar w:fldCharType="end"/>
      </w:r>
    </w:p>
    <w:p w14:paraId="59FE29E7" w14:textId="77777777" w:rsidR="00EC5DF7" w:rsidRPr="000C01D1" w:rsidRDefault="00EC5DF7" w:rsidP="00EC5DF7">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conditions for intra-band and inter-band colocated SSB-less Scell</w:t>
      </w:r>
      <w:r w:rsidRPr="000C01D1">
        <w:rPr>
          <w:rFonts w:ascii="Times New Roman" w:eastAsia="DengXian" w:hAnsi="Times New Roman" w:cs="Times New Roman" w:hint="eastAsia"/>
          <w:b/>
          <w:i/>
          <w:sz w:val="20"/>
          <w:szCs w:val="20"/>
        </w:rPr>
        <w:t xml:space="preserve"> activation.</w:t>
      </w:r>
    </w:p>
    <w:p w14:paraId="069A78EF" w14:textId="77777777" w:rsidR="00EC5DF7" w:rsidRPr="000C01D1" w:rsidRDefault="00EC5DF7" w:rsidP="00EC5DF7">
      <w:pPr>
        <w:pStyle w:val="ListParagraph"/>
        <w:numPr>
          <w:ilvl w:val="0"/>
          <w:numId w:val="40"/>
        </w:numPr>
        <w:jc w:val="both"/>
        <w:rPr>
          <w:rFonts w:ascii="Times New Roman" w:hAnsi="Times New Roman" w:cs="Times New Roman"/>
          <w:i/>
          <w:iCs/>
          <w:sz w:val="20"/>
          <w:szCs w:val="20"/>
        </w:rPr>
      </w:pPr>
      <w:r w:rsidRPr="000C01D1">
        <w:rPr>
          <w:rFonts w:ascii="Times New Roman" w:eastAsia="DengXian" w:hAnsi="Times New Roman" w:cs="Times New Roman" w:hint="eastAsia"/>
          <w:b/>
          <w:bCs/>
          <w:i/>
          <w:iCs/>
          <w:sz w:val="20"/>
          <w:szCs w:val="20"/>
        </w:rPr>
        <w:t>The UE behaviour and relavant NW assistant information once SSB-less conditions are not met.</w:t>
      </w:r>
    </w:p>
    <w:p w14:paraId="6F1E1F85" w14:textId="6D25754B" w:rsidR="00EC5DF7" w:rsidRPr="000C01D1" w:rsidRDefault="00EC5DF7" w:rsidP="00EC5DF7">
      <w:pPr>
        <w:pStyle w:val="ListParagraph"/>
        <w:numPr>
          <w:ilvl w:val="0"/>
          <w:numId w:val="40"/>
        </w:numPr>
        <w:jc w:val="both"/>
        <w:rPr>
          <w:rFonts w:ascii="Times New Roman" w:hAnsi="Times New Roman" w:cs="Times New Roman"/>
          <w:i/>
          <w:sz w:val="20"/>
          <w:szCs w:val="20"/>
        </w:rPr>
      </w:pPr>
      <w:r w:rsidRPr="000C01D1">
        <w:rPr>
          <w:rFonts w:ascii="Times New Roman" w:eastAsia="DengXian" w:hAnsi="Times New Roman" w:cs="Times New Roman" w:hint="eastAsia"/>
          <w:b/>
          <w:bCs/>
          <w:i/>
          <w:iCs/>
          <w:sz w:val="20"/>
          <w:szCs w:val="20"/>
        </w:rPr>
        <w:t>Other scenarios are not precluded.</w:t>
      </w:r>
      <w:r w:rsidRPr="000C01D1">
        <w:rPr>
          <w:rFonts w:ascii="Times New Roman" w:hAnsi="Times New Roman" w:cs="Times New Roman"/>
          <w:i/>
          <w:iCs/>
          <w:sz w:val="20"/>
          <w:szCs w:val="20"/>
        </w:rPr>
        <w:t xml:space="preserve"> </w:t>
      </w:r>
    </w:p>
    <w:p w14:paraId="026CEB68" w14:textId="5438E60D"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_Ref209207853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17</w:t>
      </w:r>
      <w:r w:rsidRPr="002D7C38">
        <w:rPr>
          <w:rFonts w:ascii="Times New Roman" w:hAnsi="Times New Roman" w:cs="Times New Roman"/>
          <w:b/>
          <w:bCs/>
          <w:i/>
          <w:iCs/>
          <w:sz w:val="20"/>
          <w:szCs w:val="20"/>
        </w:rPr>
        <w:t xml:space="preserve">: RAN4 to </w:t>
      </w:r>
      <w:r w:rsidRPr="002D7C38">
        <w:rPr>
          <w:rFonts w:ascii="Times New Roman" w:hAnsi="Times New Roman" w:cs="Times New Roman" w:hint="eastAsia"/>
          <w:b/>
          <w:bCs/>
          <w:i/>
          <w:iCs/>
          <w:sz w:val="20"/>
          <w:szCs w:val="20"/>
        </w:rPr>
        <w:t xml:space="preserve">evaluate and </w:t>
      </w:r>
      <w:r w:rsidRPr="002D7C38">
        <w:rPr>
          <w:rFonts w:ascii="Times New Roman" w:hAnsi="Times New Roman" w:cs="Times New Roman"/>
          <w:b/>
          <w:bCs/>
          <w:i/>
          <w:iCs/>
          <w:sz w:val="20"/>
          <w:szCs w:val="20"/>
        </w:rPr>
        <w:t>define a simple unified RRM relaxation solution for UE power saving.</w:t>
      </w:r>
      <w:r w:rsidRPr="002D7C38">
        <w:rPr>
          <w:b/>
          <w:bCs/>
        </w:rPr>
        <w:fldChar w:fldCharType="end"/>
      </w:r>
    </w:p>
    <w:p w14:paraId="27AAF551" w14:textId="25DE6F78" w:rsidR="00F87448" w:rsidRPr="002D7C38" w:rsidRDefault="00F87448" w:rsidP="00B73E43">
      <w:pPr>
        <w:rPr>
          <w:b/>
          <w:bCs/>
        </w:rPr>
      </w:pPr>
      <w:r w:rsidRPr="002D7C38">
        <w:rPr>
          <w:b/>
          <w:bCs/>
        </w:rPr>
        <w:fldChar w:fldCharType="begin"/>
      </w:r>
      <w:r w:rsidRPr="002D7C38">
        <w:rPr>
          <w:rFonts w:eastAsia="DengXian"/>
          <w:b/>
          <w:bCs/>
          <w:i/>
          <w:iCs/>
        </w:rPr>
        <w:instrText xml:space="preserve"> REF _Ref210052708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18</w:t>
      </w:r>
      <w:r w:rsidRPr="002D7C38">
        <w:rPr>
          <w:rFonts w:ascii="Times New Roman" w:eastAsia="DengXian" w:hAnsi="Times New Roman" w:cs="Times New Roman"/>
          <w:b/>
          <w:bCs/>
          <w:i/>
          <w:sz w:val="20"/>
          <w:szCs w:val="20"/>
        </w:rPr>
        <w:t>:</w:t>
      </w:r>
      <w:r w:rsidRPr="002D7C38">
        <w:rPr>
          <w:rFonts w:ascii="Times New Roman" w:eastAsia="DengXian" w:hAnsi="Times New Roman" w:cs="Times New Roman" w:hint="eastAsia"/>
          <w:b/>
          <w:bCs/>
          <w:i/>
          <w:sz w:val="20"/>
          <w:szCs w:val="20"/>
        </w:rPr>
        <w:t xml:space="preserve"> </w:t>
      </w:r>
      <w:r w:rsidRPr="002D7C38">
        <w:rPr>
          <w:rFonts w:ascii="Times New Roman" w:hAnsi="Times New Roman" w:cs="Times New Roman" w:hint="eastAsia"/>
          <w:b/>
          <w:bCs/>
          <w:i/>
          <w:iCs/>
          <w:sz w:val="20"/>
          <w:szCs w:val="20"/>
        </w:rPr>
        <w:t>RAN4 to</w:t>
      </w:r>
      <w:r w:rsidRPr="002D7C38">
        <w:rPr>
          <w:rFonts w:ascii="Times New Roman" w:hAnsi="Times New Roman" w:cs="Times New Roman"/>
          <w:b/>
          <w:bCs/>
          <w:i/>
          <w:iCs/>
          <w:sz w:val="20"/>
          <w:szCs w:val="20"/>
        </w:rPr>
        <w:t xml:space="preserve"> study and evaluate a</w:t>
      </w:r>
      <w:r w:rsidRPr="002D7C38">
        <w:rPr>
          <w:rFonts w:ascii="Times New Roman" w:hAnsi="Times New Roman" w:cs="Times New Roman" w:hint="eastAsia"/>
          <w:b/>
          <w:bCs/>
          <w:i/>
          <w:iCs/>
          <w:sz w:val="20"/>
          <w:szCs w:val="20"/>
        </w:rPr>
        <w:t>n</w:t>
      </w:r>
      <w:r w:rsidRPr="002D7C38">
        <w:rPr>
          <w:rFonts w:ascii="Times New Roman" w:hAnsi="Times New Roman" w:cs="Times New Roman"/>
          <w:b/>
          <w:bCs/>
          <w:i/>
          <w:iCs/>
          <w:sz w:val="20"/>
          <w:szCs w:val="20"/>
        </w:rPr>
        <w:t xml:space="preserve"> OFDM-based LP-WUS/WUR </w:t>
      </w:r>
      <w:r w:rsidRPr="002D7C38">
        <w:rPr>
          <w:rFonts w:ascii="Times New Roman" w:hAnsi="Times New Roman" w:cs="Times New Roman" w:hint="eastAsia"/>
          <w:b/>
          <w:bCs/>
          <w:i/>
          <w:iCs/>
          <w:sz w:val="20"/>
          <w:szCs w:val="20"/>
        </w:rPr>
        <w:t xml:space="preserve">mobility performance </w:t>
      </w:r>
      <w:r w:rsidRPr="002D7C38">
        <w:rPr>
          <w:rFonts w:ascii="Times New Roman" w:hAnsi="Times New Roman" w:cs="Times New Roman"/>
          <w:b/>
          <w:bCs/>
          <w:i/>
          <w:iCs/>
          <w:sz w:val="20"/>
          <w:szCs w:val="20"/>
        </w:rPr>
        <w:t>together with NES in both IDLE and CONNECTED mode in 6G</w:t>
      </w:r>
      <w:r w:rsidRPr="002D7C38">
        <w:rPr>
          <w:rFonts w:ascii="Times New Roman" w:eastAsia="DengXian" w:hAnsi="Times New Roman" w:cs="Times New Roman" w:hint="eastAsia"/>
          <w:b/>
          <w:bCs/>
          <w:i/>
          <w:iCs/>
          <w:sz w:val="20"/>
          <w:szCs w:val="20"/>
        </w:rPr>
        <w:t>.</w:t>
      </w:r>
      <w:r w:rsidRPr="002D7C38">
        <w:rPr>
          <w:b/>
          <w:bCs/>
        </w:rPr>
        <w:fldChar w:fldCharType="end"/>
      </w:r>
    </w:p>
    <w:p w14:paraId="293224C7" w14:textId="616713E7"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_Ref213428313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19</w:t>
      </w:r>
      <w:r w:rsidRPr="002D7C38">
        <w:rPr>
          <w:rFonts w:ascii="Times New Roman" w:eastAsia="DengXian" w:hAnsi="Times New Roman" w:cs="Times New Roman"/>
          <w:b/>
          <w:bCs/>
          <w:i/>
          <w:iCs/>
          <w:sz w:val="20"/>
          <w:szCs w:val="20"/>
        </w:rPr>
        <w:t>: RAN4 to support collocated, non-collocated intra-band and inter-band spectrum aggregation for potential new spectrum from 6G day 1.</w:t>
      </w:r>
      <w:r w:rsidRPr="002D7C38">
        <w:rPr>
          <w:b/>
          <w:bCs/>
        </w:rPr>
        <w:fldChar w:fldCharType="end"/>
      </w:r>
    </w:p>
    <w:p w14:paraId="29F10ECF" w14:textId="4A735F6E" w:rsidR="00F87448" w:rsidRPr="002D7C38" w:rsidRDefault="00F87448" w:rsidP="00B73E43">
      <w:pPr>
        <w:rPr>
          <w:b/>
          <w:bCs/>
        </w:rPr>
      </w:pPr>
      <w:r w:rsidRPr="002D7C38">
        <w:rPr>
          <w:b/>
          <w:bCs/>
        </w:rPr>
        <w:lastRenderedPageBreak/>
        <w:fldChar w:fldCharType="begin"/>
      </w:r>
      <w:r w:rsidRPr="002D7C38">
        <w:rPr>
          <w:rFonts w:eastAsia="DengXian"/>
          <w:b/>
          <w:bCs/>
          <w:i/>
          <w:iCs/>
        </w:rPr>
        <w:instrText xml:space="preserve"> REF _Ref213428316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20</w:t>
      </w:r>
      <w:r w:rsidRPr="002D7C38">
        <w:rPr>
          <w:rFonts w:ascii="Times New Roman" w:eastAsia="DengXian" w:hAnsi="Times New Roman" w:cs="Times New Roman"/>
          <w:b/>
          <w:bCs/>
          <w:i/>
          <w:sz w:val="20"/>
          <w:szCs w:val="20"/>
        </w:rPr>
        <w:t xml:space="preserve">: RAN4 </w:t>
      </w:r>
      <w:r w:rsidRPr="002D7C38">
        <w:rPr>
          <w:rFonts w:ascii="Times New Roman" w:eastAsia="DengXian" w:hAnsi="Times New Roman" w:cs="Times New Roman"/>
          <w:b/>
          <w:bCs/>
          <w:i/>
          <w:iCs/>
          <w:sz w:val="20"/>
          <w:szCs w:val="20"/>
        </w:rPr>
        <w:t>further</w:t>
      </w:r>
      <w:r w:rsidRPr="002D7C38">
        <w:rPr>
          <w:rFonts w:ascii="Times New Roman" w:eastAsia="DengXian" w:hAnsi="Times New Roman" w:cs="Times New Roman"/>
          <w:b/>
          <w:bCs/>
          <w:i/>
          <w:sz w:val="20"/>
          <w:szCs w:val="20"/>
        </w:rPr>
        <w:t xml:space="preserve"> study the </w:t>
      </w:r>
      <w:r w:rsidRPr="002D7C38">
        <w:rPr>
          <w:rFonts w:ascii="Times New Roman" w:eastAsia="DengXian" w:hAnsi="Times New Roman" w:cs="Times New Roman"/>
          <w:b/>
          <w:bCs/>
          <w:i/>
          <w:iCs/>
          <w:sz w:val="20"/>
          <w:szCs w:val="20"/>
        </w:rPr>
        <w:t xml:space="preserve">potential requirement enhancement for </w:t>
      </w:r>
      <w:r w:rsidRPr="002D7C38">
        <w:rPr>
          <w:rFonts w:ascii="Times New Roman" w:eastAsia="DengXian" w:hAnsi="Times New Roman" w:cs="Times New Roman"/>
          <w:b/>
          <w:bCs/>
          <w:i/>
          <w:sz w:val="20"/>
          <w:szCs w:val="20"/>
        </w:rPr>
        <w:t>fast carrier setup and activation</w:t>
      </w:r>
      <w:r w:rsidRPr="002D7C38">
        <w:rPr>
          <w:rFonts w:ascii="Times New Roman" w:eastAsia="DengXian" w:hAnsi="Times New Roman" w:cs="Times New Roman"/>
          <w:b/>
          <w:bCs/>
          <w:i/>
          <w:iCs/>
          <w:sz w:val="20"/>
          <w:szCs w:val="20"/>
        </w:rPr>
        <w:t xml:space="preserve"> when RAN1 and RAN2 have made sufficient progress.</w:t>
      </w:r>
      <w:r w:rsidRPr="002D7C38">
        <w:rPr>
          <w:b/>
          <w:bCs/>
        </w:rPr>
        <w:fldChar w:fldCharType="end"/>
      </w:r>
    </w:p>
    <w:p w14:paraId="5B02D0A9" w14:textId="4720E8FC"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_Ref213428319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21</w:t>
      </w:r>
      <w:r w:rsidRPr="002D7C38">
        <w:rPr>
          <w:rFonts w:ascii="Times New Roman" w:eastAsia="DengXian" w:hAnsi="Times New Roman" w:cs="Times New Roman" w:hint="eastAsia"/>
          <w:b/>
          <w:bCs/>
          <w:i/>
          <w:sz w:val="20"/>
          <w:szCs w:val="20"/>
        </w:rPr>
        <w:t xml:space="preserve">: </w:t>
      </w:r>
      <w:r w:rsidRPr="002D7C38">
        <w:rPr>
          <w:rFonts w:ascii="Times New Roman" w:eastAsia="DengXian" w:hAnsi="Times New Roman" w:cs="Times New Roman"/>
          <w:b/>
          <w:bCs/>
          <w:i/>
          <w:iCs/>
          <w:sz w:val="20"/>
          <w:szCs w:val="20"/>
        </w:rPr>
        <w:t>RAN4 to study potential requirement impact of supporting DL/UL flexible pairing when RAN1 and RAN2 have made sufficient progress</w:t>
      </w:r>
      <w:r w:rsidRPr="002D7C38">
        <w:rPr>
          <w:rFonts w:ascii="Times New Roman" w:eastAsia="DengXian" w:hAnsi="Times New Roman" w:cs="Times New Roman" w:hint="eastAsia"/>
          <w:b/>
          <w:bCs/>
          <w:i/>
          <w:iCs/>
          <w:sz w:val="20"/>
          <w:szCs w:val="20"/>
        </w:rPr>
        <w:t>.</w:t>
      </w:r>
      <w:r w:rsidRPr="002D7C38">
        <w:rPr>
          <w:b/>
          <w:bCs/>
        </w:rPr>
        <w:fldChar w:fldCharType="end"/>
      </w:r>
    </w:p>
    <w:p w14:paraId="19C8223C" w14:textId="5496E636"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_Ref213428322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22</w:t>
      </w:r>
      <w:r w:rsidRPr="002D7C38">
        <w:rPr>
          <w:rFonts w:ascii="Times New Roman" w:eastAsia="DengXian" w:hAnsi="Times New Roman" w:cs="Times New Roman" w:hint="eastAsia"/>
          <w:b/>
          <w:bCs/>
          <w:i/>
          <w:sz w:val="20"/>
          <w:szCs w:val="20"/>
        </w:rPr>
        <w:t xml:space="preserve">: </w:t>
      </w:r>
      <w:r w:rsidRPr="002D7C38">
        <w:rPr>
          <w:rFonts w:ascii="Times New Roman" w:eastAsia="DengXian" w:hAnsi="Times New Roman" w:cs="Times New Roman"/>
          <w:b/>
          <w:bCs/>
          <w:i/>
          <w:sz w:val="20"/>
          <w:szCs w:val="20"/>
        </w:rPr>
        <w:t>RAN4 discussions on MIMO and multi-TRP to be deferred until RAN1 has made sufficient progress in its study</w:t>
      </w:r>
      <w:r w:rsidRPr="002D7C38">
        <w:rPr>
          <w:rFonts w:ascii="Times New Roman" w:eastAsia="DengXian" w:hAnsi="Times New Roman" w:cs="Times New Roman" w:hint="eastAsia"/>
          <w:b/>
          <w:bCs/>
          <w:i/>
          <w:sz w:val="20"/>
          <w:szCs w:val="20"/>
        </w:rPr>
        <w:t>.</w:t>
      </w:r>
      <w:r w:rsidRPr="002D7C38">
        <w:rPr>
          <w:b/>
          <w:bCs/>
        </w:rPr>
        <w:fldChar w:fldCharType="end"/>
      </w:r>
    </w:p>
    <w:p w14:paraId="1EED0413" w14:textId="3C0A7737" w:rsidR="00F87448" w:rsidRPr="002D7C38" w:rsidRDefault="00F87448" w:rsidP="00B73E43">
      <w:pPr>
        <w:rPr>
          <w:b/>
          <w:bCs/>
        </w:rPr>
      </w:pPr>
      <w:r w:rsidRPr="002D7C38">
        <w:rPr>
          <w:b/>
          <w:bCs/>
        </w:rPr>
        <w:fldChar w:fldCharType="begin"/>
      </w:r>
      <w:r w:rsidRPr="002D7C38">
        <w:rPr>
          <w:rFonts w:eastAsia="DengXian"/>
          <w:b/>
          <w:bCs/>
          <w:i/>
          <w:iCs/>
        </w:rPr>
        <w:instrText xml:space="preserve"> REF _Ref213428327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iCs/>
          <w:sz w:val="20"/>
          <w:szCs w:val="20"/>
        </w:rPr>
        <w:t xml:space="preserve">Proposal </w:t>
      </w:r>
      <w:r w:rsidRPr="002D7C38">
        <w:rPr>
          <w:rFonts w:ascii="Times New Roman" w:eastAsia="DengXian" w:hAnsi="Times New Roman" w:cs="Times New Roman"/>
          <w:b/>
          <w:bCs/>
          <w:i/>
          <w:iCs/>
          <w:noProof/>
          <w:sz w:val="20"/>
          <w:szCs w:val="20"/>
        </w:rPr>
        <w:t>23</w:t>
      </w:r>
      <w:r w:rsidRPr="002D7C38">
        <w:rPr>
          <w:rFonts w:ascii="Times New Roman" w:eastAsia="DengXian" w:hAnsi="Times New Roman" w:cs="Times New Roman"/>
          <w:b/>
          <w:bCs/>
          <w:i/>
          <w:iCs/>
          <w:sz w:val="20"/>
          <w:szCs w:val="20"/>
        </w:rPr>
        <w:t xml:space="preserve">: RAN4 shall </w:t>
      </w:r>
      <w:r w:rsidRPr="002D7C38">
        <w:rPr>
          <w:rFonts w:ascii="Times New Roman" w:eastAsia="DengXian" w:hAnsi="Times New Roman" w:cs="Times New Roman"/>
          <w:b/>
          <w:bCs/>
          <w:i/>
          <w:sz w:val="20"/>
          <w:szCs w:val="20"/>
        </w:rPr>
        <w:t>consider the demands and scenarios of both TN and NTN simultaneously in the 6G RRM design from the begining.</w:t>
      </w:r>
      <w:r w:rsidRPr="002D7C38">
        <w:rPr>
          <w:b/>
          <w:bCs/>
        </w:rPr>
        <w:fldChar w:fldCharType="end"/>
      </w:r>
    </w:p>
    <w:p w14:paraId="04A53F10" w14:textId="788C4B66" w:rsidR="00F87448" w:rsidRPr="002D7C38" w:rsidRDefault="00F87448" w:rsidP="00B73E43">
      <w:pPr>
        <w:rPr>
          <w:b/>
          <w:bCs/>
        </w:rPr>
      </w:pPr>
      <w:r w:rsidRPr="002D7C38">
        <w:rPr>
          <w:b/>
          <w:bCs/>
        </w:rPr>
        <w:fldChar w:fldCharType="begin"/>
      </w:r>
      <w:r w:rsidRPr="002D7C38">
        <w:rPr>
          <w:rFonts w:eastAsia="DengXian"/>
          <w:b/>
          <w:bCs/>
          <w:i/>
          <w:iCs/>
        </w:rPr>
        <w:instrText xml:space="preserve"> REF _Ref210052403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eastAsia="DengXian" w:hAnsi="Times New Roman" w:cs="Times New Roman"/>
          <w:b/>
          <w:bCs/>
          <w:i/>
          <w:sz w:val="20"/>
          <w:szCs w:val="20"/>
        </w:rPr>
        <w:t xml:space="preserve">Proposal </w:t>
      </w:r>
      <w:r w:rsidRPr="002D7C38">
        <w:rPr>
          <w:rFonts w:ascii="Times New Roman" w:eastAsia="DengXian" w:hAnsi="Times New Roman" w:cs="Times New Roman"/>
          <w:b/>
          <w:bCs/>
          <w:i/>
          <w:noProof/>
          <w:sz w:val="20"/>
          <w:szCs w:val="20"/>
        </w:rPr>
        <w:t>24</w:t>
      </w:r>
      <w:r w:rsidRPr="002D7C38">
        <w:rPr>
          <w:rFonts w:ascii="Times New Roman" w:eastAsia="DengXian" w:hAnsi="Times New Roman" w:cs="Times New Roman"/>
          <w:b/>
          <w:bCs/>
          <w:i/>
          <w:sz w:val="20"/>
          <w:szCs w:val="20"/>
        </w:rPr>
        <w:t>: RAN4 shall study valid and effective NTN RRM requirements remain under both GNSS-resilient and GNSS-less operation.</w:t>
      </w:r>
      <w:r w:rsidRPr="002D7C38">
        <w:rPr>
          <w:b/>
          <w:bCs/>
        </w:rPr>
        <w:fldChar w:fldCharType="end"/>
      </w:r>
    </w:p>
    <w:p w14:paraId="7523DE7C" w14:textId="393580C4"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_Ref209207789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sz w:val="20"/>
          <w:szCs w:val="20"/>
        </w:rPr>
        <w:t xml:space="preserve">Proposal </w:t>
      </w:r>
      <w:r w:rsidRPr="002D7C38">
        <w:rPr>
          <w:rFonts w:ascii="Times New Roman" w:hAnsi="Times New Roman" w:cs="Times New Roman"/>
          <w:b/>
          <w:bCs/>
          <w:i/>
          <w:noProof/>
          <w:sz w:val="20"/>
          <w:szCs w:val="20"/>
        </w:rPr>
        <w:t>25</w:t>
      </w:r>
      <w:r w:rsidRPr="002D7C38">
        <w:rPr>
          <w:rFonts w:ascii="Times New Roman" w:hAnsi="Times New Roman" w:cs="Times New Roman"/>
          <w:b/>
          <w:bCs/>
          <w:i/>
          <w:sz w:val="20"/>
          <w:szCs w:val="20"/>
        </w:rPr>
        <w:t xml:space="preserve">: RAN4 shall study </w:t>
      </w:r>
      <w:r w:rsidRPr="002D7C38">
        <w:rPr>
          <w:rFonts w:ascii="Times New Roman" w:eastAsia="DengXian" w:hAnsi="Times New Roman" w:cs="Times New Roman" w:hint="eastAsia"/>
          <w:b/>
          <w:bCs/>
          <w:i/>
          <w:sz w:val="20"/>
          <w:szCs w:val="20"/>
        </w:rPr>
        <w:t xml:space="preserve">possible solutions and requirements </w:t>
      </w:r>
      <w:r w:rsidRPr="002D7C38">
        <w:rPr>
          <w:rFonts w:ascii="Times New Roman" w:hAnsi="Times New Roman" w:cs="Times New Roman"/>
          <w:b/>
          <w:bCs/>
          <w:i/>
          <w:sz w:val="20"/>
          <w:szCs w:val="20"/>
        </w:rPr>
        <w:t>to improve UE camping behavior</w:t>
      </w:r>
      <w:r w:rsidRPr="002D7C38">
        <w:rPr>
          <w:rFonts w:ascii="Times New Roman" w:hAnsi="Times New Roman" w:cs="Times New Roman" w:hint="eastAsia"/>
          <w:b/>
          <w:bCs/>
          <w:i/>
          <w:sz w:val="20"/>
          <w:szCs w:val="20"/>
        </w:rPr>
        <w:t xml:space="preserve"> in</w:t>
      </w:r>
      <w:r w:rsidRPr="002D7C38">
        <w:rPr>
          <w:rFonts w:ascii="Times New Roman" w:eastAsia="DengXian" w:hAnsi="Times New Roman" w:cs="Times New Roman" w:hint="eastAsia"/>
          <w:b/>
          <w:bCs/>
          <w:sz w:val="20"/>
          <w:szCs w:val="20"/>
        </w:rPr>
        <w:t xml:space="preserve"> </w:t>
      </w:r>
      <w:r w:rsidRPr="002D7C38">
        <w:rPr>
          <w:rFonts w:ascii="Times New Roman" w:hAnsi="Times New Roman" w:cs="Times New Roman"/>
          <w:b/>
          <w:bCs/>
          <w:i/>
          <w:sz w:val="20"/>
          <w:szCs w:val="20"/>
        </w:rPr>
        <w:t>RRC_IDLE/INACTIVE state and reduce redundant mobility activities.</w:t>
      </w:r>
      <w:r w:rsidRPr="002D7C38">
        <w:rPr>
          <w:b/>
          <w:bCs/>
        </w:rPr>
        <w:fldChar w:fldCharType="end"/>
      </w:r>
    </w:p>
    <w:p w14:paraId="1E007C6A" w14:textId="5499AAA8"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_Ref209207777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26</w:t>
      </w:r>
      <w:r w:rsidRPr="002D7C38">
        <w:rPr>
          <w:rFonts w:ascii="Times New Roman" w:eastAsia="DengXian" w:hAnsi="Times New Roman" w:cs="Times New Roman"/>
          <w:b/>
          <w:bCs/>
          <w:i/>
          <w:iCs/>
          <w:sz w:val="20"/>
          <w:szCs w:val="20"/>
        </w:rPr>
        <w:t xml:space="preserve">: </w:t>
      </w:r>
      <w:r w:rsidRPr="002D7C38">
        <w:rPr>
          <w:rFonts w:ascii="Times New Roman" w:hAnsi="Times New Roman" w:cs="Times New Roman"/>
          <w:b/>
          <w:bCs/>
          <w:i/>
          <w:iCs/>
          <w:sz w:val="20"/>
          <w:szCs w:val="20"/>
        </w:rPr>
        <w:t>When feasible, specify MRTD (RRM) as a total budget and avoid stating TAE (BS RF) between TRP.</w:t>
      </w:r>
      <w:r w:rsidRPr="002D7C38">
        <w:rPr>
          <w:b/>
          <w:bCs/>
        </w:rPr>
        <w:fldChar w:fldCharType="end"/>
      </w:r>
    </w:p>
    <w:p w14:paraId="7368B207" w14:textId="2634C580" w:rsidR="00F87448" w:rsidRPr="002D7C38" w:rsidRDefault="00F87448" w:rsidP="00B73E43">
      <w:pPr>
        <w:rPr>
          <w:b/>
          <w:bCs/>
        </w:rPr>
      </w:pPr>
      <w:r w:rsidRPr="002D7C38">
        <w:rPr>
          <w:b/>
          <w:bCs/>
        </w:rPr>
        <w:fldChar w:fldCharType="begin"/>
      </w:r>
      <w:r w:rsidRPr="002D7C38">
        <w:rPr>
          <w:rFonts w:eastAsia="DengXian"/>
          <w:b/>
          <w:bCs/>
          <w:i/>
          <w:iCs/>
        </w:rPr>
        <w:instrText xml:space="preserve"> REF _Ref209207781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iCs/>
          <w:sz w:val="20"/>
          <w:szCs w:val="20"/>
        </w:rPr>
        <w:t xml:space="preserve">Proposal </w:t>
      </w:r>
      <w:r w:rsidRPr="002D7C38">
        <w:rPr>
          <w:rFonts w:ascii="Times New Roman" w:hAnsi="Times New Roman" w:cs="Times New Roman"/>
          <w:b/>
          <w:bCs/>
          <w:i/>
          <w:iCs/>
          <w:noProof/>
          <w:sz w:val="20"/>
          <w:szCs w:val="20"/>
        </w:rPr>
        <w:t>27</w:t>
      </w:r>
      <w:r w:rsidRPr="002D7C38">
        <w:rPr>
          <w:rFonts w:ascii="Times New Roman" w:hAnsi="Times New Roman" w:cs="Times New Roman"/>
          <w:b/>
          <w:bCs/>
          <w:i/>
          <w:iCs/>
          <w:sz w:val="20"/>
          <w:szCs w:val="20"/>
        </w:rPr>
        <w:t>: Keep TDD Cell Phase Synchronization requirement the same as in NR NR.</w:t>
      </w:r>
      <w:r w:rsidRPr="002D7C38">
        <w:rPr>
          <w:b/>
          <w:bCs/>
        </w:rPr>
        <w:fldChar w:fldCharType="end"/>
      </w:r>
    </w:p>
    <w:p w14:paraId="446AF834" w14:textId="51898A81" w:rsidR="00F87448" w:rsidRPr="002D7C38" w:rsidRDefault="00F87448" w:rsidP="00B73E43">
      <w:pPr>
        <w:rPr>
          <w:rFonts w:eastAsia="DengXian"/>
          <w:b/>
          <w:bCs/>
          <w:i/>
          <w:iCs/>
        </w:rPr>
      </w:pPr>
      <w:r w:rsidRPr="002D7C38">
        <w:rPr>
          <w:b/>
          <w:bCs/>
        </w:rPr>
        <w:fldChar w:fldCharType="begin"/>
      </w:r>
      <w:r w:rsidRPr="002D7C38">
        <w:rPr>
          <w:rFonts w:eastAsia="DengXian"/>
          <w:b/>
          <w:bCs/>
          <w:i/>
          <w:iCs/>
        </w:rPr>
        <w:instrText xml:space="preserve"> REF _Ref213428344 \h </w:instrText>
      </w:r>
      <w:r w:rsidRPr="002D7C38">
        <w:rPr>
          <w:b/>
          <w:bCs/>
        </w:rPr>
      </w:r>
      <w:r w:rsidR="002D7C38" w:rsidRPr="002D7C38">
        <w:rPr>
          <w:b/>
          <w:bCs/>
        </w:rPr>
        <w:instrText xml:space="preserve"> \* MERGEFORMAT </w:instrText>
      </w:r>
      <w:r w:rsidRPr="002D7C38">
        <w:rPr>
          <w:b/>
          <w:bCs/>
        </w:rPr>
        <w:fldChar w:fldCharType="separate"/>
      </w:r>
      <w:r w:rsidRPr="002D7C38">
        <w:rPr>
          <w:rFonts w:ascii="Times New Roman" w:hAnsi="Times New Roman" w:cs="Times New Roman"/>
          <w:b/>
          <w:bCs/>
          <w:i/>
          <w:sz w:val="20"/>
          <w:szCs w:val="20"/>
        </w:rPr>
        <w:t xml:space="preserve">Proposal </w:t>
      </w:r>
      <w:r w:rsidRPr="002D7C38">
        <w:rPr>
          <w:rFonts w:ascii="Times New Roman" w:hAnsi="Times New Roman" w:cs="Times New Roman"/>
          <w:b/>
          <w:bCs/>
          <w:i/>
          <w:noProof/>
          <w:sz w:val="20"/>
          <w:szCs w:val="20"/>
        </w:rPr>
        <w:t>28</w:t>
      </w:r>
      <w:r w:rsidRPr="002D7C38">
        <w:rPr>
          <w:rFonts w:ascii="Times New Roman" w:hAnsi="Times New Roman" w:cs="Times New Roman"/>
          <w:b/>
          <w:bCs/>
          <w:i/>
          <w:sz w:val="20"/>
          <w:szCs w:val="20"/>
        </w:rPr>
        <w:t xml:space="preserve">: </w:t>
      </w:r>
      <w:r w:rsidRPr="002D7C38">
        <w:rPr>
          <w:rFonts w:ascii="Times New Roman" w:hAnsi="Times New Roman" w:cs="Times New Roman"/>
          <w:b/>
          <w:bCs/>
          <w:i/>
          <w:iCs/>
          <w:sz w:val="20"/>
          <w:szCs w:val="20"/>
        </w:rPr>
        <w:t>We therefore propose that also 6G system shall use the existing 4G and 5G mechanism for mainline terrestrial use cases, with a DL time reference and a TA-command from the network.</w:t>
      </w:r>
      <w:r w:rsidRPr="002D7C38">
        <w:rPr>
          <w:b/>
          <w:bCs/>
        </w:rPr>
        <w:fldChar w:fldCharType="end"/>
      </w:r>
    </w:p>
    <w:p w14:paraId="3E0125CB" w14:textId="77777777" w:rsidR="00A2187A" w:rsidRPr="000C01D1" w:rsidRDefault="005A782E" w:rsidP="006254A7">
      <w:pPr>
        <w:pStyle w:val="Heading1"/>
        <w:rPr>
          <w:rFonts w:eastAsia="DengXian"/>
          <w:lang w:eastAsia="zh-CN"/>
        </w:rPr>
      </w:pPr>
      <w:r w:rsidRPr="000C01D1">
        <w:t>References</w:t>
      </w:r>
      <w:bookmarkStart w:id="71" w:name="_Ref16604413"/>
    </w:p>
    <w:p w14:paraId="494D8DAE" w14:textId="302FEAA9" w:rsidR="00D23A77" w:rsidRPr="000C01D1" w:rsidRDefault="000D4CC6" w:rsidP="00AF5C53">
      <w:pPr>
        <w:spacing w:before="120"/>
        <w:rPr>
          <w:rFonts w:ascii="Times New Roman" w:eastAsia="DengXian" w:hAnsi="Times New Roman" w:cs="Times New Roman"/>
          <w:sz w:val="20"/>
          <w:szCs w:val="20"/>
        </w:rPr>
      </w:pPr>
      <w:r w:rsidRPr="000C01D1">
        <w:rPr>
          <w:rFonts w:ascii="Times New Roman" w:eastAsia="DengXian" w:hAnsi="Times New Roman" w:cs="Times New Roman" w:hint="eastAsia"/>
          <w:sz w:val="20"/>
          <w:szCs w:val="20"/>
        </w:rPr>
        <w:t>[1]</w:t>
      </w:r>
      <w:r w:rsidR="00610599" w:rsidRPr="000C01D1">
        <w:rPr>
          <w:rFonts w:ascii="Times New Roman" w:eastAsia="DengXian" w:hAnsi="Times New Roman" w:cs="Times New Roman" w:hint="eastAsia"/>
          <w:sz w:val="20"/>
          <w:szCs w:val="20"/>
        </w:rPr>
        <w:t>.</w:t>
      </w:r>
      <w:r w:rsidRPr="000C01D1">
        <w:rPr>
          <w:rFonts w:ascii="Times New Roman" w:eastAsia="DengXian" w:hAnsi="Times New Roman" w:cs="Times New Roman" w:hint="eastAsia"/>
          <w:sz w:val="20"/>
          <w:szCs w:val="20"/>
        </w:rPr>
        <w:t xml:space="preserve"> </w:t>
      </w:r>
      <w:r w:rsidRPr="000C01D1">
        <w:rPr>
          <w:rFonts w:ascii="Times New Roman" w:eastAsia="DengXian" w:hAnsi="Times New Roman" w:cs="Times New Roman"/>
          <w:sz w:val="20"/>
          <w:szCs w:val="20"/>
        </w:rPr>
        <w:t>RP-25</w:t>
      </w:r>
      <w:r w:rsidRPr="000C01D1">
        <w:rPr>
          <w:rFonts w:ascii="Times New Roman" w:eastAsia="DengXian" w:hAnsi="Times New Roman" w:cs="Times New Roman" w:hint="eastAsia"/>
          <w:sz w:val="20"/>
          <w:szCs w:val="20"/>
        </w:rPr>
        <w:t xml:space="preserve">1881, </w:t>
      </w:r>
      <w:r w:rsidR="005D1B3E" w:rsidRPr="000C01D1">
        <w:rPr>
          <w:rFonts w:ascii="Times New Roman" w:eastAsia="DengXian" w:hAnsi="Times New Roman" w:cs="Times New Roman"/>
          <w:sz w:val="20"/>
          <w:szCs w:val="20"/>
        </w:rPr>
        <w:t>New SID: Study on 6G Radio</w:t>
      </w:r>
      <w:r w:rsidRPr="000C01D1">
        <w:rPr>
          <w:rFonts w:ascii="Times New Roman" w:eastAsia="DengXian" w:hAnsi="Times New Roman" w:cs="Times New Roman" w:hint="eastAsia"/>
          <w:sz w:val="20"/>
          <w:szCs w:val="20"/>
        </w:rPr>
        <w:t xml:space="preserve">, </w:t>
      </w:r>
      <w:r w:rsidR="00610599" w:rsidRPr="000C01D1">
        <w:rPr>
          <w:rFonts w:ascii="Times New Roman" w:eastAsia="DengXian" w:hAnsi="Times New Roman" w:cs="Times New Roman" w:hint="eastAsia"/>
          <w:sz w:val="20"/>
          <w:szCs w:val="20"/>
        </w:rPr>
        <w:t>NTT DOCOMO</w:t>
      </w:r>
      <w:bookmarkEnd w:id="71"/>
    </w:p>
    <w:p w14:paraId="77943D23" w14:textId="30614DBE" w:rsidR="00F53446" w:rsidRPr="000C01D1" w:rsidRDefault="00F53446" w:rsidP="00F53446">
      <w:pPr>
        <w:spacing w:before="120"/>
        <w:rPr>
          <w:rFonts w:ascii="Times New Roman" w:eastAsia="DengXian" w:hAnsi="Times New Roman" w:cs="Times New Roman"/>
          <w:sz w:val="20"/>
          <w:szCs w:val="20"/>
        </w:rPr>
      </w:pPr>
      <w:r w:rsidRPr="000C01D1">
        <w:rPr>
          <w:rFonts w:ascii="Times New Roman" w:eastAsia="DengXian" w:hAnsi="Times New Roman" w:cs="Times New Roman"/>
          <w:sz w:val="20"/>
          <w:szCs w:val="20"/>
        </w:rPr>
        <w:t>[2]. R4-2514642, WF for [116bis][102] 6G general RF and UE RF, Qualcomm</w:t>
      </w:r>
    </w:p>
    <w:p w14:paraId="3A71FBCD" w14:textId="08461D99" w:rsidR="00CE10E3" w:rsidRPr="000C01D1" w:rsidRDefault="009F2674" w:rsidP="0000787A">
      <w:pPr>
        <w:rPr>
          <w:rFonts w:ascii="Times New Roman" w:eastAsia="DengXian" w:hAnsi="Times New Roman" w:cs="Times New Roman"/>
          <w:sz w:val="20"/>
          <w:szCs w:val="20"/>
        </w:rPr>
      </w:pPr>
      <w:r w:rsidRPr="000C01D1">
        <w:rPr>
          <w:rFonts w:ascii="Times New Roman" w:eastAsia="DengXian" w:hAnsi="Times New Roman" w:cs="Times New Roman"/>
          <w:sz w:val="20"/>
          <w:szCs w:val="20"/>
        </w:rPr>
        <w:t>[3]. R4-2513039, Views on 6G RRM, MediaTek Inc.</w:t>
      </w:r>
    </w:p>
    <w:p w14:paraId="5B1683AA" w14:textId="03026128" w:rsidR="000D7583" w:rsidRDefault="000D7583" w:rsidP="0000787A">
      <w:pPr>
        <w:rPr>
          <w:rFonts w:ascii="Times New Roman" w:eastAsia="DengXian" w:hAnsi="Times New Roman" w:cs="Times New Roman" w:hint="eastAsia"/>
          <w:sz w:val="20"/>
          <w:szCs w:val="20"/>
        </w:rPr>
      </w:pPr>
      <w:r w:rsidRPr="000C01D1">
        <w:rPr>
          <w:rFonts w:ascii="Times New Roman" w:eastAsia="DengXian" w:hAnsi="Times New Roman" w:cs="Times New Roman" w:hint="eastAsia"/>
          <w:sz w:val="20"/>
          <w:szCs w:val="20"/>
        </w:rPr>
        <w:t xml:space="preserve">[4]. </w:t>
      </w:r>
      <w:r w:rsidR="0055236F" w:rsidRPr="000C01D1">
        <w:rPr>
          <w:rFonts w:ascii="Times New Roman" w:eastAsia="DengXian" w:hAnsi="Times New Roman" w:cs="Times New Roman"/>
          <w:sz w:val="20"/>
          <w:szCs w:val="20"/>
        </w:rPr>
        <w:t>R4-25146</w:t>
      </w:r>
      <w:r w:rsidR="0055236F" w:rsidRPr="000C01D1">
        <w:rPr>
          <w:rFonts w:ascii="Times New Roman" w:eastAsia="DengXian" w:hAnsi="Times New Roman" w:cs="Times New Roman" w:hint="eastAsia"/>
          <w:sz w:val="20"/>
          <w:szCs w:val="20"/>
        </w:rPr>
        <w:t>24</w:t>
      </w:r>
      <w:r w:rsidR="0055236F" w:rsidRPr="000C01D1">
        <w:rPr>
          <w:rFonts w:ascii="Times New Roman" w:eastAsia="DengXian" w:hAnsi="Times New Roman" w:cs="Times New Roman"/>
          <w:sz w:val="20"/>
          <w:szCs w:val="20"/>
        </w:rPr>
        <w:t xml:space="preserve">, WF </w:t>
      </w:r>
      <w:r w:rsidR="0055236F" w:rsidRPr="000C01D1">
        <w:rPr>
          <w:rFonts w:ascii="Times New Roman" w:eastAsia="DengXian" w:hAnsi="Times New Roman" w:cs="Times New Roman" w:hint="eastAsia"/>
          <w:sz w:val="20"/>
          <w:szCs w:val="20"/>
        </w:rPr>
        <w:t>on 6G RRM, Apple</w:t>
      </w:r>
    </w:p>
    <w:p w14:paraId="4924191E" w14:textId="77777777" w:rsidR="00CE10E3" w:rsidRPr="005A4575" w:rsidRDefault="00CE10E3" w:rsidP="0000787A">
      <w:pPr>
        <w:rPr>
          <w:rFonts w:ascii="Times New Roman" w:hAnsi="Times New Roman" w:cs="Times New Roman"/>
        </w:rPr>
      </w:pPr>
    </w:p>
    <w:sectPr w:rsidR="00CE10E3" w:rsidRPr="005A4575" w:rsidSect="006D5754">
      <w:headerReference w:type="even" r:id="rId23"/>
      <w:footerReference w:type="defaul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FFEAA" w14:textId="77777777" w:rsidR="00AE275B" w:rsidRDefault="00AE275B">
      <w:r>
        <w:separator/>
      </w:r>
    </w:p>
  </w:endnote>
  <w:endnote w:type="continuationSeparator" w:id="0">
    <w:p w14:paraId="27D71D41" w14:textId="77777777" w:rsidR="00AE275B" w:rsidRDefault="00AE275B">
      <w:r>
        <w:continuationSeparator/>
      </w:r>
    </w:p>
  </w:endnote>
  <w:endnote w:type="continuationNotice" w:id="1">
    <w:p w14:paraId="028B5330" w14:textId="77777777" w:rsidR="00AE275B" w:rsidRDefault="00AE2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8C9EC" w14:textId="77777777" w:rsidR="00AE275B" w:rsidRDefault="00AE275B">
      <w:r>
        <w:separator/>
      </w:r>
    </w:p>
  </w:footnote>
  <w:footnote w:type="continuationSeparator" w:id="0">
    <w:p w14:paraId="1DABFA59" w14:textId="77777777" w:rsidR="00AE275B" w:rsidRDefault="00AE275B">
      <w:r>
        <w:continuationSeparator/>
      </w:r>
    </w:p>
  </w:footnote>
  <w:footnote w:type="continuationNotice" w:id="1">
    <w:p w14:paraId="1B737BA8" w14:textId="77777777" w:rsidR="00AE275B" w:rsidRDefault="00AE2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2FF6DDA6" w:rsidP="2FF6DDA6">
    <w:r w:rsidRPr="2FF6DDA6">
      <w:t xml:space="preserve">Page </w:t>
    </w:r>
    <w:r w:rsidR="00D72E6B" w:rsidRPr="2FF6DDA6">
      <w:fldChar w:fldCharType="begin"/>
    </w:r>
    <w:r w:rsidR="00D72E6B">
      <w:instrText>PAGE</w:instrText>
    </w:r>
    <w:r w:rsidR="00D72E6B" w:rsidRPr="2FF6DDA6">
      <w:fldChar w:fldCharType="separate"/>
    </w:r>
    <w:r w:rsidRPr="2FF6DDA6">
      <w:t>4</w:t>
    </w:r>
    <w:r w:rsidR="00D72E6B" w:rsidRPr="2FF6DDA6">
      <w:fldChar w:fldCharType="end"/>
    </w:r>
    <w:r w:rsidR="00D72E6B">
      <w:br/>
    </w:r>
    <w:r w:rsidRPr="2FF6DDA6">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485"/>
    <w:multiLevelType w:val="hybridMultilevel"/>
    <w:tmpl w:val="0D7A64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D30F68"/>
    <w:multiLevelType w:val="multilevel"/>
    <w:tmpl w:val="1B7EFF8E"/>
    <w:lvl w:ilvl="0">
      <w:start w:val="1"/>
      <w:numFmt w:val="decimal"/>
      <w:pStyle w:val="proposal"/>
      <w:lvlText w:val="Proposal %1:"/>
      <w:lvlJc w:val="left"/>
      <w:pPr>
        <w:ind w:left="0" w:firstLine="0"/>
      </w:pPr>
      <w:rPr>
        <w:rFonts w:ascii="Times New Roman" w:hAnsi="Times New Roman" w:hint="default"/>
        <w:b/>
        <w:i w:val="0"/>
        <w:sz w:val="22"/>
        <w:u w:val="thick"/>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3091DA0"/>
    <w:multiLevelType w:val="multilevel"/>
    <w:tmpl w:val="9730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23863"/>
    <w:multiLevelType w:val="hybridMultilevel"/>
    <w:tmpl w:val="F2FE89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552CA5"/>
    <w:multiLevelType w:val="hybridMultilevel"/>
    <w:tmpl w:val="C94034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2D24551"/>
    <w:multiLevelType w:val="hybridMultilevel"/>
    <w:tmpl w:val="F3826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DF24D5"/>
    <w:multiLevelType w:val="hybridMultilevel"/>
    <w:tmpl w:val="9952442A"/>
    <w:lvl w:ilvl="0" w:tplc="51E0867A">
      <w:numFmt w:val="bullet"/>
      <w:lvlText w:val=""/>
      <w:lvlJc w:val="left"/>
      <w:pPr>
        <w:ind w:left="720" w:hanging="360"/>
      </w:pPr>
      <w:rPr>
        <w:rFonts w:ascii="Symbol" w:eastAsia="DengXi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AC3651"/>
    <w:multiLevelType w:val="multilevel"/>
    <w:tmpl w:val="070EE3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0AD5497"/>
    <w:multiLevelType w:val="multilevel"/>
    <w:tmpl w:val="CCEC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0B3F7F"/>
    <w:multiLevelType w:val="hybridMultilevel"/>
    <w:tmpl w:val="5FB8A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C702AC"/>
    <w:multiLevelType w:val="hybridMultilevel"/>
    <w:tmpl w:val="FFA26EC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7B92D36"/>
    <w:multiLevelType w:val="multilevel"/>
    <w:tmpl w:val="6BE23E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80159C"/>
    <w:multiLevelType w:val="multilevel"/>
    <w:tmpl w:val="9308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1018C"/>
    <w:multiLevelType w:val="multilevel"/>
    <w:tmpl w:val="F00E1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49C1351"/>
    <w:multiLevelType w:val="hybridMultilevel"/>
    <w:tmpl w:val="99AA89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369C4CC8"/>
    <w:multiLevelType w:val="hybridMultilevel"/>
    <w:tmpl w:val="BD32C8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109D0"/>
    <w:multiLevelType w:val="hybridMultilevel"/>
    <w:tmpl w:val="50982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94B3F22"/>
    <w:multiLevelType w:val="multilevel"/>
    <w:tmpl w:val="5C7C7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0026C7"/>
    <w:multiLevelType w:val="multilevel"/>
    <w:tmpl w:val="B1B4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47D3E"/>
    <w:multiLevelType w:val="hybridMultilevel"/>
    <w:tmpl w:val="D516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ED06CD"/>
    <w:multiLevelType w:val="multilevel"/>
    <w:tmpl w:val="37004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F37A8F"/>
    <w:multiLevelType w:val="hybridMultilevel"/>
    <w:tmpl w:val="E2009A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81708B"/>
    <w:multiLevelType w:val="multilevel"/>
    <w:tmpl w:val="A7B41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E903A2"/>
    <w:multiLevelType w:val="multilevel"/>
    <w:tmpl w:val="343069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8B29DD"/>
    <w:multiLevelType w:val="multilevel"/>
    <w:tmpl w:val="649629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BF252E0"/>
    <w:multiLevelType w:val="multilevel"/>
    <w:tmpl w:val="334655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Times New Roman" w:eastAsia="DengXian" w:hAnsi="Times New Roman" w:cs="Times New Roman" w:hint="default"/>
        <w:b/>
        <w:i/>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31DD2"/>
    <w:multiLevelType w:val="hybridMultilevel"/>
    <w:tmpl w:val="8DEE5CF4"/>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7853F74"/>
    <w:multiLevelType w:val="hybridMultilevel"/>
    <w:tmpl w:val="FA2C140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01588C"/>
    <w:multiLevelType w:val="multilevel"/>
    <w:tmpl w:val="6316A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7A70BA"/>
    <w:multiLevelType w:val="hybridMultilevel"/>
    <w:tmpl w:val="E164673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D0E375A"/>
    <w:multiLevelType w:val="multilevel"/>
    <w:tmpl w:val="8C447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872299"/>
    <w:multiLevelType w:val="hybridMultilevel"/>
    <w:tmpl w:val="E95877A6"/>
    <w:lvl w:ilvl="0" w:tplc="965EFE54">
      <w:start w:val="1"/>
      <w:numFmt w:val="decimal"/>
      <w:lvlText w:val="%1)"/>
      <w:lvlJc w:val="left"/>
      <w:pPr>
        <w:ind w:left="1020" w:hanging="360"/>
      </w:pPr>
    </w:lvl>
    <w:lvl w:ilvl="1" w:tplc="6584F330">
      <w:start w:val="1"/>
      <w:numFmt w:val="decimal"/>
      <w:lvlText w:val="%2)"/>
      <w:lvlJc w:val="left"/>
      <w:pPr>
        <w:ind w:left="1020" w:hanging="360"/>
      </w:pPr>
    </w:lvl>
    <w:lvl w:ilvl="2" w:tplc="11D2EC98">
      <w:start w:val="1"/>
      <w:numFmt w:val="decimal"/>
      <w:lvlText w:val="%3)"/>
      <w:lvlJc w:val="left"/>
      <w:pPr>
        <w:ind w:left="1020" w:hanging="360"/>
      </w:pPr>
    </w:lvl>
    <w:lvl w:ilvl="3" w:tplc="11B84152">
      <w:start w:val="1"/>
      <w:numFmt w:val="decimal"/>
      <w:lvlText w:val="%4)"/>
      <w:lvlJc w:val="left"/>
      <w:pPr>
        <w:ind w:left="1020" w:hanging="360"/>
      </w:pPr>
    </w:lvl>
    <w:lvl w:ilvl="4" w:tplc="62608AF6">
      <w:start w:val="1"/>
      <w:numFmt w:val="decimal"/>
      <w:lvlText w:val="%5)"/>
      <w:lvlJc w:val="left"/>
      <w:pPr>
        <w:ind w:left="1020" w:hanging="360"/>
      </w:pPr>
    </w:lvl>
    <w:lvl w:ilvl="5" w:tplc="6F7A3CB8">
      <w:start w:val="1"/>
      <w:numFmt w:val="decimal"/>
      <w:lvlText w:val="%6)"/>
      <w:lvlJc w:val="left"/>
      <w:pPr>
        <w:ind w:left="1020" w:hanging="360"/>
      </w:pPr>
    </w:lvl>
    <w:lvl w:ilvl="6" w:tplc="BFD250F6">
      <w:start w:val="1"/>
      <w:numFmt w:val="decimal"/>
      <w:lvlText w:val="%7)"/>
      <w:lvlJc w:val="left"/>
      <w:pPr>
        <w:ind w:left="1020" w:hanging="360"/>
      </w:pPr>
    </w:lvl>
    <w:lvl w:ilvl="7" w:tplc="4D5078B2">
      <w:start w:val="1"/>
      <w:numFmt w:val="decimal"/>
      <w:lvlText w:val="%8)"/>
      <w:lvlJc w:val="left"/>
      <w:pPr>
        <w:ind w:left="1020" w:hanging="360"/>
      </w:pPr>
    </w:lvl>
    <w:lvl w:ilvl="8" w:tplc="BAD86592">
      <w:start w:val="1"/>
      <w:numFmt w:val="decimal"/>
      <w:lvlText w:val="%9)"/>
      <w:lvlJc w:val="left"/>
      <w:pPr>
        <w:ind w:left="1020" w:hanging="360"/>
      </w:pPr>
    </w:lvl>
  </w:abstractNum>
  <w:abstractNum w:abstractNumId="36" w15:restartNumberingAfterBreak="0">
    <w:nsid w:val="62466D44"/>
    <w:multiLevelType w:val="multilevel"/>
    <w:tmpl w:val="4042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5C217B"/>
    <w:multiLevelType w:val="multilevel"/>
    <w:tmpl w:val="46B4CFE4"/>
    <w:lvl w:ilvl="0">
      <w:start w:val="1"/>
      <w:numFmt w:val="decimal"/>
      <w:lvlText w:val="%1"/>
      <w:lvlJc w:val="left"/>
      <w:pPr>
        <w:ind w:left="360" w:hanging="360"/>
      </w:pPr>
      <w:rPr>
        <w:rFonts w:hint="default"/>
      </w:rPr>
    </w:lvl>
    <w:lvl w:ilvl="1">
      <w:start w:val="1"/>
      <w:numFmt w:val="decimal"/>
      <w:lvlRestart w:val="0"/>
      <w:pStyle w:val="RAN4H2"/>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DDC6AB5"/>
    <w:multiLevelType w:val="hybridMultilevel"/>
    <w:tmpl w:val="CDD05616"/>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6EE51C46"/>
    <w:multiLevelType w:val="hybridMultilevel"/>
    <w:tmpl w:val="CA3CF6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89421446"/>
    <w:lvl w:ilvl="0">
      <w:start w:val="1"/>
      <w:numFmt w:val="decimal"/>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39622DF"/>
    <w:multiLevelType w:val="hybridMultilevel"/>
    <w:tmpl w:val="1BE6D1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15:restartNumberingAfterBreak="0">
    <w:nsid w:val="7A264DAA"/>
    <w:multiLevelType w:val="multilevel"/>
    <w:tmpl w:val="8F449CD2"/>
    <w:lvl w:ilvl="0">
      <w:start w:val="1"/>
      <w:numFmt w:val="decimal"/>
      <w:lvlText w:val="%1."/>
      <w:lvlJc w:val="left"/>
      <w:pPr>
        <w:tabs>
          <w:tab w:val="num" w:pos="720"/>
        </w:tabs>
        <w:ind w:left="720" w:hanging="360"/>
      </w:pPr>
    </w:lvl>
    <w:lvl w:ilvl="1">
      <w:numFmt w:val="bullet"/>
      <w:lvlText w:val="•"/>
      <w:lvlJc w:val="left"/>
      <w:pPr>
        <w:ind w:left="1440" w:hanging="360"/>
      </w:pPr>
      <w:rPr>
        <w:rFonts w:ascii="Times New Roman" w:eastAsia="DengXi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526B27"/>
    <w:multiLevelType w:val="multilevel"/>
    <w:tmpl w:val="3BFEDC76"/>
    <w:lvl w:ilvl="0">
      <w:start w:val="1"/>
      <w:numFmt w:val="decimal"/>
      <w:pStyle w:val="Heading1"/>
      <w:lvlText w:val="%1."/>
      <w:lvlJc w:val="left"/>
      <w:pPr>
        <w:ind w:left="1080" w:hanging="1080"/>
      </w:pPr>
      <w:rPr>
        <w:rFonts w:hint="default"/>
      </w:rPr>
    </w:lvl>
    <w:lvl w:ilvl="1">
      <w:start w:val="1"/>
      <w:numFmt w:val="decimal"/>
      <w:pStyle w:val="Heading"/>
      <w:isLgl/>
      <w:lvlText w:val="%1.%2"/>
      <w:lvlJc w:val="left"/>
      <w:pPr>
        <w:ind w:left="540" w:hanging="540"/>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CD840B3"/>
    <w:multiLevelType w:val="hybridMultilevel"/>
    <w:tmpl w:val="99F006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666324405">
    <w:abstractNumId w:val="45"/>
  </w:num>
  <w:num w:numId="2" w16cid:durableId="728267629">
    <w:abstractNumId w:val="43"/>
  </w:num>
  <w:num w:numId="3" w16cid:durableId="589972115">
    <w:abstractNumId w:val="17"/>
  </w:num>
  <w:num w:numId="4" w16cid:durableId="1098022110">
    <w:abstractNumId w:val="40"/>
  </w:num>
  <w:num w:numId="5" w16cid:durableId="688874610">
    <w:abstractNumId w:val="7"/>
  </w:num>
  <w:num w:numId="6" w16cid:durableId="1757511336">
    <w:abstractNumId w:val="23"/>
  </w:num>
  <w:num w:numId="7" w16cid:durableId="774206464">
    <w:abstractNumId w:val="44"/>
  </w:num>
  <w:num w:numId="8" w16cid:durableId="1433670387">
    <w:abstractNumId w:val="14"/>
  </w:num>
  <w:num w:numId="9" w16cid:durableId="2129350285">
    <w:abstractNumId w:val="37"/>
  </w:num>
  <w:num w:numId="10" w16cid:durableId="1649244690">
    <w:abstractNumId w:val="13"/>
  </w:num>
  <w:num w:numId="11" w16cid:durableId="1457289734">
    <w:abstractNumId w:val="32"/>
  </w:num>
  <w:num w:numId="12" w16cid:durableId="1149861218">
    <w:abstractNumId w:val="2"/>
  </w:num>
  <w:num w:numId="13" w16cid:durableId="171646062">
    <w:abstractNumId w:val="38"/>
  </w:num>
  <w:num w:numId="14" w16cid:durableId="1956012674">
    <w:abstractNumId w:val="19"/>
  </w:num>
  <w:num w:numId="15" w16cid:durableId="1783569884">
    <w:abstractNumId w:val="28"/>
  </w:num>
  <w:num w:numId="16" w16cid:durableId="875847160">
    <w:abstractNumId w:val="29"/>
  </w:num>
  <w:num w:numId="17" w16cid:durableId="1800566358">
    <w:abstractNumId w:val="4"/>
  </w:num>
  <w:num w:numId="18" w16cid:durableId="379943995">
    <w:abstractNumId w:val="15"/>
  </w:num>
  <w:num w:numId="19" w16cid:durableId="1306230248">
    <w:abstractNumId w:val="1"/>
  </w:num>
  <w:num w:numId="20" w16cid:durableId="2025356772">
    <w:abstractNumId w:val="42"/>
  </w:num>
  <w:num w:numId="21" w16cid:durableId="163135356">
    <w:abstractNumId w:val="36"/>
  </w:num>
  <w:num w:numId="22" w16cid:durableId="446896799">
    <w:abstractNumId w:val="12"/>
  </w:num>
  <w:num w:numId="23" w16cid:durableId="1131900479">
    <w:abstractNumId w:val="10"/>
  </w:num>
  <w:num w:numId="24" w16cid:durableId="50354313">
    <w:abstractNumId w:val="31"/>
  </w:num>
  <w:num w:numId="25" w16cid:durableId="590551324">
    <w:abstractNumId w:val="34"/>
  </w:num>
  <w:num w:numId="26" w16cid:durableId="1474298686">
    <w:abstractNumId w:val="3"/>
  </w:num>
  <w:num w:numId="27" w16cid:durableId="19574416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757845">
    <w:abstractNumId w:val="5"/>
  </w:num>
  <w:num w:numId="29" w16cid:durableId="2034529269">
    <w:abstractNumId w:val="30"/>
  </w:num>
  <w:num w:numId="30" w16cid:durableId="1198159276">
    <w:abstractNumId w:val="9"/>
  </w:num>
  <w:num w:numId="31" w16cid:durableId="1352533668">
    <w:abstractNumId w:val="0"/>
  </w:num>
  <w:num w:numId="32" w16cid:durableId="283466849">
    <w:abstractNumId w:val="21"/>
  </w:num>
  <w:num w:numId="33" w16cid:durableId="689574109">
    <w:abstractNumId w:val="31"/>
  </w:num>
  <w:num w:numId="34" w16cid:durableId="2133859879">
    <w:abstractNumId w:val="35"/>
  </w:num>
  <w:num w:numId="35" w16cid:durableId="2022200988">
    <w:abstractNumId w:val="18"/>
  </w:num>
  <w:num w:numId="36" w16cid:durableId="1917933025">
    <w:abstractNumId w:val="26"/>
  </w:num>
  <w:num w:numId="37" w16cid:durableId="813566663">
    <w:abstractNumId w:val="22"/>
  </w:num>
  <w:num w:numId="38" w16cid:durableId="1051273647">
    <w:abstractNumId w:val="27"/>
  </w:num>
  <w:num w:numId="39" w16cid:durableId="918102770">
    <w:abstractNumId w:val="24"/>
  </w:num>
  <w:num w:numId="40" w16cid:durableId="1399479307">
    <w:abstractNumId w:val="33"/>
  </w:num>
  <w:num w:numId="41" w16cid:durableId="1818111009">
    <w:abstractNumId w:val="25"/>
  </w:num>
  <w:num w:numId="42" w16cid:durableId="1697735798">
    <w:abstractNumId w:val="11"/>
  </w:num>
  <w:num w:numId="43" w16cid:durableId="1344362607">
    <w:abstractNumId w:val="43"/>
  </w:num>
  <w:num w:numId="44" w16cid:durableId="1813600272">
    <w:abstractNumId w:val="20"/>
  </w:num>
  <w:num w:numId="45" w16cid:durableId="607737737">
    <w:abstractNumId w:val="8"/>
  </w:num>
  <w:num w:numId="46" w16cid:durableId="788745141">
    <w:abstractNumId w:val="16"/>
  </w:num>
  <w:num w:numId="47" w16cid:durableId="1714038015">
    <w:abstractNumId w:val="43"/>
  </w:num>
  <w:num w:numId="48" w16cid:durableId="469517101">
    <w:abstractNumId w:val="43"/>
  </w:num>
  <w:num w:numId="49" w16cid:durableId="698166033">
    <w:abstractNumId w:val="43"/>
  </w:num>
  <w:num w:numId="50" w16cid:durableId="362360954">
    <w:abstractNumId w:val="43"/>
  </w:num>
  <w:num w:numId="51" w16cid:durableId="1259408809">
    <w:abstractNumId w:val="43"/>
  </w:num>
  <w:num w:numId="52" w16cid:durableId="1558467822">
    <w:abstractNumId w:val="43"/>
  </w:num>
  <w:num w:numId="53" w16cid:durableId="2074114343">
    <w:abstractNumId w:val="43"/>
  </w:num>
  <w:num w:numId="54" w16cid:durableId="1782216437">
    <w:abstractNumId w:val="43"/>
  </w:num>
  <w:num w:numId="55" w16cid:durableId="1914194092">
    <w:abstractNumId w:val="43"/>
  </w:num>
  <w:num w:numId="56" w16cid:durableId="2132236839">
    <w:abstractNumId w:val="43"/>
  </w:num>
  <w:num w:numId="57" w16cid:durableId="140465791">
    <w:abstractNumId w:val="43"/>
  </w:num>
  <w:num w:numId="58" w16cid:durableId="1523976122">
    <w:abstractNumId w:val="6"/>
  </w:num>
  <w:num w:numId="59" w16cid:durableId="1575890719">
    <w:abstractNumId w:val="3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414"/>
    <w:rsid w:val="00000485"/>
    <w:rsid w:val="00000667"/>
    <w:rsid w:val="000007E4"/>
    <w:rsid w:val="000008B6"/>
    <w:rsid w:val="00000ABE"/>
    <w:rsid w:val="00000D4A"/>
    <w:rsid w:val="00000F36"/>
    <w:rsid w:val="0000129D"/>
    <w:rsid w:val="00001388"/>
    <w:rsid w:val="0000141A"/>
    <w:rsid w:val="00001654"/>
    <w:rsid w:val="00001879"/>
    <w:rsid w:val="00001B4A"/>
    <w:rsid w:val="00001B6D"/>
    <w:rsid w:val="00001CEA"/>
    <w:rsid w:val="00001DAA"/>
    <w:rsid w:val="00001DC6"/>
    <w:rsid w:val="00001E01"/>
    <w:rsid w:val="00001E63"/>
    <w:rsid w:val="00001F6A"/>
    <w:rsid w:val="00002001"/>
    <w:rsid w:val="00002141"/>
    <w:rsid w:val="0000217B"/>
    <w:rsid w:val="000021FD"/>
    <w:rsid w:val="0000231C"/>
    <w:rsid w:val="0000234E"/>
    <w:rsid w:val="000026D2"/>
    <w:rsid w:val="000027B3"/>
    <w:rsid w:val="000028C1"/>
    <w:rsid w:val="0000291F"/>
    <w:rsid w:val="00002C76"/>
    <w:rsid w:val="00002C90"/>
    <w:rsid w:val="00003468"/>
    <w:rsid w:val="000034EC"/>
    <w:rsid w:val="00003731"/>
    <w:rsid w:val="000037A9"/>
    <w:rsid w:val="00003B94"/>
    <w:rsid w:val="00003DD1"/>
    <w:rsid w:val="00003E30"/>
    <w:rsid w:val="00003FC8"/>
    <w:rsid w:val="00004017"/>
    <w:rsid w:val="000042B2"/>
    <w:rsid w:val="000042D2"/>
    <w:rsid w:val="000043CA"/>
    <w:rsid w:val="00004551"/>
    <w:rsid w:val="000047D2"/>
    <w:rsid w:val="00004AF0"/>
    <w:rsid w:val="00004B1B"/>
    <w:rsid w:val="00004D1B"/>
    <w:rsid w:val="00004D64"/>
    <w:rsid w:val="00004DA8"/>
    <w:rsid w:val="00004F27"/>
    <w:rsid w:val="00004FAA"/>
    <w:rsid w:val="0000506E"/>
    <w:rsid w:val="00005260"/>
    <w:rsid w:val="0000533D"/>
    <w:rsid w:val="0000583A"/>
    <w:rsid w:val="000058B0"/>
    <w:rsid w:val="00005AC2"/>
    <w:rsid w:val="00005E6C"/>
    <w:rsid w:val="00005E79"/>
    <w:rsid w:val="00006032"/>
    <w:rsid w:val="00006311"/>
    <w:rsid w:val="000063D6"/>
    <w:rsid w:val="0000646B"/>
    <w:rsid w:val="000064A3"/>
    <w:rsid w:val="000064D0"/>
    <w:rsid w:val="00006849"/>
    <w:rsid w:val="00006B81"/>
    <w:rsid w:val="00006C3B"/>
    <w:rsid w:val="00006C41"/>
    <w:rsid w:val="00006CA2"/>
    <w:rsid w:val="00006F53"/>
    <w:rsid w:val="0000717A"/>
    <w:rsid w:val="000073FB"/>
    <w:rsid w:val="000075A5"/>
    <w:rsid w:val="000077CF"/>
    <w:rsid w:val="0000781C"/>
    <w:rsid w:val="0000787A"/>
    <w:rsid w:val="0000798C"/>
    <w:rsid w:val="000079AC"/>
    <w:rsid w:val="00007A0C"/>
    <w:rsid w:val="00007C67"/>
    <w:rsid w:val="00007C87"/>
    <w:rsid w:val="00007F20"/>
    <w:rsid w:val="000100A9"/>
    <w:rsid w:val="00010312"/>
    <w:rsid w:val="000104F6"/>
    <w:rsid w:val="0001063A"/>
    <w:rsid w:val="00010A95"/>
    <w:rsid w:val="00010AC0"/>
    <w:rsid w:val="00010B82"/>
    <w:rsid w:val="00010BBF"/>
    <w:rsid w:val="00010C7F"/>
    <w:rsid w:val="0001114B"/>
    <w:rsid w:val="00011215"/>
    <w:rsid w:val="0001159B"/>
    <w:rsid w:val="00011966"/>
    <w:rsid w:val="00011A0E"/>
    <w:rsid w:val="00011A28"/>
    <w:rsid w:val="00011C88"/>
    <w:rsid w:val="00011CB1"/>
    <w:rsid w:val="00011D4D"/>
    <w:rsid w:val="00011DE0"/>
    <w:rsid w:val="00011EEB"/>
    <w:rsid w:val="00011F5A"/>
    <w:rsid w:val="00011F88"/>
    <w:rsid w:val="000121C9"/>
    <w:rsid w:val="00012342"/>
    <w:rsid w:val="00012352"/>
    <w:rsid w:val="000125CD"/>
    <w:rsid w:val="00012684"/>
    <w:rsid w:val="0001275B"/>
    <w:rsid w:val="00012982"/>
    <w:rsid w:val="00012A6B"/>
    <w:rsid w:val="00012B58"/>
    <w:rsid w:val="00012D27"/>
    <w:rsid w:val="00012D3D"/>
    <w:rsid w:val="00012D5A"/>
    <w:rsid w:val="00012EB5"/>
    <w:rsid w:val="0001313A"/>
    <w:rsid w:val="000134C2"/>
    <w:rsid w:val="00013A96"/>
    <w:rsid w:val="00013AAC"/>
    <w:rsid w:val="00013B62"/>
    <w:rsid w:val="00013B87"/>
    <w:rsid w:val="00013D9A"/>
    <w:rsid w:val="00014117"/>
    <w:rsid w:val="00014165"/>
    <w:rsid w:val="0001425E"/>
    <w:rsid w:val="000144D0"/>
    <w:rsid w:val="0001464C"/>
    <w:rsid w:val="0001491F"/>
    <w:rsid w:val="00014986"/>
    <w:rsid w:val="000149D6"/>
    <w:rsid w:val="00014C0F"/>
    <w:rsid w:val="00014D6A"/>
    <w:rsid w:val="00014EFB"/>
    <w:rsid w:val="0001500D"/>
    <w:rsid w:val="000150C8"/>
    <w:rsid w:val="00015200"/>
    <w:rsid w:val="00015492"/>
    <w:rsid w:val="000158C6"/>
    <w:rsid w:val="0001596E"/>
    <w:rsid w:val="000159F6"/>
    <w:rsid w:val="00015B92"/>
    <w:rsid w:val="00015FC1"/>
    <w:rsid w:val="0001601E"/>
    <w:rsid w:val="0001626E"/>
    <w:rsid w:val="000163BE"/>
    <w:rsid w:val="000168EA"/>
    <w:rsid w:val="00016B95"/>
    <w:rsid w:val="00016D46"/>
    <w:rsid w:val="00017196"/>
    <w:rsid w:val="000173A9"/>
    <w:rsid w:val="00017714"/>
    <w:rsid w:val="000179F8"/>
    <w:rsid w:val="00017A14"/>
    <w:rsid w:val="00017BDE"/>
    <w:rsid w:val="00017C7E"/>
    <w:rsid w:val="00017D5A"/>
    <w:rsid w:val="00017D92"/>
    <w:rsid w:val="00020150"/>
    <w:rsid w:val="000201EA"/>
    <w:rsid w:val="00020292"/>
    <w:rsid w:val="00020332"/>
    <w:rsid w:val="0002067F"/>
    <w:rsid w:val="00020D1A"/>
    <w:rsid w:val="00020F39"/>
    <w:rsid w:val="00020F96"/>
    <w:rsid w:val="00021047"/>
    <w:rsid w:val="0002106E"/>
    <w:rsid w:val="00021397"/>
    <w:rsid w:val="00021888"/>
    <w:rsid w:val="000219AB"/>
    <w:rsid w:val="00021BB9"/>
    <w:rsid w:val="00021C53"/>
    <w:rsid w:val="00021E8B"/>
    <w:rsid w:val="00021EAF"/>
    <w:rsid w:val="00021F4A"/>
    <w:rsid w:val="00022693"/>
    <w:rsid w:val="000227A8"/>
    <w:rsid w:val="000227D1"/>
    <w:rsid w:val="0002283B"/>
    <w:rsid w:val="000229F0"/>
    <w:rsid w:val="00022AC1"/>
    <w:rsid w:val="00022BFC"/>
    <w:rsid w:val="00022D0E"/>
    <w:rsid w:val="00022D26"/>
    <w:rsid w:val="00023021"/>
    <w:rsid w:val="00023074"/>
    <w:rsid w:val="0002314E"/>
    <w:rsid w:val="00023186"/>
    <w:rsid w:val="000233A8"/>
    <w:rsid w:val="000234DE"/>
    <w:rsid w:val="000235AB"/>
    <w:rsid w:val="000237AB"/>
    <w:rsid w:val="000237F2"/>
    <w:rsid w:val="0002380C"/>
    <w:rsid w:val="000238DA"/>
    <w:rsid w:val="000238DC"/>
    <w:rsid w:val="0002391C"/>
    <w:rsid w:val="00023942"/>
    <w:rsid w:val="00023BCD"/>
    <w:rsid w:val="00023D0E"/>
    <w:rsid w:val="0002405F"/>
    <w:rsid w:val="000248B0"/>
    <w:rsid w:val="00024991"/>
    <w:rsid w:val="00024996"/>
    <w:rsid w:val="000249EB"/>
    <w:rsid w:val="00024A23"/>
    <w:rsid w:val="00024AEF"/>
    <w:rsid w:val="00024EB7"/>
    <w:rsid w:val="00024F52"/>
    <w:rsid w:val="000250CA"/>
    <w:rsid w:val="00025167"/>
    <w:rsid w:val="000254A9"/>
    <w:rsid w:val="00025512"/>
    <w:rsid w:val="00025547"/>
    <w:rsid w:val="0002572C"/>
    <w:rsid w:val="00025C1F"/>
    <w:rsid w:val="00025C6B"/>
    <w:rsid w:val="00025C72"/>
    <w:rsid w:val="00025D13"/>
    <w:rsid w:val="00025DD5"/>
    <w:rsid w:val="00025EBA"/>
    <w:rsid w:val="000262D9"/>
    <w:rsid w:val="000265DF"/>
    <w:rsid w:val="000266BC"/>
    <w:rsid w:val="000266DE"/>
    <w:rsid w:val="0002678C"/>
    <w:rsid w:val="000267B0"/>
    <w:rsid w:val="00026800"/>
    <w:rsid w:val="000268D9"/>
    <w:rsid w:val="00026CBB"/>
    <w:rsid w:val="00026E74"/>
    <w:rsid w:val="0002735C"/>
    <w:rsid w:val="00027718"/>
    <w:rsid w:val="00027810"/>
    <w:rsid w:val="0002786C"/>
    <w:rsid w:val="00027B0E"/>
    <w:rsid w:val="00027BA7"/>
    <w:rsid w:val="00027C4E"/>
    <w:rsid w:val="00027E0E"/>
    <w:rsid w:val="00027E93"/>
    <w:rsid w:val="00027EED"/>
    <w:rsid w:val="00027F50"/>
    <w:rsid w:val="00030023"/>
    <w:rsid w:val="00030101"/>
    <w:rsid w:val="000301DD"/>
    <w:rsid w:val="000302F5"/>
    <w:rsid w:val="00030370"/>
    <w:rsid w:val="00030C5E"/>
    <w:rsid w:val="00030E53"/>
    <w:rsid w:val="00031048"/>
    <w:rsid w:val="0003113D"/>
    <w:rsid w:val="00031164"/>
    <w:rsid w:val="000311A5"/>
    <w:rsid w:val="0003144A"/>
    <w:rsid w:val="0003149D"/>
    <w:rsid w:val="00031509"/>
    <w:rsid w:val="000318B5"/>
    <w:rsid w:val="0003190D"/>
    <w:rsid w:val="00031AC9"/>
    <w:rsid w:val="00031CEA"/>
    <w:rsid w:val="00031DAB"/>
    <w:rsid w:val="00032098"/>
    <w:rsid w:val="0003209D"/>
    <w:rsid w:val="00032397"/>
    <w:rsid w:val="00032519"/>
    <w:rsid w:val="000325B1"/>
    <w:rsid w:val="000326F9"/>
    <w:rsid w:val="000328F0"/>
    <w:rsid w:val="00032A9B"/>
    <w:rsid w:val="00032D62"/>
    <w:rsid w:val="00032DD4"/>
    <w:rsid w:val="00032E62"/>
    <w:rsid w:val="00032F8A"/>
    <w:rsid w:val="00032FC1"/>
    <w:rsid w:val="000330BB"/>
    <w:rsid w:val="000330E0"/>
    <w:rsid w:val="00033383"/>
    <w:rsid w:val="000333C8"/>
    <w:rsid w:val="0003350F"/>
    <w:rsid w:val="000335FC"/>
    <w:rsid w:val="0003363A"/>
    <w:rsid w:val="0003372F"/>
    <w:rsid w:val="00033DE6"/>
    <w:rsid w:val="00033E24"/>
    <w:rsid w:val="0003407F"/>
    <w:rsid w:val="0003416F"/>
    <w:rsid w:val="0003432D"/>
    <w:rsid w:val="0003435F"/>
    <w:rsid w:val="00034622"/>
    <w:rsid w:val="00034913"/>
    <w:rsid w:val="00034AA0"/>
    <w:rsid w:val="00034C6D"/>
    <w:rsid w:val="00034CE3"/>
    <w:rsid w:val="00034EF3"/>
    <w:rsid w:val="00034FFA"/>
    <w:rsid w:val="00034FFF"/>
    <w:rsid w:val="0003548C"/>
    <w:rsid w:val="00035838"/>
    <w:rsid w:val="000358A0"/>
    <w:rsid w:val="000359C6"/>
    <w:rsid w:val="000359D1"/>
    <w:rsid w:val="00035F19"/>
    <w:rsid w:val="00035FD9"/>
    <w:rsid w:val="0003617A"/>
    <w:rsid w:val="000363EA"/>
    <w:rsid w:val="00036646"/>
    <w:rsid w:val="00036655"/>
    <w:rsid w:val="00036668"/>
    <w:rsid w:val="00036BA8"/>
    <w:rsid w:val="00036E39"/>
    <w:rsid w:val="00036E73"/>
    <w:rsid w:val="00037043"/>
    <w:rsid w:val="000372B8"/>
    <w:rsid w:val="00037415"/>
    <w:rsid w:val="000374C6"/>
    <w:rsid w:val="000376E0"/>
    <w:rsid w:val="00037929"/>
    <w:rsid w:val="00037E62"/>
    <w:rsid w:val="00040066"/>
    <w:rsid w:val="00040074"/>
    <w:rsid w:val="0004093F"/>
    <w:rsid w:val="00040BF5"/>
    <w:rsid w:val="00040C18"/>
    <w:rsid w:val="00040FE6"/>
    <w:rsid w:val="00041217"/>
    <w:rsid w:val="0004128D"/>
    <w:rsid w:val="00041292"/>
    <w:rsid w:val="000412D0"/>
    <w:rsid w:val="0004144F"/>
    <w:rsid w:val="00041681"/>
    <w:rsid w:val="0004168F"/>
    <w:rsid w:val="000418C5"/>
    <w:rsid w:val="00041B14"/>
    <w:rsid w:val="00041E73"/>
    <w:rsid w:val="00041F50"/>
    <w:rsid w:val="0004248E"/>
    <w:rsid w:val="000425DC"/>
    <w:rsid w:val="000426B0"/>
    <w:rsid w:val="00042BA8"/>
    <w:rsid w:val="0004342D"/>
    <w:rsid w:val="0004346E"/>
    <w:rsid w:val="0004346F"/>
    <w:rsid w:val="000436AB"/>
    <w:rsid w:val="00043735"/>
    <w:rsid w:val="0004383C"/>
    <w:rsid w:val="00043A3D"/>
    <w:rsid w:val="00043AB2"/>
    <w:rsid w:val="00043D01"/>
    <w:rsid w:val="00043E78"/>
    <w:rsid w:val="00043E83"/>
    <w:rsid w:val="00043EC2"/>
    <w:rsid w:val="00043F2B"/>
    <w:rsid w:val="00044050"/>
    <w:rsid w:val="00044414"/>
    <w:rsid w:val="00044483"/>
    <w:rsid w:val="0004454C"/>
    <w:rsid w:val="00044579"/>
    <w:rsid w:val="0004465E"/>
    <w:rsid w:val="00044759"/>
    <w:rsid w:val="00044AA2"/>
    <w:rsid w:val="00044D8D"/>
    <w:rsid w:val="00044E29"/>
    <w:rsid w:val="00044ED8"/>
    <w:rsid w:val="00044F4B"/>
    <w:rsid w:val="0004509B"/>
    <w:rsid w:val="00045494"/>
    <w:rsid w:val="000456A6"/>
    <w:rsid w:val="00045779"/>
    <w:rsid w:val="0004582E"/>
    <w:rsid w:val="00045B70"/>
    <w:rsid w:val="00045BC4"/>
    <w:rsid w:val="00045C5A"/>
    <w:rsid w:val="00045D0C"/>
    <w:rsid w:val="00045D98"/>
    <w:rsid w:val="00045E0B"/>
    <w:rsid w:val="00045FD5"/>
    <w:rsid w:val="00046085"/>
    <w:rsid w:val="000460C8"/>
    <w:rsid w:val="000463C2"/>
    <w:rsid w:val="00046484"/>
    <w:rsid w:val="000464F3"/>
    <w:rsid w:val="00046700"/>
    <w:rsid w:val="000467D2"/>
    <w:rsid w:val="00046A78"/>
    <w:rsid w:val="00046C94"/>
    <w:rsid w:val="00046CDD"/>
    <w:rsid w:val="0004704B"/>
    <w:rsid w:val="0004717F"/>
    <w:rsid w:val="000471F5"/>
    <w:rsid w:val="00047312"/>
    <w:rsid w:val="0004755A"/>
    <w:rsid w:val="000479C3"/>
    <w:rsid w:val="00047C8F"/>
    <w:rsid w:val="00047D4F"/>
    <w:rsid w:val="00047DAF"/>
    <w:rsid w:val="0005017E"/>
    <w:rsid w:val="0005034B"/>
    <w:rsid w:val="000503ED"/>
    <w:rsid w:val="000506A4"/>
    <w:rsid w:val="000506C7"/>
    <w:rsid w:val="0005070B"/>
    <w:rsid w:val="00050808"/>
    <w:rsid w:val="00050966"/>
    <w:rsid w:val="00050BF4"/>
    <w:rsid w:val="00050C5D"/>
    <w:rsid w:val="00051315"/>
    <w:rsid w:val="0005179E"/>
    <w:rsid w:val="0005181B"/>
    <w:rsid w:val="00051957"/>
    <w:rsid w:val="000519D6"/>
    <w:rsid w:val="00051A7F"/>
    <w:rsid w:val="00051A89"/>
    <w:rsid w:val="00051B26"/>
    <w:rsid w:val="00051B6A"/>
    <w:rsid w:val="00051D31"/>
    <w:rsid w:val="00052148"/>
    <w:rsid w:val="000524B3"/>
    <w:rsid w:val="000525E0"/>
    <w:rsid w:val="00052642"/>
    <w:rsid w:val="000526C4"/>
    <w:rsid w:val="000527E3"/>
    <w:rsid w:val="000528AC"/>
    <w:rsid w:val="00052BC3"/>
    <w:rsid w:val="00052E7F"/>
    <w:rsid w:val="00052FDC"/>
    <w:rsid w:val="000530CE"/>
    <w:rsid w:val="00053354"/>
    <w:rsid w:val="0005388D"/>
    <w:rsid w:val="00053B55"/>
    <w:rsid w:val="00054019"/>
    <w:rsid w:val="000541FE"/>
    <w:rsid w:val="0005420D"/>
    <w:rsid w:val="0005453C"/>
    <w:rsid w:val="00054A4C"/>
    <w:rsid w:val="00054D09"/>
    <w:rsid w:val="00054D0C"/>
    <w:rsid w:val="00055106"/>
    <w:rsid w:val="0005510D"/>
    <w:rsid w:val="00055193"/>
    <w:rsid w:val="000551EE"/>
    <w:rsid w:val="000552F1"/>
    <w:rsid w:val="0005573F"/>
    <w:rsid w:val="00055849"/>
    <w:rsid w:val="0005598B"/>
    <w:rsid w:val="000559D4"/>
    <w:rsid w:val="00055A1C"/>
    <w:rsid w:val="00055AC0"/>
    <w:rsid w:val="00055D30"/>
    <w:rsid w:val="00055E13"/>
    <w:rsid w:val="00056140"/>
    <w:rsid w:val="00056467"/>
    <w:rsid w:val="000564F3"/>
    <w:rsid w:val="0005677C"/>
    <w:rsid w:val="0005682C"/>
    <w:rsid w:val="00056884"/>
    <w:rsid w:val="00056B00"/>
    <w:rsid w:val="00056C61"/>
    <w:rsid w:val="00056DBB"/>
    <w:rsid w:val="00056E92"/>
    <w:rsid w:val="00056EAB"/>
    <w:rsid w:val="00056F7A"/>
    <w:rsid w:val="00057513"/>
    <w:rsid w:val="000576F8"/>
    <w:rsid w:val="000579EF"/>
    <w:rsid w:val="00057A6E"/>
    <w:rsid w:val="00057C04"/>
    <w:rsid w:val="00057C46"/>
    <w:rsid w:val="00057C83"/>
    <w:rsid w:val="00057CCD"/>
    <w:rsid w:val="00057F51"/>
    <w:rsid w:val="00060034"/>
    <w:rsid w:val="00060675"/>
    <w:rsid w:val="00060BC9"/>
    <w:rsid w:val="00060D6B"/>
    <w:rsid w:val="00060EA7"/>
    <w:rsid w:val="00061018"/>
    <w:rsid w:val="000610CE"/>
    <w:rsid w:val="000612D4"/>
    <w:rsid w:val="00061331"/>
    <w:rsid w:val="00061444"/>
    <w:rsid w:val="000614B1"/>
    <w:rsid w:val="00061604"/>
    <w:rsid w:val="0006167E"/>
    <w:rsid w:val="000618A0"/>
    <w:rsid w:val="00061907"/>
    <w:rsid w:val="00061B19"/>
    <w:rsid w:val="00061B2B"/>
    <w:rsid w:val="00061B5A"/>
    <w:rsid w:val="00061EF1"/>
    <w:rsid w:val="00061FA7"/>
    <w:rsid w:val="00062197"/>
    <w:rsid w:val="0006227E"/>
    <w:rsid w:val="00062363"/>
    <w:rsid w:val="000624AD"/>
    <w:rsid w:val="000624CF"/>
    <w:rsid w:val="00062506"/>
    <w:rsid w:val="0006279B"/>
    <w:rsid w:val="000627B7"/>
    <w:rsid w:val="000627C9"/>
    <w:rsid w:val="000627D2"/>
    <w:rsid w:val="00062B4E"/>
    <w:rsid w:val="00062C13"/>
    <w:rsid w:val="00062CC9"/>
    <w:rsid w:val="00062CCE"/>
    <w:rsid w:val="00062D5F"/>
    <w:rsid w:val="00062DD9"/>
    <w:rsid w:val="00062DDD"/>
    <w:rsid w:val="00062E2C"/>
    <w:rsid w:val="00062E55"/>
    <w:rsid w:val="00062E90"/>
    <w:rsid w:val="00062F35"/>
    <w:rsid w:val="0006330B"/>
    <w:rsid w:val="0006353E"/>
    <w:rsid w:val="00063731"/>
    <w:rsid w:val="00063994"/>
    <w:rsid w:val="00063ABF"/>
    <w:rsid w:val="00063C88"/>
    <w:rsid w:val="00063CAE"/>
    <w:rsid w:val="00063E35"/>
    <w:rsid w:val="00064133"/>
    <w:rsid w:val="00064328"/>
    <w:rsid w:val="000643C6"/>
    <w:rsid w:val="000643F4"/>
    <w:rsid w:val="00064431"/>
    <w:rsid w:val="00064A48"/>
    <w:rsid w:val="00064EF2"/>
    <w:rsid w:val="00064FD4"/>
    <w:rsid w:val="0006515B"/>
    <w:rsid w:val="00065393"/>
    <w:rsid w:val="000653EE"/>
    <w:rsid w:val="00065434"/>
    <w:rsid w:val="000656E5"/>
    <w:rsid w:val="000659F7"/>
    <w:rsid w:val="00065A72"/>
    <w:rsid w:val="00065AA0"/>
    <w:rsid w:val="00065BA2"/>
    <w:rsid w:val="00065C6A"/>
    <w:rsid w:val="00065E4B"/>
    <w:rsid w:val="00066096"/>
    <w:rsid w:val="00066224"/>
    <w:rsid w:val="00066386"/>
    <w:rsid w:val="000663B2"/>
    <w:rsid w:val="0006646B"/>
    <w:rsid w:val="00066589"/>
    <w:rsid w:val="0006668D"/>
    <w:rsid w:val="000666B9"/>
    <w:rsid w:val="00066770"/>
    <w:rsid w:val="00066834"/>
    <w:rsid w:val="0006684E"/>
    <w:rsid w:val="00066971"/>
    <w:rsid w:val="00066A1D"/>
    <w:rsid w:val="00066BFE"/>
    <w:rsid w:val="00066C08"/>
    <w:rsid w:val="00066CA3"/>
    <w:rsid w:val="00066DBE"/>
    <w:rsid w:val="00066E3A"/>
    <w:rsid w:val="00066F46"/>
    <w:rsid w:val="00066F64"/>
    <w:rsid w:val="000675F8"/>
    <w:rsid w:val="00067A4A"/>
    <w:rsid w:val="00067BBE"/>
    <w:rsid w:val="00067C92"/>
    <w:rsid w:val="00067E0D"/>
    <w:rsid w:val="0007017C"/>
    <w:rsid w:val="000701E0"/>
    <w:rsid w:val="00070219"/>
    <w:rsid w:val="00070272"/>
    <w:rsid w:val="0007030F"/>
    <w:rsid w:val="0007033B"/>
    <w:rsid w:val="00070365"/>
    <w:rsid w:val="000708E5"/>
    <w:rsid w:val="00070937"/>
    <w:rsid w:val="00070C84"/>
    <w:rsid w:val="00070DF6"/>
    <w:rsid w:val="00070F17"/>
    <w:rsid w:val="00070F5A"/>
    <w:rsid w:val="00071055"/>
    <w:rsid w:val="0007109C"/>
    <w:rsid w:val="000710E6"/>
    <w:rsid w:val="0007121A"/>
    <w:rsid w:val="000712DE"/>
    <w:rsid w:val="000719DE"/>
    <w:rsid w:val="00071E4C"/>
    <w:rsid w:val="00071EBE"/>
    <w:rsid w:val="00072161"/>
    <w:rsid w:val="000722C7"/>
    <w:rsid w:val="000724A3"/>
    <w:rsid w:val="000724EB"/>
    <w:rsid w:val="0007264F"/>
    <w:rsid w:val="000727B0"/>
    <w:rsid w:val="0007288B"/>
    <w:rsid w:val="00072A91"/>
    <w:rsid w:val="00072FC4"/>
    <w:rsid w:val="000732EA"/>
    <w:rsid w:val="000737C3"/>
    <w:rsid w:val="00073B8F"/>
    <w:rsid w:val="00073C8D"/>
    <w:rsid w:val="00073D07"/>
    <w:rsid w:val="00073D69"/>
    <w:rsid w:val="0007416B"/>
    <w:rsid w:val="000741F1"/>
    <w:rsid w:val="0007425F"/>
    <w:rsid w:val="00074311"/>
    <w:rsid w:val="00074523"/>
    <w:rsid w:val="0007457A"/>
    <w:rsid w:val="00074642"/>
    <w:rsid w:val="0007471A"/>
    <w:rsid w:val="00075305"/>
    <w:rsid w:val="00075667"/>
    <w:rsid w:val="00075907"/>
    <w:rsid w:val="000759BE"/>
    <w:rsid w:val="000759D0"/>
    <w:rsid w:val="00075A11"/>
    <w:rsid w:val="00075BEC"/>
    <w:rsid w:val="00075BF3"/>
    <w:rsid w:val="00075CF1"/>
    <w:rsid w:val="00075E56"/>
    <w:rsid w:val="0007610F"/>
    <w:rsid w:val="000761FE"/>
    <w:rsid w:val="00076200"/>
    <w:rsid w:val="0007640F"/>
    <w:rsid w:val="00076CB2"/>
    <w:rsid w:val="00076D19"/>
    <w:rsid w:val="0007728E"/>
    <w:rsid w:val="0007733C"/>
    <w:rsid w:val="0007739B"/>
    <w:rsid w:val="000774FE"/>
    <w:rsid w:val="00077736"/>
    <w:rsid w:val="00077B43"/>
    <w:rsid w:val="00077E39"/>
    <w:rsid w:val="00077F97"/>
    <w:rsid w:val="000802C6"/>
    <w:rsid w:val="00080347"/>
    <w:rsid w:val="00080394"/>
    <w:rsid w:val="00080562"/>
    <w:rsid w:val="0008056D"/>
    <w:rsid w:val="000805D1"/>
    <w:rsid w:val="0008062A"/>
    <w:rsid w:val="000807A2"/>
    <w:rsid w:val="00080821"/>
    <w:rsid w:val="00080859"/>
    <w:rsid w:val="00080BEE"/>
    <w:rsid w:val="00080D65"/>
    <w:rsid w:val="00080EF8"/>
    <w:rsid w:val="00081079"/>
    <w:rsid w:val="000811DA"/>
    <w:rsid w:val="00081369"/>
    <w:rsid w:val="00081426"/>
    <w:rsid w:val="0008144A"/>
    <w:rsid w:val="0008148B"/>
    <w:rsid w:val="00081651"/>
    <w:rsid w:val="00081781"/>
    <w:rsid w:val="000817E5"/>
    <w:rsid w:val="0008198A"/>
    <w:rsid w:val="00081997"/>
    <w:rsid w:val="000823F4"/>
    <w:rsid w:val="0008258D"/>
    <w:rsid w:val="00082CA5"/>
    <w:rsid w:val="00082CEB"/>
    <w:rsid w:val="00082D0C"/>
    <w:rsid w:val="00082D19"/>
    <w:rsid w:val="00082D6B"/>
    <w:rsid w:val="00082E34"/>
    <w:rsid w:val="0008310C"/>
    <w:rsid w:val="00083111"/>
    <w:rsid w:val="000832B2"/>
    <w:rsid w:val="0008331E"/>
    <w:rsid w:val="00083369"/>
    <w:rsid w:val="0008343D"/>
    <w:rsid w:val="000834AF"/>
    <w:rsid w:val="0008391E"/>
    <w:rsid w:val="000839E3"/>
    <w:rsid w:val="00083B0F"/>
    <w:rsid w:val="00083B9E"/>
    <w:rsid w:val="00083DF6"/>
    <w:rsid w:val="00083DF9"/>
    <w:rsid w:val="00083DFE"/>
    <w:rsid w:val="00083E10"/>
    <w:rsid w:val="00083E1A"/>
    <w:rsid w:val="00083EE8"/>
    <w:rsid w:val="00083FF9"/>
    <w:rsid w:val="0008412A"/>
    <w:rsid w:val="000841C7"/>
    <w:rsid w:val="00084330"/>
    <w:rsid w:val="000843F5"/>
    <w:rsid w:val="000847B6"/>
    <w:rsid w:val="00084BB8"/>
    <w:rsid w:val="00084CF6"/>
    <w:rsid w:val="00085282"/>
    <w:rsid w:val="000858ED"/>
    <w:rsid w:val="00085909"/>
    <w:rsid w:val="000859BD"/>
    <w:rsid w:val="00085A57"/>
    <w:rsid w:val="00085B71"/>
    <w:rsid w:val="00085C53"/>
    <w:rsid w:val="00085F38"/>
    <w:rsid w:val="00085F51"/>
    <w:rsid w:val="000863BD"/>
    <w:rsid w:val="00086439"/>
    <w:rsid w:val="000864EE"/>
    <w:rsid w:val="00086803"/>
    <w:rsid w:val="0008685F"/>
    <w:rsid w:val="00086EDA"/>
    <w:rsid w:val="0008744E"/>
    <w:rsid w:val="00087699"/>
    <w:rsid w:val="0008779E"/>
    <w:rsid w:val="00087967"/>
    <w:rsid w:val="000879CE"/>
    <w:rsid w:val="00087A65"/>
    <w:rsid w:val="00087CD2"/>
    <w:rsid w:val="00087D21"/>
    <w:rsid w:val="00087E91"/>
    <w:rsid w:val="00087EA4"/>
    <w:rsid w:val="000900B5"/>
    <w:rsid w:val="000901E2"/>
    <w:rsid w:val="000903F1"/>
    <w:rsid w:val="00090478"/>
    <w:rsid w:val="0009079C"/>
    <w:rsid w:val="00090EC9"/>
    <w:rsid w:val="00090EF0"/>
    <w:rsid w:val="0009126C"/>
    <w:rsid w:val="0009152B"/>
    <w:rsid w:val="000916CE"/>
    <w:rsid w:val="000917EB"/>
    <w:rsid w:val="000918A3"/>
    <w:rsid w:val="00091C4A"/>
    <w:rsid w:val="00091D89"/>
    <w:rsid w:val="00091F61"/>
    <w:rsid w:val="00091F90"/>
    <w:rsid w:val="00092061"/>
    <w:rsid w:val="00092086"/>
    <w:rsid w:val="00092464"/>
    <w:rsid w:val="000925BD"/>
    <w:rsid w:val="00092695"/>
    <w:rsid w:val="00092698"/>
    <w:rsid w:val="00092AD9"/>
    <w:rsid w:val="00092B03"/>
    <w:rsid w:val="00092CE9"/>
    <w:rsid w:val="00092CF7"/>
    <w:rsid w:val="000930CA"/>
    <w:rsid w:val="0009329A"/>
    <w:rsid w:val="000934FA"/>
    <w:rsid w:val="00093504"/>
    <w:rsid w:val="0009358E"/>
    <w:rsid w:val="00093658"/>
    <w:rsid w:val="00093873"/>
    <w:rsid w:val="00093B9C"/>
    <w:rsid w:val="00093D2D"/>
    <w:rsid w:val="00093DBB"/>
    <w:rsid w:val="00093EBD"/>
    <w:rsid w:val="00093F28"/>
    <w:rsid w:val="00093F4E"/>
    <w:rsid w:val="000940CE"/>
    <w:rsid w:val="000940F3"/>
    <w:rsid w:val="000942B4"/>
    <w:rsid w:val="00094354"/>
    <w:rsid w:val="0009439C"/>
    <w:rsid w:val="000944BA"/>
    <w:rsid w:val="00094654"/>
    <w:rsid w:val="0009473A"/>
    <w:rsid w:val="000947A2"/>
    <w:rsid w:val="000947C5"/>
    <w:rsid w:val="00094A9E"/>
    <w:rsid w:val="00094AAD"/>
    <w:rsid w:val="00094AFD"/>
    <w:rsid w:val="00094BD6"/>
    <w:rsid w:val="00094E42"/>
    <w:rsid w:val="00094F01"/>
    <w:rsid w:val="00094F91"/>
    <w:rsid w:val="000951D1"/>
    <w:rsid w:val="000952F5"/>
    <w:rsid w:val="00095432"/>
    <w:rsid w:val="0009555A"/>
    <w:rsid w:val="00095778"/>
    <w:rsid w:val="00095BF9"/>
    <w:rsid w:val="00095E6A"/>
    <w:rsid w:val="00095F2D"/>
    <w:rsid w:val="00095FF6"/>
    <w:rsid w:val="000964C1"/>
    <w:rsid w:val="0009662F"/>
    <w:rsid w:val="00096680"/>
    <w:rsid w:val="00096839"/>
    <w:rsid w:val="000968A7"/>
    <w:rsid w:val="00096CAF"/>
    <w:rsid w:val="00096D4C"/>
    <w:rsid w:val="00096D6C"/>
    <w:rsid w:val="00096D84"/>
    <w:rsid w:val="00096FB4"/>
    <w:rsid w:val="000970A5"/>
    <w:rsid w:val="0009716B"/>
    <w:rsid w:val="00097240"/>
    <w:rsid w:val="000975CC"/>
    <w:rsid w:val="000977CF"/>
    <w:rsid w:val="000977F1"/>
    <w:rsid w:val="00097894"/>
    <w:rsid w:val="000978CC"/>
    <w:rsid w:val="000979B3"/>
    <w:rsid w:val="00097A81"/>
    <w:rsid w:val="00097CAD"/>
    <w:rsid w:val="00097DEE"/>
    <w:rsid w:val="00097F0C"/>
    <w:rsid w:val="000A00B0"/>
    <w:rsid w:val="000A023C"/>
    <w:rsid w:val="000A03CC"/>
    <w:rsid w:val="000A053A"/>
    <w:rsid w:val="000A05CF"/>
    <w:rsid w:val="000A060B"/>
    <w:rsid w:val="000A0AC8"/>
    <w:rsid w:val="000A0D37"/>
    <w:rsid w:val="000A0EF7"/>
    <w:rsid w:val="000A1070"/>
    <w:rsid w:val="000A1085"/>
    <w:rsid w:val="000A11C2"/>
    <w:rsid w:val="000A1826"/>
    <w:rsid w:val="000A1C2D"/>
    <w:rsid w:val="000A2152"/>
    <w:rsid w:val="000A2254"/>
    <w:rsid w:val="000A26F4"/>
    <w:rsid w:val="000A27CB"/>
    <w:rsid w:val="000A2A4C"/>
    <w:rsid w:val="000A2C2A"/>
    <w:rsid w:val="000A2E2F"/>
    <w:rsid w:val="000A32DD"/>
    <w:rsid w:val="000A331C"/>
    <w:rsid w:val="000A3683"/>
    <w:rsid w:val="000A3A51"/>
    <w:rsid w:val="000A3A6D"/>
    <w:rsid w:val="000A3A9A"/>
    <w:rsid w:val="000A3E1F"/>
    <w:rsid w:val="000A3FED"/>
    <w:rsid w:val="000A425C"/>
    <w:rsid w:val="000A473B"/>
    <w:rsid w:val="000A48A8"/>
    <w:rsid w:val="000A4908"/>
    <w:rsid w:val="000A49DC"/>
    <w:rsid w:val="000A4BEA"/>
    <w:rsid w:val="000A4BEB"/>
    <w:rsid w:val="000A4C24"/>
    <w:rsid w:val="000A4DE5"/>
    <w:rsid w:val="000A4E81"/>
    <w:rsid w:val="000A5060"/>
    <w:rsid w:val="000A5085"/>
    <w:rsid w:val="000A52A8"/>
    <w:rsid w:val="000A52F8"/>
    <w:rsid w:val="000A5441"/>
    <w:rsid w:val="000A5631"/>
    <w:rsid w:val="000A5806"/>
    <w:rsid w:val="000A5810"/>
    <w:rsid w:val="000A5868"/>
    <w:rsid w:val="000A5908"/>
    <w:rsid w:val="000A591E"/>
    <w:rsid w:val="000A5BAD"/>
    <w:rsid w:val="000A5BF1"/>
    <w:rsid w:val="000A5CCF"/>
    <w:rsid w:val="000A5DF8"/>
    <w:rsid w:val="000A64B7"/>
    <w:rsid w:val="000A6611"/>
    <w:rsid w:val="000A661F"/>
    <w:rsid w:val="000A681F"/>
    <w:rsid w:val="000A693F"/>
    <w:rsid w:val="000A6962"/>
    <w:rsid w:val="000A6D9D"/>
    <w:rsid w:val="000A6F20"/>
    <w:rsid w:val="000A70C7"/>
    <w:rsid w:val="000A71E9"/>
    <w:rsid w:val="000A71EE"/>
    <w:rsid w:val="000A7263"/>
    <w:rsid w:val="000A726A"/>
    <w:rsid w:val="000A775F"/>
    <w:rsid w:val="000A78B1"/>
    <w:rsid w:val="000A78BB"/>
    <w:rsid w:val="000A7A4B"/>
    <w:rsid w:val="000A7BFF"/>
    <w:rsid w:val="000B009E"/>
    <w:rsid w:val="000B0297"/>
    <w:rsid w:val="000B0490"/>
    <w:rsid w:val="000B0497"/>
    <w:rsid w:val="000B04B5"/>
    <w:rsid w:val="000B06A2"/>
    <w:rsid w:val="000B0804"/>
    <w:rsid w:val="000B0932"/>
    <w:rsid w:val="000B0A62"/>
    <w:rsid w:val="000B0ABA"/>
    <w:rsid w:val="000B0DDE"/>
    <w:rsid w:val="000B0F93"/>
    <w:rsid w:val="000B10FD"/>
    <w:rsid w:val="000B1126"/>
    <w:rsid w:val="000B1641"/>
    <w:rsid w:val="000B1721"/>
    <w:rsid w:val="000B17F6"/>
    <w:rsid w:val="000B1836"/>
    <w:rsid w:val="000B1932"/>
    <w:rsid w:val="000B19DC"/>
    <w:rsid w:val="000B1ED8"/>
    <w:rsid w:val="000B1F1F"/>
    <w:rsid w:val="000B220F"/>
    <w:rsid w:val="000B224E"/>
    <w:rsid w:val="000B24AB"/>
    <w:rsid w:val="000B26DE"/>
    <w:rsid w:val="000B2A11"/>
    <w:rsid w:val="000B2D03"/>
    <w:rsid w:val="000B2D2F"/>
    <w:rsid w:val="000B2D42"/>
    <w:rsid w:val="000B2D5E"/>
    <w:rsid w:val="000B2FB9"/>
    <w:rsid w:val="000B2FD9"/>
    <w:rsid w:val="000B34AA"/>
    <w:rsid w:val="000B35C7"/>
    <w:rsid w:val="000B35CB"/>
    <w:rsid w:val="000B3767"/>
    <w:rsid w:val="000B38BD"/>
    <w:rsid w:val="000B3926"/>
    <w:rsid w:val="000B39C9"/>
    <w:rsid w:val="000B3A60"/>
    <w:rsid w:val="000B3BB8"/>
    <w:rsid w:val="000B3C80"/>
    <w:rsid w:val="000B3E79"/>
    <w:rsid w:val="000B3F3D"/>
    <w:rsid w:val="000B40FD"/>
    <w:rsid w:val="000B43D3"/>
    <w:rsid w:val="000B4863"/>
    <w:rsid w:val="000B4BE7"/>
    <w:rsid w:val="000B4C0F"/>
    <w:rsid w:val="000B4CA0"/>
    <w:rsid w:val="000B4E41"/>
    <w:rsid w:val="000B4F8B"/>
    <w:rsid w:val="000B5077"/>
    <w:rsid w:val="000B50FE"/>
    <w:rsid w:val="000B5180"/>
    <w:rsid w:val="000B53B3"/>
    <w:rsid w:val="000B5414"/>
    <w:rsid w:val="000B5426"/>
    <w:rsid w:val="000B55E3"/>
    <w:rsid w:val="000B5640"/>
    <w:rsid w:val="000B59B0"/>
    <w:rsid w:val="000B59B8"/>
    <w:rsid w:val="000B5A2C"/>
    <w:rsid w:val="000B5CA7"/>
    <w:rsid w:val="000B60B5"/>
    <w:rsid w:val="000B6129"/>
    <w:rsid w:val="000B6390"/>
    <w:rsid w:val="000B654F"/>
    <w:rsid w:val="000B662A"/>
    <w:rsid w:val="000B6688"/>
    <w:rsid w:val="000B6696"/>
    <w:rsid w:val="000B6818"/>
    <w:rsid w:val="000B6AA6"/>
    <w:rsid w:val="000B6AFA"/>
    <w:rsid w:val="000B6B25"/>
    <w:rsid w:val="000B7106"/>
    <w:rsid w:val="000B75E2"/>
    <w:rsid w:val="000B7849"/>
    <w:rsid w:val="000B7D56"/>
    <w:rsid w:val="000C0050"/>
    <w:rsid w:val="000C01D1"/>
    <w:rsid w:val="000C0538"/>
    <w:rsid w:val="000C056F"/>
    <w:rsid w:val="000C06ED"/>
    <w:rsid w:val="000C0BD0"/>
    <w:rsid w:val="000C0CB8"/>
    <w:rsid w:val="000C118D"/>
    <w:rsid w:val="000C1220"/>
    <w:rsid w:val="000C12FB"/>
    <w:rsid w:val="000C195F"/>
    <w:rsid w:val="000C1965"/>
    <w:rsid w:val="000C1A2E"/>
    <w:rsid w:val="000C1A33"/>
    <w:rsid w:val="000C1CA0"/>
    <w:rsid w:val="000C1CC7"/>
    <w:rsid w:val="000C20E9"/>
    <w:rsid w:val="000C2291"/>
    <w:rsid w:val="000C2389"/>
    <w:rsid w:val="000C2719"/>
    <w:rsid w:val="000C28B4"/>
    <w:rsid w:val="000C2AA1"/>
    <w:rsid w:val="000C2ACB"/>
    <w:rsid w:val="000C2B76"/>
    <w:rsid w:val="000C2B85"/>
    <w:rsid w:val="000C2CA5"/>
    <w:rsid w:val="000C300F"/>
    <w:rsid w:val="000C3182"/>
    <w:rsid w:val="000C3222"/>
    <w:rsid w:val="000C357F"/>
    <w:rsid w:val="000C3688"/>
    <w:rsid w:val="000C375D"/>
    <w:rsid w:val="000C391B"/>
    <w:rsid w:val="000C3B5B"/>
    <w:rsid w:val="000C3BE3"/>
    <w:rsid w:val="000C3CBA"/>
    <w:rsid w:val="000C3EB5"/>
    <w:rsid w:val="000C3FF8"/>
    <w:rsid w:val="000C43C8"/>
    <w:rsid w:val="000C4506"/>
    <w:rsid w:val="000C4623"/>
    <w:rsid w:val="000C479C"/>
    <w:rsid w:val="000C47AA"/>
    <w:rsid w:val="000C49A7"/>
    <w:rsid w:val="000C49C8"/>
    <w:rsid w:val="000C4C60"/>
    <w:rsid w:val="000C4DDC"/>
    <w:rsid w:val="000C50E8"/>
    <w:rsid w:val="000C5516"/>
    <w:rsid w:val="000C5676"/>
    <w:rsid w:val="000C58D1"/>
    <w:rsid w:val="000C60C5"/>
    <w:rsid w:val="000C63B8"/>
    <w:rsid w:val="000C674F"/>
    <w:rsid w:val="000C680C"/>
    <w:rsid w:val="000C6AFE"/>
    <w:rsid w:val="000C6B63"/>
    <w:rsid w:val="000C6B9D"/>
    <w:rsid w:val="000C6CA0"/>
    <w:rsid w:val="000C6D3B"/>
    <w:rsid w:val="000C70BC"/>
    <w:rsid w:val="000C71A4"/>
    <w:rsid w:val="000C7278"/>
    <w:rsid w:val="000C72A4"/>
    <w:rsid w:val="000C758E"/>
    <w:rsid w:val="000C75EE"/>
    <w:rsid w:val="000C7881"/>
    <w:rsid w:val="000C7A09"/>
    <w:rsid w:val="000C7CC7"/>
    <w:rsid w:val="000C7E61"/>
    <w:rsid w:val="000D010A"/>
    <w:rsid w:val="000D031D"/>
    <w:rsid w:val="000D0392"/>
    <w:rsid w:val="000D03EC"/>
    <w:rsid w:val="000D0472"/>
    <w:rsid w:val="000D058E"/>
    <w:rsid w:val="000D05A2"/>
    <w:rsid w:val="000D06C8"/>
    <w:rsid w:val="000D082D"/>
    <w:rsid w:val="000D0A6C"/>
    <w:rsid w:val="000D0ACE"/>
    <w:rsid w:val="000D0B41"/>
    <w:rsid w:val="000D0C41"/>
    <w:rsid w:val="000D0C7C"/>
    <w:rsid w:val="000D0D4F"/>
    <w:rsid w:val="000D0F4F"/>
    <w:rsid w:val="000D100B"/>
    <w:rsid w:val="000D111A"/>
    <w:rsid w:val="000D1215"/>
    <w:rsid w:val="000D1451"/>
    <w:rsid w:val="000D1476"/>
    <w:rsid w:val="000D16C9"/>
    <w:rsid w:val="000D1A9D"/>
    <w:rsid w:val="000D1B66"/>
    <w:rsid w:val="000D1CBA"/>
    <w:rsid w:val="000D1D37"/>
    <w:rsid w:val="000D1E10"/>
    <w:rsid w:val="000D1E86"/>
    <w:rsid w:val="000D20B6"/>
    <w:rsid w:val="000D219E"/>
    <w:rsid w:val="000D21CF"/>
    <w:rsid w:val="000D23D1"/>
    <w:rsid w:val="000D24B9"/>
    <w:rsid w:val="000D24D4"/>
    <w:rsid w:val="000D27A1"/>
    <w:rsid w:val="000D27D3"/>
    <w:rsid w:val="000D280C"/>
    <w:rsid w:val="000D290C"/>
    <w:rsid w:val="000D29FE"/>
    <w:rsid w:val="000D2B23"/>
    <w:rsid w:val="000D2D53"/>
    <w:rsid w:val="000D2E4D"/>
    <w:rsid w:val="000D2F27"/>
    <w:rsid w:val="000D313B"/>
    <w:rsid w:val="000D31A7"/>
    <w:rsid w:val="000D31E6"/>
    <w:rsid w:val="000D33C2"/>
    <w:rsid w:val="000D374C"/>
    <w:rsid w:val="000D38FD"/>
    <w:rsid w:val="000D3C1E"/>
    <w:rsid w:val="000D3D2C"/>
    <w:rsid w:val="000D4097"/>
    <w:rsid w:val="000D40C7"/>
    <w:rsid w:val="000D42AA"/>
    <w:rsid w:val="000D4397"/>
    <w:rsid w:val="000D482A"/>
    <w:rsid w:val="000D48D0"/>
    <w:rsid w:val="000D4A6A"/>
    <w:rsid w:val="000D4A72"/>
    <w:rsid w:val="000D4B3D"/>
    <w:rsid w:val="000D4B93"/>
    <w:rsid w:val="000D4BDA"/>
    <w:rsid w:val="000D4C6E"/>
    <w:rsid w:val="000D4CC6"/>
    <w:rsid w:val="000D5116"/>
    <w:rsid w:val="000D5380"/>
    <w:rsid w:val="000D53F9"/>
    <w:rsid w:val="000D563F"/>
    <w:rsid w:val="000D57ED"/>
    <w:rsid w:val="000D58A2"/>
    <w:rsid w:val="000D5969"/>
    <w:rsid w:val="000D5CD5"/>
    <w:rsid w:val="000D5CFC"/>
    <w:rsid w:val="000D6061"/>
    <w:rsid w:val="000D6441"/>
    <w:rsid w:val="000D64E0"/>
    <w:rsid w:val="000D65A9"/>
    <w:rsid w:val="000D6682"/>
    <w:rsid w:val="000D69F2"/>
    <w:rsid w:val="000D6A5E"/>
    <w:rsid w:val="000D6C90"/>
    <w:rsid w:val="000D6D5B"/>
    <w:rsid w:val="000D6DBA"/>
    <w:rsid w:val="000D6DCA"/>
    <w:rsid w:val="000D6F04"/>
    <w:rsid w:val="000D7090"/>
    <w:rsid w:val="000D7207"/>
    <w:rsid w:val="000D7583"/>
    <w:rsid w:val="000D7B15"/>
    <w:rsid w:val="000D7B74"/>
    <w:rsid w:val="000D7B8B"/>
    <w:rsid w:val="000D7C48"/>
    <w:rsid w:val="000D7D30"/>
    <w:rsid w:val="000D7DAC"/>
    <w:rsid w:val="000E02C4"/>
    <w:rsid w:val="000E03B3"/>
    <w:rsid w:val="000E05B1"/>
    <w:rsid w:val="000E0658"/>
    <w:rsid w:val="000E083C"/>
    <w:rsid w:val="000E08A6"/>
    <w:rsid w:val="000E090D"/>
    <w:rsid w:val="000E0999"/>
    <w:rsid w:val="000E0B34"/>
    <w:rsid w:val="000E0C02"/>
    <w:rsid w:val="000E0E63"/>
    <w:rsid w:val="000E0F55"/>
    <w:rsid w:val="000E1155"/>
    <w:rsid w:val="000E11C9"/>
    <w:rsid w:val="000E157E"/>
    <w:rsid w:val="000E174F"/>
    <w:rsid w:val="000E1A97"/>
    <w:rsid w:val="000E1BFC"/>
    <w:rsid w:val="000E1C18"/>
    <w:rsid w:val="000E1CED"/>
    <w:rsid w:val="000E20AF"/>
    <w:rsid w:val="000E213C"/>
    <w:rsid w:val="000E24BA"/>
    <w:rsid w:val="000E26AE"/>
    <w:rsid w:val="000E2A4A"/>
    <w:rsid w:val="000E2A7B"/>
    <w:rsid w:val="000E2ADE"/>
    <w:rsid w:val="000E2B75"/>
    <w:rsid w:val="000E2C22"/>
    <w:rsid w:val="000E2CF1"/>
    <w:rsid w:val="000E2DC3"/>
    <w:rsid w:val="000E30F5"/>
    <w:rsid w:val="000E3833"/>
    <w:rsid w:val="000E3979"/>
    <w:rsid w:val="000E39D2"/>
    <w:rsid w:val="000E3A2B"/>
    <w:rsid w:val="000E3B5E"/>
    <w:rsid w:val="000E3C06"/>
    <w:rsid w:val="000E3DB5"/>
    <w:rsid w:val="000E3EE0"/>
    <w:rsid w:val="000E4180"/>
    <w:rsid w:val="000E42FE"/>
    <w:rsid w:val="000E43B3"/>
    <w:rsid w:val="000E44C3"/>
    <w:rsid w:val="000E4506"/>
    <w:rsid w:val="000E455D"/>
    <w:rsid w:val="000E4699"/>
    <w:rsid w:val="000E4700"/>
    <w:rsid w:val="000E4753"/>
    <w:rsid w:val="000E478F"/>
    <w:rsid w:val="000E4829"/>
    <w:rsid w:val="000E48C2"/>
    <w:rsid w:val="000E4BF8"/>
    <w:rsid w:val="000E4D9F"/>
    <w:rsid w:val="000E511E"/>
    <w:rsid w:val="000E5326"/>
    <w:rsid w:val="000E5340"/>
    <w:rsid w:val="000E5396"/>
    <w:rsid w:val="000E5640"/>
    <w:rsid w:val="000E5749"/>
    <w:rsid w:val="000E5AA9"/>
    <w:rsid w:val="000E5BFF"/>
    <w:rsid w:val="000E5DB0"/>
    <w:rsid w:val="000E5E0B"/>
    <w:rsid w:val="000E613C"/>
    <w:rsid w:val="000E6309"/>
    <w:rsid w:val="000E63D2"/>
    <w:rsid w:val="000E6567"/>
    <w:rsid w:val="000E65D2"/>
    <w:rsid w:val="000E66C9"/>
    <w:rsid w:val="000E68AF"/>
    <w:rsid w:val="000E68FD"/>
    <w:rsid w:val="000E69C2"/>
    <w:rsid w:val="000E6AFE"/>
    <w:rsid w:val="000E6C0E"/>
    <w:rsid w:val="000E6CE1"/>
    <w:rsid w:val="000E6D00"/>
    <w:rsid w:val="000E71BF"/>
    <w:rsid w:val="000E7305"/>
    <w:rsid w:val="000E7499"/>
    <w:rsid w:val="000E7687"/>
    <w:rsid w:val="000E7955"/>
    <w:rsid w:val="000E7B71"/>
    <w:rsid w:val="000E7D0A"/>
    <w:rsid w:val="000E7D14"/>
    <w:rsid w:val="000E7ED7"/>
    <w:rsid w:val="000F02F6"/>
    <w:rsid w:val="000F04AE"/>
    <w:rsid w:val="000F04CD"/>
    <w:rsid w:val="000F0640"/>
    <w:rsid w:val="000F067F"/>
    <w:rsid w:val="000F074D"/>
    <w:rsid w:val="000F0804"/>
    <w:rsid w:val="000F08D6"/>
    <w:rsid w:val="000F08EC"/>
    <w:rsid w:val="000F0A34"/>
    <w:rsid w:val="000F0A8C"/>
    <w:rsid w:val="000F0DD5"/>
    <w:rsid w:val="000F0F32"/>
    <w:rsid w:val="000F1287"/>
    <w:rsid w:val="000F12DD"/>
    <w:rsid w:val="000F145B"/>
    <w:rsid w:val="000F1481"/>
    <w:rsid w:val="000F1654"/>
    <w:rsid w:val="000F1771"/>
    <w:rsid w:val="000F1795"/>
    <w:rsid w:val="000F1A87"/>
    <w:rsid w:val="000F1B1D"/>
    <w:rsid w:val="000F1D19"/>
    <w:rsid w:val="000F1F35"/>
    <w:rsid w:val="000F2041"/>
    <w:rsid w:val="000F2056"/>
    <w:rsid w:val="000F2408"/>
    <w:rsid w:val="000F2445"/>
    <w:rsid w:val="000F262F"/>
    <w:rsid w:val="000F2BC7"/>
    <w:rsid w:val="000F2EA3"/>
    <w:rsid w:val="000F311A"/>
    <w:rsid w:val="000F3291"/>
    <w:rsid w:val="000F32F5"/>
    <w:rsid w:val="000F368D"/>
    <w:rsid w:val="000F3987"/>
    <w:rsid w:val="000F399F"/>
    <w:rsid w:val="000F3D29"/>
    <w:rsid w:val="000F4000"/>
    <w:rsid w:val="000F4049"/>
    <w:rsid w:val="000F4060"/>
    <w:rsid w:val="000F41B3"/>
    <w:rsid w:val="000F41F4"/>
    <w:rsid w:val="000F42E5"/>
    <w:rsid w:val="000F476B"/>
    <w:rsid w:val="000F4905"/>
    <w:rsid w:val="000F4B3A"/>
    <w:rsid w:val="000F4CDA"/>
    <w:rsid w:val="000F4EE2"/>
    <w:rsid w:val="000F5005"/>
    <w:rsid w:val="000F51F3"/>
    <w:rsid w:val="000F522D"/>
    <w:rsid w:val="000F5238"/>
    <w:rsid w:val="000F566C"/>
    <w:rsid w:val="000F57BB"/>
    <w:rsid w:val="000F582E"/>
    <w:rsid w:val="000F5831"/>
    <w:rsid w:val="000F590A"/>
    <w:rsid w:val="000F5A6B"/>
    <w:rsid w:val="000F5A91"/>
    <w:rsid w:val="000F5E0B"/>
    <w:rsid w:val="000F5E65"/>
    <w:rsid w:val="000F5E98"/>
    <w:rsid w:val="000F5EFF"/>
    <w:rsid w:val="000F5FA3"/>
    <w:rsid w:val="000F614F"/>
    <w:rsid w:val="000F6226"/>
    <w:rsid w:val="000F653C"/>
    <w:rsid w:val="000F674F"/>
    <w:rsid w:val="000F680E"/>
    <w:rsid w:val="000F6A4F"/>
    <w:rsid w:val="000F737C"/>
    <w:rsid w:val="000F73D9"/>
    <w:rsid w:val="000F759F"/>
    <w:rsid w:val="000F7675"/>
    <w:rsid w:val="000F774D"/>
    <w:rsid w:val="000F7A45"/>
    <w:rsid w:val="000F7B36"/>
    <w:rsid w:val="000F7C61"/>
    <w:rsid w:val="000F7F3F"/>
    <w:rsid w:val="00100030"/>
    <w:rsid w:val="00100129"/>
    <w:rsid w:val="00100746"/>
    <w:rsid w:val="0010079A"/>
    <w:rsid w:val="001007B2"/>
    <w:rsid w:val="001008E0"/>
    <w:rsid w:val="001008F0"/>
    <w:rsid w:val="00100904"/>
    <w:rsid w:val="0010093E"/>
    <w:rsid w:val="00100BDE"/>
    <w:rsid w:val="00100D60"/>
    <w:rsid w:val="00100EF3"/>
    <w:rsid w:val="00100FB2"/>
    <w:rsid w:val="00101188"/>
    <w:rsid w:val="00101279"/>
    <w:rsid w:val="00101306"/>
    <w:rsid w:val="0010168D"/>
    <w:rsid w:val="00101BA8"/>
    <w:rsid w:val="00101C9A"/>
    <w:rsid w:val="00101CFB"/>
    <w:rsid w:val="00101D69"/>
    <w:rsid w:val="001021F2"/>
    <w:rsid w:val="00102427"/>
    <w:rsid w:val="001025A3"/>
    <w:rsid w:val="0010266D"/>
    <w:rsid w:val="00102766"/>
    <w:rsid w:val="00102A1C"/>
    <w:rsid w:val="00102AF1"/>
    <w:rsid w:val="00102B44"/>
    <w:rsid w:val="00102F83"/>
    <w:rsid w:val="00103087"/>
    <w:rsid w:val="0010308B"/>
    <w:rsid w:val="001030F5"/>
    <w:rsid w:val="001033A1"/>
    <w:rsid w:val="001034F9"/>
    <w:rsid w:val="00103602"/>
    <w:rsid w:val="0010390B"/>
    <w:rsid w:val="00103969"/>
    <w:rsid w:val="00103AAF"/>
    <w:rsid w:val="00103AB3"/>
    <w:rsid w:val="00103B75"/>
    <w:rsid w:val="00103E87"/>
    <w:rsid w:val="00103FB1"/>
    <w:rsid w:val="001042A2"/>
    <w:rsid w:val="00104327"/>
    <w:rsid w:val="0010449C"/>
    <w:rsid w:val="00104752"/>
    <w:rsid w:val="00104796"/>
    <w:rsid w:val="00104911"/>
    <w:rsid w:val="00104A64"/>
    <w:rsid w:val="00104A7B"/>
    <w:rsid w:val="00104BD5"/>
    <w:rsid w:val="00104BF8"/>
    <w:rsid w:val="00104D3B"/>
    <w:rsid w:val="00104F44"/>
    <w:rsid w:val="001050DA"/>
    <w:rsid w:val="0010511C"/>
    <w:rsid w:val="001053F8"/>
    <w:rsid w:val="0010570C"/>
    <w:rsid w:val="00105710"/>
    <w:rsid w:val="0010584E"/>
    <w:rsid w:val="001059FB"/>
    <w:rsid w:val="00105D83"/>
    <w:rsid w:val="00105DB2"/>
    <w:rsid w:val="00105F24"/>
    <w:rsid w:val="00106338"/>
    <w:rsid w:val="001063F9"/>
    <w:rsid w:val="0010661F"/>
    <w:rsid w:val="001066E0"/>
    <w:rsid w:val="00106761"/>
    <w:rsid w:val="001067C3"/>
    <w:rsid w:val="0010699F"/>
    <w:rsid w:val="00106ABD"/>
    <w:rsid w:val="00106E65"/>
    <w:rsid w:val="00106F03"/>
    <w:rsid w:val="00106F0C"/>
    <w:rsid w:val="00107083"/>
    <w:rsid w:val="001071EA"/>
    <w:rsid w:val="0010729A"/>
    <w:rsid w:val="0010747B"/>
    <w:rsid w:val="001074D2"/>
    <w:rsid w:val="00107731"/>
    <w:rsid w:val="00107BF3"/>
    <w:rsid w:val="00107CAA"/>
    <w:rsid w:val="00107CD6"/>
    <w:rsid w:val="00107CE7"/>
    <w:rsid w:val="00107E3C"/>
    <w:rsid w:val="00110126"/>
    <w:rsid w:val="00110138"/>
    <w:rsid w:val="00110226"/>
    <w:rsid w:val="00110248"/>
    <w:rsid w:val="00110439"/>
    <w:rsid w:val="00110696"/>
    <w:rsid w:val="001107C9"/>
    <w:rsid w:val="001109E7"/>
    <w:rsid w:val="00110A78"/>
    <w:rsid w:val="00110AAC"/>
    <w:rsid w:val="00110BD9"/>
    <w:rsid w:val="00110BE2"/>
    <w:rsid w:val="00110C22"/>
    <w:rsid w:val="00110D09"/>
    <w:rsid w:val="00110F8A"/>
    <w:rsid w:val="00111024"/>
    <w:rsid w:val="001110CC"/>
    <w:rsid w:val="00111325"/>
    <w:rsid w:val="001113C7"/>
    <w:rsid w:val="00111473"/>
    <w:rsid w:val="0011163F"/>
    <w:rsid w:val="00111663"/>
    <w:rsid w:val="00111A0B"/>
    <w:rsid w:val="00111B13"/>
    <w:rsid w:val="00111B25"/>
    <w:rsid w:val="00111DB6"/>
    <w:rsid w:val="00111FDB"/>
    <w:rsid w:val="00112002"/>
    <w:rsid w:val="0011211A"/>
    <w:rsid w:val="001123CE"/>
    <w:rsid w:val="0011259D"/>
    <w:rsid w:val="00112675"/>
    <w:rsid w:val="0011284D"/>
    <w:rsid w:val="00112957"/>
    <w:rsid w:val="001132FF"/>
    <w:rsid w:val="001136E4"/>
    <w:rsid w:val="0011391A"/>
    <w:rsid w:val="0011398C"/>
    <w:rsid w:val="00113B58"/>
    <w:rsid w:val="00113C18"/>
    <w:rsid w:val="00113C22"/>
    <w:rsid w:val="00113DD4"/>
    <w:rsid w:val="00113E3C"/>
    <w:rsid w:val="00114077"/>
    <w:rsid w:val="00114245"/>
    <w:rsid w:val="00114551"/>
    <w:rsid w:val="001145A9"/>
    <w:rsid w:val="0011473F"/>
    <w:rsid w:val="0011479A"/>
    <w:rsid w:val="00114934"/>
    <w:rsid w:val="001149FC"/>
    <w:rsid w:val="00114D55"/>
    <w:rsid w:val="00114D94"/>
    <w:rsid w:val="00114F81"/>
    <w:rsid w:val="00115441"/>
    <w:rsid w:val="001154F1"/>
    <w:rsid w:val="00115552"/>
    <w:rsid w:val="0011576C"/>
    <w:rsid w:val="00115AEF"/>
    <w:rsid w:val="00115C1F"/>
    <w:rsid w:val="00115DFA"/>
    <w:rsid w:val="00115EC3"/>
    <w:rsid w:val="00116390"/>
    <w:rsid w:val="001168B7"/>
    <w:rsid w:val="001168DF"/>
    <w:rsid w:val="0011699D"/>
    <w:rsid w:val="00116A14"/>
    <w:rsid w:val="00116CD1"/>
    <w:rsid w:val="00116D52"/>
    <w:rsid w:val="0011700E"/>
    <w:rsid w:val="00117132"/>
    <w:rsid w:val="00117479"/>
    <w:rsid w:val="001177B0"/>
    <w:rsid w:val="00117852"/>
    <w:rsid w:val="0011796C"/>
    <w:rsid w:val="0011798D"/>
    <w:rsid w:val="00117BC9"/>
    <w:rsid w:val="00117C10"/>
    <w:rsid w:val="00117CB6"/>
    <w:rsid w:val="00120034"/>
    <w:rsid w:val="0012003F"/>
    <w:rsid w:val="001201A2"/>
    <w:rsid w:val="00120689"/>
    <w:rsid w:val="00120737"/>
    <w:rsid w:val="00120812"/>
    <w:rsid w:val="001208BC"/>
    <w:rsid w:val="00120CA6"/>
    <w:rsid w:val="00120D16"/>
    <w:rsid w:val="00120E4A"/>
    <w:rsid w:val="00120EAF"/>
    <w:rsid w:val="00120FBF"/>
    <w:rsid w:val="00120FDC"/>
    <w:rsid w:val="001210D4"/>
    <w:rsid w:val="001210DD"/>
    <w:rsid w:val="0012134F"/>
    <w:rsid w:val="00121791"/>
    <w:rsid w:val="0012191D"/>
    <w:rsid w:val="00121A87"/>
    <w:rsid w:val="00121B0A"/>
    <w:rsid w:val="00121B59"/>
    <w:rsid w:val="00121BB3"/>
    <w:rsid w:val="00121E24"/>
    <w:rsid w:val="0012219B"/>
    <w:rsid w:val="0012221D"/>
    <w:rsid w:val="0012245A"/>
    <w:rsid w:val="00122734"/>
    <w:rsid w:val="0012275A"/>
    <w:rsid w:val="001227E5"/>
    <w:rsid w:val="001227E8"/>
    <w:rsid w:val="00122D9E"/>
    <w:rsid w:val="00122FAA"/>
    <w:rsid w:val="00123159"/>
    <w:rsid w:val="00123351"/>
    <w:rsid w:val="00123409"/>
    <w:rsid w:val="00123498"/>
    <w:rsid w:val="001235CA"/>
    <w:rsid w:val="001236F4"/>
    <w:rsid w:val="001238DE"/>
    <w:rsid w:val="0012392E"/>
    <w:rsid w:val="00123A77"/>
    <w:rsid w:val="00123B46"/>
    <w:rsid w:val="00123C1C"/>
    <w:rsid w:val="00123D49"/>
    <w:rsid w:val="00123DC8"/>
    <w:rsid w:val="00123DCF"/>
    <w:rsid w:val="001241AD"/>
    <w:rsid w:val="00124667"/>
    <w:rsid w:val="00124718"/>
    <w:rsid w:val="00124722"/>
    <w:rsid w:val="00124785"/>
    <w:rsid w:val="00124876"/>
    <w:rsid w:val="001248AD"/>
    <w:rsid w:val="001249EC"/>
    <w:rsid w:val="00124AD5"/>
    <w:rsid w:val="00124F8F"/>
    <w:rsid w:val="0012501E"/>
    <w:rsid w:val="0012519F"/>
    <w:rsid w:val="00125209"/>
    <w:rsid w:val="001253F6"/>
    <w:rsid w:val="0012542E"/>
    <w:rsid w:val="0012582D"/>
    <w:rsid w:val="00125B77"/>
    <w:rsid w:val="00125CF5"/>
    <w:rsid w:val="00125DD0"/>
    <w:rsid w:val="00125E09"/>
    <w:rsid w:val="00126023"/>
    <w:rsid w:val="0012689C"/>
    <w:rsid w:val="001268A1"/>
    <w:rsid w:val="00126A0D"/>
    <w:rsid w:val="00126A83"/>
    <w:rsid w:val="00126AFB"/>
    <w:rsid w:val="00126B8E"/>
    <w:rsid w:val="00126E1B"/>
    <w:rsid w:val="00126E75"/>
    <w:rsid w:val="00126F21"/>
    <w:rsid w:val="00126FF9"/>
    <w:rsid w:val="00127107"/>
    <w:rsid w:val="0012713C"/>
    <w:rsid w:val="001272E4"/>
    <w:rsid w:val="00127710"/>
    <w:rsid w:val="001279AE"/>
    <w:rsid w:val="00127B55"/>
    <w:rsid w:val="00127C59"/>
    <w:rsid w:val="00127C71"/>
    <w:rsid w:val="00130130"/>
    <w:rsid w:val="001301A7"/>
    <w:rsid w:val="001301AC"/>
    <w:rsid w:val="001301CA"/>
    <w:rsid w:val="00130215"/>
    <w:rsid w:val="00130218"/>
    <w:rsid w:val="0013057B"/>
    <w:rsid w:val="00130616"/>
    <w:rsid w:val="001309AC"/>
    <w:rsid w:val="00130A01"/>
    <w:rsid w:val="00130A98"/>
    <w:rsid w:val="00130BB4"/>
    <w:rsid w:val="001313CC"/>
    <w:rsid w:val="0013160E"/>
    <w:rsid w:val="00131E9B"/>
    <w:rsid w:val="0013220F"/>
    <w:rsid w:val="001325B5"/>
    <w:rsid w:val="001325C5"/>
    <w:rsid w:val="0013265C"/>
    <w:rsid w:val="001327A1"/>
    <w:rsid w:val="00132C26"/>
    <w:rsid w:val="00132EC8"/>
    <w:rsid w:val="00132FD2"/>
    <w:rsid w:val="00133010"/>
    <w:rsid w:val="00133134"/>
    <w:rsid w:val="00133479"/>
    <w:rsid w:val="00133496"/>
    <w:rsid w:val="001334AF"/>
    <w:rsid w:val="001334ED"/>
    <w:rsid w:val="001336DC"/>
    <w:rsid w:val="00133710"/>
    <w:rsid w:val="001338D7"/>
    <w:rsid w:val="00133B07"/>
    <w:rsid w:val="00133E77"/>
    <w:rsid w:val="0013426D"/>
    <w:rsid w:val="001342EC"/>
    <w:rsid w:val="001342F2"/>
    <w:rsid w:val="001344AB"/>
    <w:rsid w:val="0013467F"/>
    <w:rsid w:val="001346FB"/>
    <w:rsid w:val="0013470E"/>
    <w:rsid w:val="001349EA"/>
    <w:rsid w:val="00134B34"/>
    <w:rsid w:val="00135077"/>
    <w:rsid w:val="0013518E"/>
    <w:rsid w:val="001357B8"/>
    <w:rsid w:val="001358B5"/>
    <w:rsid w:val="001359A1"/>
    <w:rsid w:val="00135B40"/>
    <w:rsid w:val="00135E6A"/>
    <w:rsid w:val="00136167"/>
    <w:rsid w:val="0013620C"/>
    <w:rsid w:val="0013621D"/>
    <w:rsid w:val="00136431"/>
    <w:rsid w:val="00136632"/>
    <w:rsid w:val="00136641"/>
    <w:rsid w:val="001366E0"/>
    <w:rsid w:val="001367E8"/>
    <w:rsid w:val="00136906"/>
    <w:rsid w:val="00136C8C"/>
    <w:rsid w:val="00136CF8"/>
    <w:rsid w:val="00136E4B"/>
    <w:rsid w:val="0013710F"/>
    <w:rsid w:val="001371CE"/>
    <w:rsid w:val="00137271"/>
    <w:rsid w:val="001372A8"/>
    <w:rsid w:val="001372AC"/>
    <w:rsid w:val="0013766A"/>
    <w:rsid w:val="00137941"/>
    <w:rsid w:val="00137AE3"/>
    <w:rsid w:val="00137DD1"/>
    <w:rsid w:val="00140112"/>
    <w:rsid w:val="0014027C"/>
    <w:rsid w:val="0014031F"/>
    <w:rsid w:val="001403C8"/>
    <w:rsid w:val="00140561"/>
    <w:rsid w:val="00140921"/>
    <w:rsid w:val="0014096A"/>
    <w:rsid w:val="00140AD3"/>
    <w:rsid w:val="00140C55"/>
    <w:rsid w:val="00140D9B"/>
    <w:rsid w:val="00140F01"/>
    <w:rsid w:val="001411DA"/>
    <w:rsid w:val="00141241"/>
    <w:rsid w:val="0014196B"/>
    <w:rsid w:val="0014198A"/>
    <w:rsid w:val="00141A0C"/>
    <w:rsid w:val="00141B78"/>
    <w:rsid w:val="00141F4C"/>
    <w:rsid w:val="001421E6"/>
    <w:rsid w:val="00142365"/>
    <w:rsid w:val="0014257F"/>
    <w:rsid w:val="001426B4"/>
    <w:rsid w:val="001427B4"/>
    <w:rsid w:val="00142BF0"/>
    <w:rsid w:val="00143060"/>
    <w:rsid w:val="001432F4"/>
    <w:rsid w:val="0014365E"/>
    <w:rsid w:val="001437E3"/>
    <w:rsid w:val="001438FD"/>
    <w:rsid w:val="001439E0"/>
    <w:rsid w:val="00143A66"/>
    <w:rsid w:val="00143A83"/>
    <w:rsid w:val="00143DB0"/>
    <w:rsid w:val="00144042"/>
    <w:rsid w:val="0014429A"/>
    <w:rsid w:val="00144334"/>
    <w:rsid w:val="001445B0"/>
    <w:rsid w:val="00144674"/>
    <w:rsid w:val="001446CD"/>
    <w:rsid w:val="00144822"/>
    <w:rsid w:val="001448F9"/>
    <w:rsid w:val="00144B2E"/>
    <w:rsid w:val="00144B91"/>
    <w:rsid w:val="00144BE8"/>
    <w:rsid w:val="00144C20"/>
    <w:rsid w:val="00144D65"/>
    <w:rsid w:val="00144EA8"/>
    <w:rsid w:val="00144ED2"/>
    <w:rsid w:val="00144F9C"/>
    <w:rsid w:val="00145179"/>
    <w:rsid w:val="001453D9"/>
    <w:rsid w:val="00145476"/>
    <w:rsid w:val="001456FB"/>
    <w:rsid w:val="00145726"/>
    <w:rsid w:val="00145A15"/>
    <w:rsid w:val="00145AA5"/>
    <w:rsid w:val="00145C2B"/>
    <w:rsid w:val="00145EEE"/>
    <w:rsid w:val="00146059"/>
    <w:rsid w:val="0014607D"/>
    <w:rsid w:val="001460C0"/>
    <w:rsid w:val="00146225"/>
    <w:rsid w:val="00146309"/>
    <w:rsid w:val="001464B5"/>
    <w:rsid w:val="00146967"/>
    <w:rsid w:val="00146A54"/>
    <w:rsid w:val="00146FA6"/>
    <w:rsid w:val="00147134"/>
    <w:rsid w:val="00147211"/>
    <w:rsid w:val="0014747F"/>
    <w:rsid w:val="001475D7"/>
    <w:rsid w:val="0014765C"/>
    <w:rsid w:val="0014771D"/>
    <w:rsid w:val="00147B38"/>
    <w:rsid w:val="00147BEF"/>
    <w:rsid w:val="00147CB6"/>
    <w:rsid w:val="00147D79"/>
    <w:rsid w:val="00150501"/>
    <w:rsid w:val="00150739"/>
    <w:rsid w:val="00150794"/>
    <w:rsid w:val="00150955"/>
    <w:rsid w:val="00150963"/>
    <w:rsid w:val="00150A93"/>
    <w:rsid w:val="00150CD9"/>
    <w:rsid w:val="00150D21"/>
    <w:rsid w:val="00150D57"/>
    <w:rsid w:val="001511FE"/>
    <w:rsid w:val="001512E6"/>
    <w:rsid w:val="001513CA"/>
    <w:rsid w:val="001514DF"/>
    <w:rsid w:val="001514F5"/>
    <w:rsid w:val="00151650"/>
    <w:rsid w:val="001516C6"/>
    <w:rsid w:val="001517BC"/>
    <w:rsid w:val="00151F8C"/>
    <w:rsid w:val="00151FFA"/>
    <w:rsid w:val="00152084"/>
    <w:rsid w:val="00152219"/>
    <w:rsid w:val="00152350"/>
    <w:rsid w:val="00152710"/>
    <w:rsid w:val="001527C3"/>
    <w:rsid w:val="001528A6"/>
    <w:rsid w:val="00152A36"/>
    <w:rsid w:val="00152A6A"/>
    <w:rsid w:val="00152B18"/>
    <w:rsid w:val="00152BA4"/>
    <w:rsid w:val="00152D15"/>
    <w:rsid w:val="00152E2D"/>
    <w:rsid w:val="001531A3"/>
    <w:rsid w:val="001531C3"/>
    <w:rsid w:val="00153360"/>
    <w:rsid w:val="0015360F"/>
    <w:rsid w:val="001536A4"/>
    <w:rsid w:val="0015373C"/>
    <w:rsid w:val="0015389C"/>
    <w:rsid w:val="00153956"/>
    <w:rsid w:val="00153B5D"/>
    <w:rsid w:val="00153BD2"/>
    <w:rsid w:val="00153BEC"/>
    <w:rsid w:val="00153C20"/>
    <w:rsid w:val="00153D0F"/>
    <w:rsid w:val="00153EB0"/>
    <w:rsid w:val="0015405E"/>
    <w:rsid w:val="0015409E"/>
    <w:rsid w:val="001543B6"/>
    <w:rsid w:val="001544B5"/>
    <w:rsid w:val="00154648"/>
    <w:rsid w:val="001549FA"/>
    <w:rsid w:val="00154AF5"/>
    <w:rsid w:val="00154D67"/>
    <w:rsid w:val="00154EA1"/>
    <w:rsid w:val="00154F19"/>
    <w:rsid w:val="001550BD"/>
    <w:rsid w:val="0015512D"/>
    <w:rsid w:val="0015548B"/>
    <w:rsid w:val="001555A4"/>
    <w:rsid w:val="00155717"/>
    <w:rsid w:val="001557D5"/>
    <w:rsid w:val="00155A6E"/>
    <w:rsid w:val="00155ACB"/>
    <w:rsid w:val="00155B32"/>
    <w:rsid w:val="00155B59"/>
    <w:rsid w:val="00155C8E"/>
    <w:rsid w:val="00155CB5"/>
    <w:rsid w:val="0015600B"/>
    <w:rsid w:val="001560E8"/>
    <w:rsid w:val="00156234"/>
    <w:rsid w:val="0015655C"/>
    <w:rsid w:val="001565CD"/>
    <w:rsid w:val="00156AC4"/>
    <w:rsid w:val="00156C21"/>
    <w:rsid w:val="00156D10"/>
    <w:rsid w:val="00156D46"/>
    <w:rsid w:val="00157120"/>
    <w:rsid w:val="00157191"/>
    <w:rsid w:val="0015725E"/>
    <w:rsid w:val="0015739F"/>
    <w:rsid w:val="001574DE"/>
    <w:rsid w:val="001575E8"/>
    <w:rsid w:val="001577C2"/>
    <w:rsid w:val="00157897"/>
    <w:rsid w:val="00157A01"/>
    <w:rsid w:val="00157AE6"/>
    <w:rsid w:val="00157AFA"/>
    <w:rsid w:val="00157D9C"/>
    <w:rsid w:val="00157F5A"/>
    <w:rsid w:val="00160096"/>
    <w:rsid w:val="0016021A"/>
    <w:rsid w:val="001603A2"/>
    <w:rsid w:val="00160423"/>
    <w:rsid w:val="00160574"/>
    <w:rsid w:val="001605C1"/>
    <w:rsid w:val="0016079C"/>
    <w:rsid w:val="00160A14"/>
    <w:rsid w:val="00160AE4"/>
    <w:rsid w:val="00160B04"/>
    <w:rsid w:val="00160BC1"/>
    <w:rsid w:val="00160DBE"/>
    <w:rsid w:val="00160F5E"/>
    <w:rsid w:val="00160FB5"/>
    <w:rsid w:val="0016111B"/>
    <w:rsid w:val="0016114A"/>
    <w:rsid w:val="0016119A"/>
    <w:rsid w:val="00161302"/>
    <w:rsid w:val="00161326"/>
    <w:rsid w:val="0016142B"/>
    <w:rsid w:val="00161499"/>
    <w:rsid w:val="00161736"/>
    <w:rsid w:val="00161763"/>
    <w:rsid w:val="0016176C"/>
    <w:rsid w:val="00161866"/>
    <w:rsid w:val="001618D2"/>
    <w:rsid w:val="001619DC"/>
    <w:rsid w:val="00161AB7"/>
    <w:rsid w:val="00161B65"/>
    <w:rsid w:val="00161C74"/>
    <w:rsid w:val="00161D3B"/>
    <w:rsid w:val="00162127"/>
    <w:rsid w:val="001621FD"/>
    <w:rsid w:val="00162321"/>
    <w:rsid w:val="00162456"/>
    <w:rsid w:val="0016259D"/>
    <w:rsid w:val="00162849"/>
    <w:rsid w:val="0016286D"/>
    <w:rsid w:val="00162BED"/>
    <w:rsid w:val="00162D63"/>
    <w:rsid w:val="00162E98"/>
    <w:rsid w:val="00163232"/>
    <w:rsid w:val="001632D5"/>
    <w:rsid w:val="00163319"/>
    <w:rsid w:val="0016360D"/>
    <w:rsid w:val="00163793"/>
    <w:rsid w:val="00163798"/>
    <w:rsid w:val="00163842"/>
    <w:rsid w:val="00163A37"/>
    <w:rsid w:val="00163A8E"/>
    <w:rsid w:val="00163BAF"/>
    <w:rsid w:val="00163C6E"/>
    <w:rsid w:val="00163EC5"/>
    <w:rsid w:val="0016413B"/>
    <w:rsid w:val="00164263"/>
    <w:rsid w:val="0016442B"/>
    <w:rsid w:val="00164528"/>
    <w:rsid w:val="00164764"/>
    <w:rsid w:val="0016479A"/>
    <w:rsid w:val="00164A64"/>
    <w:rsid w:val="00164C3A"/>
    <w:rsid w:val="00164D27"/>
    <w:rsid w:val="00164E7E"/>
    <w:rsid w:val="00164EC8"/>
    <w:rsid w:val="00164F21"/>
    <w:rsid w:val="0016508B"/>
    <w:rsid w:val="001650B8"/>
    <w:rsid w:val="00165147"/>
    <w:rsid w:val="0016516D"/>
    <w:rsid w:val="001652F9"/>
    <w:rsid w:val="00165389"/>
    <w:rsid w:val="001653DE"/>
    <w:rsid w:val="0016549B"/>
    <w:rsid w:val="001654B4"/>
    <w:rsid w:val="001655ED"/>
    <w:rsid w:val="00165876"/>
    <w:rsid w:val="00165944"/>
    <w:rsid w:val="001659EE"/>
    <w:rsid w:val="00165B22"/>
    <w:rsid w:val="00165D8D"/>
    <w:rsid w:val="00165E4A"/>
    <w:rsid w:val="00165F32"/>
    <w:rsid w:val="00165FAF"/>
    <w:rsid w:val="00165FC0"/>
    <w:rsid w:val="00166166"/>
    <w:rsid w:val="0016627A"/>
    <w:rsid w:val="0016659A"/>
    <w:rsid w:val="0016686F"/>
    <w:rsid w:val="00166987"/>
    <w:rsid w:val="00167078"/>
    <w:rsid w:val="0016716C"/>
    <w:rsid w:val="00167475"/>
    <w:rsid w:val="0016758F"/>
    <w:rsid w:val="00167609"/>
    <w:rsid w:val="00167878"/>
    <w:rsid w:val="001679DC"/>
    <w:rsid w:val="00167C2C"/>
    <w:rsid w:val="00167D40"/>
    <w:rsid w:val="00167DFF"/>
    <w:rsid w:val="00167EA9"/>
    <w:rsid w:val="00167F31"/>
    <w:rsid w:val="0017027A"/>
    <w:rsid w:val="00170280"/>
    <w:rsid w:val="001702E4"/>
    <w:rsid w:val="00170374"/>
    <w:rsid w:val="001703EB"/>
    <w:rsid w:val="00170421"/>
    <w:rsid w:val="00170543"/>
    <w:rsid w:val="001705D7"/>
    <w:rsid w:val="0017063F"/>
    <w:rsid w:val="00170690"/>
    <w:rsid w:val="00170A1E"/>
    <w:rsid w:val="00170AE2"/>
    <w:rsid w:val="00170B37"/>
    <w:rsid w:val="00170D9B"/>
    <w:rsid w:val="00170F5A"/>
    <w:rsid w:val="0017102C"/>
    <w:rsid w:val="00171087"/>
    <w:rsid w:val="00171095"/>
    <w:rsid w:val="0017115E"/>
    <w:rsid w:val="0017128D"/>
    <w:rsid w:val="001712DD"/>
    <w:rsid w:val="0017180A"/>
    <w:rsid w:val="001719F3"/>
    <w:rsid w:val="00171CD4"/>
    <w:rsid w:val="00171E27"/>
    <w:rsid w:val="001721A4"/>
    <w:rsid w:val="00172690"/>
    <w:rsid w:val="001726F6"/>
    <w:rsid w:val="001727E6"/>
    <w:rsid w:val="001727F4"/>
    <w:rsid w:val="00172810"/>
    <w:rsid w:val="00172828"/>
    <w:rsid w:val="001729E9"/>
    <w:rsid w:val="00172A4A"/>
    <w:rsid w:val="00172CFA"/>
    <w:rsid w:val="001730EA"/>
    <w:rsid w:val="001731A3"/>
    <w:rsid w:val="00173992"/>
    <w:rsid w:val="00173B1E"/>
    <w:rsid w:val="00173B31"/>
    <w:rsid w:val="00173DB5"/>
    <w:rsid w:val="0017400D"/>
    <w:rsid w:val="00174026"/>
    <w:rsid w:val="001744C2"/>
    <w:rsid w:val="0017458F"/>
    <w:rsid w:val="0017471F"/>
    <w:rsid w:val="00174920"/>
    <w:rsid w:val="00174CF0"/>
    <w:rsid w:val="00174F8B"/>
    <w:rsid w:val="00174FD1"/>
    <w:rsid w:val="0017503E"/>
    <w:rsid w:val="00175051"/>
    <w:rsid w:val="001751CC"/>
    <w:rsid w:val="00175474"/>
    <w:rsid w:val="00175577"/>
    <w:rsid w:val="00175723"/>
    <w:rsid w:val="00175B3C"/>
    <w:rsid w:val="00175EF3"/>
    <w:rsid w:val="00175FD8"/>
    <w:rsid w:val="0017621B"/>
    <w:rsid w:val="001766AB"/>
    <w:rsid w:val="00176B61"/>
    <w:rsid w:val="00176DB8"/>
    <w:rsid w:val="0017708B"/>
    <w:rsid w:val="00177565"/>
    <w:rsid w:val="001775B4"/>
    <w:rsid w:val="00177913"/>
    <w:rsid w:val="00177A26"/>
    <w:rsid w:val="00177CA6"/>
    <w:rsid w:val="00177DDF"/>
    <w:rsid w:val="00177E54"/>
    <w:rsid w:val="00177EDD"/>
    <w:rsid w:val="00177F05"/>
    <w:rsid w:val="001801AA"/>
    <w:rsid w:val="001802E7"/>
    <w:rsid w:val="00180863"/>
    <w:rsid w:val="001808CC"/>
    <w:rsid w:val="00180C08"/>
    <w:rsid w:val="0018121E"/>
    <w:rsid w:val="0018144D"/>
    <w:rsid w:val="001814D2"/>
    <w:rsid w:val="00181530"/>
    <w:rsid w:val="0018181D"/>
    <w:rsid w:val="00181A04"/>
    <w:rsid w:val="00181A7A"/>
    <w:rsid w:val="00181FB4"/>
    <w:rsid w:val="00182186"/>
    <w:rsid w:val="0018263C"/>
    <w:rsid w:val="00182785"/>
    <w:rsid w:val="00182916"/>
    <w:rsid w:val="00182D45"/>
    <w:rsid w:val="00182D90"/>
    <w:rsid w:val="00182F13"/>
    <w:rsid w:val="001833DB"/>
    <w:rsid w:val="0018353E"/>
    <w:rsid w:val="001836A0"/>
    <w:rsid w:val="00183B19"/>
    <w:rsid w:val="00183CFB"/>
    <w:rsid w:val="00183E33"/>
    <w:rsid w:val="00183F39"/>
    <w:rsid w:val="00183F57"/>
    <w:rsid w:val="0018407F"/>
    <w:rsid w:val="00184208"/>
    <w:rsid w:val="00184399"/>
    <w:rsid w:val="001843D4"/>
    <w:rsid w:val="00184486"/>
    <w:rsid w:val="001847F2"/>
    <w:rsid w:val="00184BFB"/>
    <w:rsid w:val="00184FB6"/>
    <w:rsid w:val="0018519D"/>
    <w:rsid w:val="001852E0"/>
    <w:rsid w:val="0018577D"/>
    <w:rsid w:val="001859A2"/>
    <w:rsid w:val="00185A81"/>
    <w:rsid w:val="00185E5E"/>
    <w:rsid w:val="00185F08"/>
    <w:rsid w:val="00186135"/>
    <w:rsid w:val="00186185"/>
    <w:rsid w:val="00186321"/>
    <w:rsid w:val="00186527"/>
    <w:rsid w:val="0018662D"/>
    <w:rsid w:val="0018665D"/>
    <w:rsid w:val="00186A48"/>
    <w:rsid w:val="00186A93"/>
    <w:rsid w:val="00186B18"/>
    <w:rsid w:val="00186C04"/>
    <w:rsid w:val="00187023"/>
    <w:rsid w:val="00187558"/>
    <w:rsid w:val="0018761D"/>
    <w:rsid w:val="001878FE"/>
    <w:rsid w:val="00187976"/>
    <w:rsid w:val="00187AE1"/>
    <w:rsid w:val="00187E31"/>
    <w:rsid w:val="00187FA5"/>
    <w:rsid w:val="00190078"/>
    <w:rsid w:val="001900F3"/>
    <w:rsid w:val="001900F5"/>
    <w:rsid w:val="0019028C"/>
    <w:rsid w:val="00190475"/>
    <w:rsid w:val="00190793"/>
    <w:rsid w:val="0019086A"/>
    <w:rsid w:val="0019090F"/>
    <w:rsid w:val="00190913"/>
    <w:rsid w:val="0019092C"/>
    <w:rsid w:val="00190DBE"/>
    <w:rsid w:val="00191030"/>
    <w:rsid w:val="001912AB"/>
    <w:rsid w:val="001913A6"/>
    <w:rsid w:val="001915DB"/>
    <w:rsid w:val="00191725"/>
    <w:rsid w:val="0019175F"/>
    <w:rsid w:val="00191A9E"/>
    <w:rsid w:val="00191BA5"/>
    <w:rsid w:val="00191E4E"/>
    <w:rsid w:val="00191FB8"/>
    <w:rsid w:val="00191FEB"/>
    <w:rsid w:val="00191FF0"/>
    <w:rsid w:val="00192022"/>
    <w:rsid w:val="001920A5"/>
    <w:rsid w:val="00192605"/>
    <w:rsid w:val="00192689"/>
    <w:rsid w:val="00192A4D"/>
    <w:rsid w:val="00192CD8"/>
    <w:rsid w:val="00192E94"/>
    <w:rsid w:val="00192FB4"/>
    <w:rsid w:val="001931C1"/>
    <w:rsid w:val="001933E2"/>
    <w:rsid w:val="00193491"/>
    <w:rsid w:val="00193498"/>
    <w:rsid w:val="00193516"/>
    <w:rsid w:val="00193767"/>
    <w:rsid w:val="0019382E"/>
    <w:rsid w:val="00193838"/>
    <w:rsid w:val="00193BFF"/>
    <w:rsid w:val="00193C4C"/>
    <w:rsid w:val="00193CD3"/>
    <w:rsid w:val="00193D4A"/>
    <w:rsid w:val="00194060"/>
    <w:rsid w:val="00194303"/>
    <w:rsid w:val="00194385"/>
    <w:rsid w:val="001943C9"/>
    <w:rsid w:val="001944BB"/>
    <w:rsid w:val="0019465A"/>
    <w:rsid w:val="001948DD"/>
    <w:rsid w:val="00194CAA"/>
    <w:rsid w:val="00194D0E"/>
    <w:rsid w:val="0019506C"/>
    <w:rsid w:val="001950E0"/>
    <w:rsid w:val="0019513C"/>
    <w:rsid w:val="0019515E"/>
    <w:rsid w:val="0019522A"/>
    <w:rsid w:val="00195353"/>
    <w:rsid w:val="00195379"/>
    <w:rsid w:val="001957D7"/>
    <w:rsid w:val="001957E6"/>
    <w:rsid w:val="0019583D"/>
    <w:rsid w:val="00195BD8"/>
    <w:rsid w:val="00195CDE"/>
    <w:rsid w:val="00195CE0"/>
    <w:rsid w:val="00195E34"/>
    <w:rsid w:val="00195EC3"/>
    <w:rsid w:val="00195ECF"/>
    <w:rsid w:val="00196075"/>
    <w:rsid w:val="001961C9"/>
    <w:rsid w:val="00196275"/>
    <w:rsid w:val="001962F6"/>
    <w:rsid w:val="00196310"/>
    <w:rsid w:val="00196479"/>
    <w:rsid w:val="001965ED"/>
    <w:rsid w:val="001966EF"/>
    <w:rsid w:val="00196849"/>
    <w:rsid w:val="00196D5A"/>
    <w:rsid w:val="00196D78"/>
    <w:rsid w:val="00197188"/>
    <w:rsid w:val="00197390"/>
    <w:rsid w:val="00197406"/>
    <w:rsid w:val="00197434"/>
    <w:rsid w:val="00197532"/>
    <w:rsid w:val="00197604"/>
    <w:rsid w:val="001979E5"/>
    <w:rsid w:val="00197BA4"/>
    <w:rsid w:val="00197BB8"/>
    <w:rsid w:val="00197E45"/>
    <w:rsid w:val="00197E6B"/>
    <w:rsid w:val="001A003A"/>
    <w:rsid w:val="001A0172"/>
    <w:rsid w:val="001A01DA"/>
    <w:rsid w:val="001A02F8"/>
    <w:rsid w:val="001A0330"/>
    <w:rsid w:val="001A04C9"/>
    <w:rsid w:val="001A0561"/>
    <w:rsid w:val="001A08A9"/>
    <w:rsid w:val="001A09F3"/>
    <w:rsid w:val="001A0A39"/>
    <w:rsid w:val="001A0D21"/>
    <w:rsid w:val="001A11C2"/>
    <w:rsid w:val="001A1512"/>
    <w:rsid w:val="001A1681"/>
    <w:rsid w:val="001A19A5"/>
    <w:rsid w:val="001A19E2"/>
    <w:rsid w:val="001A1BFA"/>
    <w:rsid w:val="001A20F6"/>
    <w:rsid w:val="001A2639"/>
    <w:rsid w:val="001A2728"/>
    <w:rsid w:val="001A2884"/>
    <w:rsid w:val="001A29C1"/>
    <w:rsid w:val="001A2BD8"/>
    <w:rsid w:val="001A30C0"/>
    <w:rsid w:val="001A3137"/>
    <w:rsid w:val="001A32D8"/>
    <w:rsid w:val="001A333B"/>
    <w:rsid w:val="001A34B8"/>
    <w:rsid w:val="001A3516"/>
    <w:rsid w:val="001A3522"/>
    <w:rsid w:val="001A35CF"/>
    <w:rsid w:val="001A3600"/>
    <w:rsid w:val="001A36DD"/>
    <w:rsid w:val="001A37A0"/>
    <w:rsid w:val="001A37C6"/>
    <w:rsid w:val="001A3AA4"/>
    <w:rsid w:val="001A3AA7"/>
    <w:rsid w:val="001A3D95"/>
    <w:rsid w:val="001A3DC8"/>
    <w:rsid w:val="001A40CB"/>
    <w:rsid w:val="001A4216"/>
    <w:rsid w:val="001A4264"/>
    <w:rsid w:val="001A4725"/>
    <w:rsid w:val="001A4914"/>
    <w:rsid w:val="001A4A47"/>
    <w:rsid w:val="001A514C"/>
    <w:rsid w:val="001A548A"/>
    <w:rsid w:val="001A5517"/>
    <w:rsid w:val="001A55B5"/>
    <w:rsid w:val="001A5B5A"/>
    <w:rsid w:val="001A5B6D"/>
    <w:rsid w:val="001A5BC7"/>
    <w:rsid w:val="001A6030"/>
    <w:rsid w:val="001A6403"/>
    <w:rsid w:val="001A64E6"/>
    <w:rsid w:val="001A6518"/>
    <w:rsid w:val="001A66EA"/>
    <w:rsid w:val="001A68D9"/>
    <w:rsid w:val="001A6BE0"/>
    <w:rsid w:val="001A6D1B"/>
    <w:rsid w:val="001A6D64"/>
    <w:rsid w:val="001A6F80"/>
    <w:rsid w:val="001A6FDC"/>
    <w:rsid w:val="001A7126"/>
    <w:rsid w:val="001A75DB"/>
    <w:rsid w:val="001A7CCC"/>
    <w:rsid w:val="001A7DB7"/>
    <w:rsid w:val="001A7DC3"/>
    <w:rsid w:val="001A7E21"/>
    <w:rsid w:val="001B0197"/>
    <w:rsid w:val="001B01D0"/>
    <w:rsid w:val="001B01E8"/>
    <w:rsid w:val="001B0248"/>
    <w:rsid w:val="001B02AB"/>
    <w:rsid w:val="001B0353"/>
    <w:rsid w:val="001B0521"/>
    <w:rsid w:val="001B072D"/>
    <w:rsid w:val="001B08CC"/>
    <w:rsid w:val="001B0A61"/>
    <w:rsid w:val="001B0BC1"/>
    <w:rsid w:val="001B0D31"/>
    <w:rsid w:val="001B0DE0"/>
    <w:rsid w:val="001B0E1D"/>
    <w:rsid w:val="001B0E25"/>
    <w:rsid w:val="001B0FC3"/>
    <w:rsid w:val="001B1257"/>
    <w:rsid w:val="001B13E6"/>
    <w:rsid w:val="001B14E2"/>
    <w:rsid w:val="001B176F"/>
    <w:rsid w:val="001B178C"/>
    <w:rsid w:val="001B185D"/>
    <w:rsid w:val="001B1AC2"/>
    <w:rsid w:val="001B1B38"/>
    <w:rsid w:val="001B1D3A"/>
    <w:rsid w:val="001B1E41"/>
    <w:rsid w:val="001B1E90"/>
    <w:rsid w:val="001B1F4E"/>
    <w:rsid w:val="001B2372"/>
    <w:rsid w:val="001B237B"/>
    <w:rsid w:val="001B2406"/>
    <w:rsid w:val="001B25F5"/>
    <w:rsid w:val="001B2AC8"/>
    <w:rsid w:val="001B2CFF"/>
    <w:rsid w:val="001B2FA9"/>
    <w:rsid w:val="001B30AA"/>
    <w:rsid w:val="001B3115"/>
    <w:rsid w:val="001B341A"/>
    <w:rsid w:val="001B3568"/>
    <w:rsid w:val="001B374B"/>
    <w:rsid w:val="001B3893"/>
    <w:rsid w:val="001B38D8"/>
    <w:rsid w:val="001B39FC"/>
    <w:rsid w:val="001B3B38"/>
    <w:rsid w:val="001B3C65"/>
    <w:rsid w:val="001B3CAD"/>
    <w:rsid w:val="001B3CB5"/>
    <w:rsid w:val="001B3E1C"/>
    <w:rsid w:val="001B3E37"/>
    <w:rsid w:val="001B3E64"/>
    <w:rsid w:val="001B3F08"/>
    <w:rsid w:val="001B3FA7"/>
    <w:rsid w:val="001B45D3"/>
    <w:rsid w:val="001B461D"/>
    <w:rsid w:val="001B46AA"/>
    <w:rsid w:val="001B4818"/>
    <w:rsid w:val="001B486C"/>
    <w:rsid w:val="001B4909"/>
    <w:rsid w:val="001B4B51"/>
    <w:rsid w:val="001B4C44"/>
    <w:rsid w:val="001B4C6D"/>
    <w:rsid w:val="001B5125"/>
    <w:rsid w:val="001B5184"/>
    <w:rsid w:val="001B55F0"/>
    <w:rsid w:val="001B5849"/>
    <w:rsid w:val="001B5C6D"/>
    <w:rsid w:val="001B5E31"/>
    <w:rsid w:val="001B5E34"/>
    <w:rsid w:val="001B5E48"/>
    <w:rsid w:val="001B5FD6"/>
    <w:rsid w:val="001B625A"/>
    <w:rsid w:val="001B62BA"/>
    <w:rsid w:val="001B63AB"/>
    <w:rsid w:val="001B66AA"/>
    <w:rsid w:val="001B68D8"/>
    <w:rsid w:val="001B6AFB"/>
    <w:rsid w:val="001B6D8D"/>
    <w:rsid w:val="001B6F59"/>
    <w:rsid w:val="001B6F88"/>
    <w:rsid w:val="001B7224"/>
    <w:rsid w:val="001B726D"/>
    <w:rsid w:val="001B74CD"/>
    <w:rsid w:val="001B7725"/>
    <w:rsid w:val="001B7B63"/>
    <w:rsid w:val="001B7D5F"/>
    <w:rsid w:val="001B7E77"/>
    <w:rsid w:val="001C0596"/>
    <w:rsid w:val="001C0C57"/>
    <w:rsid w:val="001C0CB2"/>
    <w:rsid w:val="001C0EEE"/>
    <w:rsid w:val="001C0FCC"/>
    <w:rsid w:val="001C1408"/>
    <w:rsid w:val="001C14C3"/>
    <w:rsid w:val="001C17B0"/>
    <w:rsid w:val="001C17B2"/>
    <w:rsid w:val="001C1836"/>
    <w:rsid w:val="001C1EF1"/>
    <w:rsid w:val="001C2126"/>
    <w:rsid w:val="001C21BF"/>
    <w:rsid w:val="001C2483"/>
    <w:rsid w:val="001C2538"/>
    <w:rsid w:val="001C25BA"/>
    <w:rsid w:val="001C25E5"/>
    <w:rsid w:val="001C26C0"/>
    <w:rsid w:val="001C27CC"/>
    <w:rsid w:val="001C28CC"/>
    <w:rsid w:val="001C2980"/>
    <w:rsid w:val="001C2A4F"/>
    <w:rsid w:val="001C2F9A"/>
    <w:rsid w:val="001C3089"/>
    <w:rsid w:val="001C36AF"/>
    <w:rsid w:val="001C3B37"/>
    <w:rsid w:val="001C3D02"/>
    <w:rsid w:val="001C3D9B"/>
    <w:rsid w:val="001C3FF5"/>
    <w:rsid w:val="001C4080"/>
    <w:rsid w:val="001C408C"/>
    <w:rsid w:val="001C40CD"/>
    <w:rsid w:val="001C4244"/>
    <w:rsid w:val="001C42B3"/>
    <w:rsid w:val="001C4828"/>
    <w:rsid w:val="001C48F4"/>
    <w:rsid w:val="001C4900"/>
    <w:rsid w:val="001C4946"/>
    <w:rsid w:val="001C4DAD"/>
    <w:rsid w:val="001C4FF5"/>
    <w:rsid w:val="001C502C"/>
    <w:rsid w:val="001C5324"/>
    <w:rsid w:val="001C5394"/>
    <w:rsid w:val="001C56FB"/>
    <w:rsid w:val="001C5A63"/>
    <w:rsid w:val="001C5C84"/>
    <w:rsid w:val="001C5CE2"/>
    <w:rsid w:val="001C5E78"/>
    <w:rsid w:val="001C5FA4"/>
    <w:rsid w:val="001C605F"/>
    <w:rsid w:val="001C64C2"/>
    <w:rsid w:val="001C664C"/>
    <w:rsid w:val="001C68A3"/>
    <w:rsid w:val="001C68EB"/>
    <w:rsid w:val="001C6933"/>
    <w:rsid w:val="001C6A8C"/>
    <w:rsid w:val="001C6D99"/>
    <w:rsid w:val="001C6FE1"/>
    <w:rsid w:val="001C72F2"/>
    <w:rsid w:val="001C74B4"/>
    <w:rsid w:val="001C74CB"/>
    <w:rsid w:val="001C7850"/>
    <w:rsid w:val="001C78AC"/>
    <w:rsid w:val="001C7A59"/>
    <w:rsid w:val="001C7AD5"/>
    <w:rsid w:val="001C7C27"/>
    <w:rsid w:val="001D02A1"/>
    <w:rsid w:val="001D0709"/>
    <w:rsid w:val="001D0920"/>
    <w:rsid w:val="001D0B72"/>
    <w:rsid w:val="001D0D99"/>
    <w:rsid w:val="001D0E89"/>
    <w:rsid w:val="001D0F29"/>
    <w:rsid w:val="001D1127"/>
    <w:rsid w:val="001D1409"/>
    <w:rsid w:val="001D1550"/>
    <w:rsid w:val="001D19A9"/>
    <w:rsid w:val="001D19F9"/>
    <w:rsid w:val="001D1A85"/>
    <w:rsid w:val="001D1BE7"/>
    <w:rsid w:val="001D1E06"/>
    <w:rsid w:val="001D1EDA"/>
    <w:rsid w:val="001D1F8C"/>
    <w:rsid w:val="001D233D"/>
    <w:rsid w:val="001D23F7"/>
    <w:rsid w:val="001D2453"/>
    <w:rsid w:val="001D253B"/>
    <w:rsid w:val="001D2579"/>
    <w:rsid w:val="001D271D"/>
    <w:rsid w:val="001D276F"/>
    <w:rsid w:val="001D2778"/>
    <w:rsid w:val="001D291B"/>
    <w:rsid w:val="001D2A76"/>
    <w:rsid w:val="001D2C28"/>
    <w:rsid w:val="001D2D55"/>
    <w:rsid w:val="001D2E6A"/>
    <w:rsid w:val="001D2F8F"/>
    <w:rsid w:val="001D30AB"/>
    <w:rsid w:val="001D30D3"/>
    <w:rsid w:val="001D3156"/>
    <w:rsid w:val="001D350D"/>
    <w:rsid w:val="001D3573"/>
    <w:rsid w:val="001D3636"/>
    <w:rsid w:val="001D3781"/>
    <w:rsid w:val="001D3C8D"/>
    <w:rsid w:val="001D3F73"/>
    <w:rsid w:val="001D433F"/>
    <w:rsid w:val="001D45D3"/>
    <w:rsid w:val="001D4619"/>
    <w:rsid w:val="001D46D0"/>
    <w:rsid w:val="001D47B0"/>
    <w:rsid w:val="001D4850"/>
    <w:rsid w:val="001D48E3"/>
    <w:rsid w:val="001D4AF0"/>
    <w:rsid w:val="001D4D64"/>
    <w:rsid w:val="001D4F11"/>
    <w:rsid w:val="001D4FCD"/>
    <w:rsid w:val="001D50FE"/>
    <w:rsid w:val="001D5196"/>
    <w:rsid w:val="001D5560"/>
    <w:rsid w:val="001D556F"/>
    <w:rsid w:val="001D55E3"/>
    <w:rsid w:val="001D584F"/>
    <w:rsid w:val="001D5929"/>
    <w:rsid w:val="001D5C13"/>
    <w:rsid w:val="001D5D78"/>
    <w:rsid w:val="001D5EAC"/>
    <w:rsid w:val="001D644C"/>
    <w:rsid w:val="001D64D3"/>
    <w:rsid w:val="001D64E5"/>
    <w:rsid w:val="001D65D7"/>
    <w:rsid w:val="001D6615"/>
    <w:rsid w:val="001D66D5"/>
    <w:rsid w:val="001D67EE"/>
    <w:rsid w:val="001D6818"/>
    <w:rsid w:val="001D6824"/>
    <w:rsid w:val="001D6830"/>
    <w:rsid w:val="001D6902"/>
    <w:rsid w:val="001D69B0"/>
    <w:rsid w:val="001D6A5A"/>
    <w:rsid w:val="001D6B52"/>
    <w:rsid w:val="001D6B7B"/>
    <w:rsid w:val="001D6C48"/>
    <w:rsid w:val="001D6D25"/>
    <w:rsid w:val="001D6D94"/>
    <w:rsid w:val="001D70BE"/>
    <w:rsid w:val="001D7166"/>
    <w:rsid w:val="001D71B7"/>
    <w:rsid w:val="001D73E8"/>
    <w:rsid w:val="001D76FF"/>
    <w:rsid w:val="001D7800"/>
    <w:rsid w:val="001D7964"/>
    <w:rsid w:val="001D7974"/>
    <w:rsid w:val="001D7A80"/>
    <w:rsid w:val="001D7AD4"/>
    <w:rsid w:val="001D7C14"/>
    <w:rsid w:val="001D7C36"/>
    <w:rsid w:val="001D7CF8"/>
    <w:rsid w:val="001D7D34"/>
    <w:rsid w:val="001D7E0A"/>
    <w:rsid w:val="001D7E82"/>
    <w:rsid w:val="001E006D"/>
    <w:rsid w:val="001E0117"/>
    <w:rsid w:val="001E0190"/>
    <w:rsid w:val="001E03B7"/>
    <w:rsid w:val="001E03F6"/>
    <w:rsid w:val="001E0581"/>
    <w:rsid w:val="001E05E0"/>
    <w:rsid w:val="001E084F"/>
    <w:rsid w:val="001E0A07"/>
    <w:rsid w:val="001E0A48"/>
    <w:rsid w:val="001E0B83"/>
    <w:rsid w:val="001E0E60"/>
    <w:rsid w:val="001E11EA"/>
    <w:rsid w:val="001E1A4F"/>
    <w:rsid w:val="001E1C09"/>
    <w:rsid w:val="001E1CA9"/>
    <w:rsid w:val="001E1E8F"/>
    <w:rsid w:val="001E2040"/>
    <w:rsid w:val="001E2601"/>
    <w:rsid w:val="001E27D8"/>
    <w:rsid w:val="001E2915"/>
    <w:rsid w:val="001E294B"/>
    <w:rsid w:val="001E2A10"/>
    <w:rsid w:val="001E2B70"/>
    <w:rsid w:val="001E2BA9"/>
    <w:rsid w:val="001E2D0A"/>
    <w:rsid w:val="001E2D2F"/>
    <w:rsid w:val="001E2DC8"/>
    <w:rsid w:val="001E3144"/>
    <w:rsid w:val="001E3376"/>
    <w:rsid w:val="001E3768"/>
    <w:rsid w:val="001E379C"/>
    <w:rsid w:val="001E37CB"/>
    <w:rsid w:val="001E3879"/>
    <w:rsid w:val="001E3909"/>
    <w:rsid w:val="001E3949"/>
    <w:rsid w:val="001E39A1"/>
    <w:rsid w:val="001E3CBE"/>
    <w:rsid w:val="001E3DBD"/>
    <w:rsid w:val="001E3EB6"/>
    <w:rsid w:val="001E3EEC"/>
    <w:rsid w:val="001E3FF5"/>
    <w:rsid w:val="001E4003"/>
    <w:rsid w:val="001E4312"/>
    <w:rsid w:val="001E44EB"/>
    <w:rsid w:val="001E4638"/>
    <w:rsid w:val="001E467B"/>
    <w:rsid w:val="001E47C8"/>
    <w:rsid w:val="001E4804"/>
    <w:rsid w:val="001E481F"/>
    <w:rsid w:val="001E49D4"/>
    <w:rsid w:val="001E4C38"/>
    <w:rsid w:val="001E4C68"/>
    <w:rsid w:val="001E4DD9"/>
    <w:rsid w:val="001E50BA"/>
    <w:rsid w:val="001E50BC"/>
    <w:rsid w:val="001E5290"/>
    <w:rsid w:val="001E5338"/>
    <w:rsid w:val="001E548F"/>
    <w:rsid w:val="001E54DA"/>
    <w:rsid w:val="001E55C7"/>
    <w:rsid w:val="001E5B38"/>
    <w:rsid w:val="001E5C3A"/>
    <w:rsid w:val="001E5C6C"/>
    <w:rsid w:val="001E5DCB"/>
    <w:rsid w:val="001E5E21"/>
    <w:rsid w:val="001E5E63"/>
    <w:rsid w:val="001E606F"/>
    <w:rsid w:val="001E617F"/>
    <w:rsid w:val="001E6310"/>
    <w:rsid w:val="001E6471"/>
    <w:rsid w:val="001E665D"/>
    <w:rsid w:val="001E666A"/>
    <w:rsid w:val="001E6BC9"/>
    <w:rsid w:val="001E6D4D"/>
    <w:rsid w:val="001E6DF9"/>
    <w:rsid w:val="001E6EA3"/>
    <w:rsid w:val="001E6F40"/>
    <w:rsid w:val="001E6F70"/>
    <w:rsid w:val="001E6FBA"/>
    <w:rsid w:val="001E70AA"/>
    <w:rsid w:val="001E70EA"/>
    <w:rsid w:val="001E72E3"/>
    <w:rsid w:val="001E7566"/>
    <w:rsid w:val="001E76D0"/>
    <w:rsid w:val="001E77E5"/>
    <w:rsid w:val="001E7BB6"/>
    <w:rsid w:val="001E7C0D"/>
    <w:rsid w:val="001E7EDC"/>
    <w:rsid w:val="001E7EFF"/>
    <w:rsid w:val="001E7F9E"/>
    <w:rsid w:val="001F0097"/>
    <w:rsid w:val="001F0190"/>
    <w:rsid w:val="001F0308"/>
    <w:rsid w:val="001F0405"/>
    <w:rsid w:val="001F046D"/>
    <w:rsid w:val="001F06AF"/>
    <w:rsid w:val="001F0856"/>
    <w:rsid w:val="001F09C5"/>
    <w:rsid w:val="001F0C6D"/>
    <w:rsid w:val="001F0CE0"/>
    <w:rsid w:val="001F0F48"/>
    <w:rsid w:val="001F1151"/>
    <w:rsid w:val="001F134B"/>
    <w:rsid w:val="001F13B4"/>
    <w:rsid w:val="001F14EC"/>
    <w:rsid w:val="001F15FA"/>
    <w:rsid w:val="001F15FD"/>
    <w:rsid w:val="001F171A"/>
    <w:rsid w:val="001F1922"/>
    <w:rsid w:val="001F19BA"/>
    <w:rsid w:val="001F1B94"/>
    <w:rsid w:val="001F1BAF"/>
    <w:rsid w:val="001F1BDF"/>
    <w:rsid w:val="001F1C94"/>
    <w:rsid w:val="001F1E7E"/>
    <w:rsid w:val="001F1ED3"/>
    <w:rsid w:val="001F1EFE"/>
    <w:rsid w:val="001F1FB5"/>
    <w:rsid w:val="001F218F"/>
    <w:rsid w:val="001F22B4"/>
    <w:rsid w:val="001F242E"/>
    <w:rsid w:val="001F2481"/>
    <w:rsid w:val="001F2531"/>
    <w:rsid w:val="001F282D"/>
    <w:rsid w:val="001F28D6"/>
    <w:rsid w:val="001F2907"/>
    <w:rsid w:val="001F299A"/>
    <w:rsid w:val="001F2BC8"/>
    <w:rsid w:val="001F2D22"/>
    <w:rsid w:val="001F2D7E"/>
    <w:rsid w:val="001F2DA5"/>
    <w:rsid w:val="001F2F0A"/>
    <w:rsid w:val="001F3039"/>
    <w:rsid w:val="001F307D"/>
    <w:rsid w:val="001F3283"/>
    <w:rsid w:val="001F337F"/>
    <w:rsid w:val="001F3615"/>
    <w:rsid w:val="001F3783"/>
    <w:rsid w:val="001F393E"/>
    <w:rsid w:val="001F39AA"/>
    <w:rsid w:val="001F3B68"/>
    <w:rsid w:val="001F3EC4"/>
    <w:rsid w:val="001F3F29"/>
    <w:rsid w:val="001F4028"/>
    <w:rsid w:val="001F40D3"/>
    <w:rsid w:val="001F4158"/>
    <w:rsid w:val="001F43B0"/>
    <w:rsid w:val="001F43CB"/>
    <w:rsid w:val="001F440B"/>
    <w:rsid w:val="001F441E"/>
    <w:rsid w:val="001F4688"/>
    <w:rsid w:val="001F478B"/>
    <w:rsid w:val="001F47D4"/>
    <w:rsid w:val="001F4803"/>
    <w:rsid w:val="001F482E"/>
    <w:rsid w:val="001F489B"/>
    <w:rsid w:val="001F4A75"/>
    <w:rsid w:val="001F4A8D"/>
    <w:rsid w:val="001F4D87"/>
    <w:rsid w:val="001F4E46"/>
    <w:rsid w:val="001F4E49"/>
    <w:rsid w:val="001F4F7C"/>
    <w:rsid w:val="001F543F"/>
    <w:rsid w:val="001F55AB"/>
    <w:rsid w:val="001F5630"/>
    <w:rsid w:val="001F56E2"/>
    <w:rsid w:val="001F5CAF"/>
    <w:rsid w:val="001F5E01"/>
    <w:rsid w:val="001F6103"/>
    <w:rsid w:val="001F6176"/>
    <w:rsid w:val="001F6267"/>
    <w:rsid w:val="001F62CB"/>
    <w:rsid w:val="001F6397"/>
    <w:rsid w:val="001F6448"/>
    <w:rsid w:val="001F64F6"/>
    <w:rsid w:val="001F6A4A"/>
    <w:rsid w:val="001F6AAF"/>
    <w:rsid w:val="001F6C16"/>
    <w:rsid w:val="001F6C3E"/>
    <w:rsid w:val="001F6D06"/>
    <w:rsid w:val="001F6E6E"/>
    <w:rsid w:val="001F7058"/>
    <w:rsid w:val="001F7231"/>
    <w:rsid w:val="001F728B"/>
    <w:rsid w:val="001F769C"/>
    <w:rsid w:val="001F7783"/>
    <w:rsid w:val="001F77C8"/>
    <w:rsid w:val="001F7882"/>
    <w:rsid w:val="001F7911"/>
    <w:rsid w:val="001F7A04"/>
    <w:rsid w:val="001F7C93"/>
    <w:rsid w:val="001F7E30"/>
    <w:rsid w:val="002004D6"/>
    <w:rsid w:val="0020057C"/>
    <w:rsid w:val="00200763"/>
    <w:rsid w:val="002007DC"/>
    <w:rsid w:val="00200845"/>
    <w:rsid w:val="002008F0"/>
    <w:rsid w:val="00200A9D"/>
    <w:rsid w:val="00200C7C"/>
    <w:rsid w:val="00200F44"/>
    <w:rsid w:val="0020108B"/>
    <w:rsid w:val="0020109B"/>
    <w:rsid w:val="0020113E"/>
    <w:rsid w:val="002013EB"/>
    <w:rsid w:val="0020153F"/>
    <w:rsid w:val="002017B2"/>
    <w:rsid w:val="00201842"/>
    <w:rsid w:val="002019EA"/>
    <w:rsid w:val="00201AAE"/>
    <w:rsid w:val="00201B27"/>
    <w:rsid w:val="00201C2B"/>
    <w:rsid w:val="00202593"/>
    <w:rsid w:val="00202638"/>
    <w:rsid w:val="002029B0"/>
    <w:rsid w:val="00202BFB"/>
    <w:rsid w:val="00202C0A"/>
    <w:rsid w:val="00202DAC"/>
    <w:rsid w:val="00202EF9"/>
    <w:rsid w:val="00202FA8"/>
    <w:rsid w:val="0020310E"/>
    <w:rsid w:val="00203363"/>
    <w:rsid w:val="00203407"/>
    <w:rsid w:val="00203646"/>
    <w:rsid w:val="0020366C"/>
    <w:rsid w:val="0020385A"/>
    <w:rsid w:val="00203CA5"/>
    <w:rsid w:val="00203E02"/>
    <w:rsid w:val="00203F1A"/>
    <w:rsid w:val="0020411A"/>
    <w:rsid w:val="002041EA"/>
    <w:rsid w:val="002041F4"/>
    <w:rsid w:val="002042C8"/>
    <w:rsid w:val="00204413"/>
    <w:rsid w:val="0020461B"/>
    <w:rsid w:val="0020479E"/>
    <w:rsid w:val="00204BE5"/>
    <w:rsid w:val="00204F03"/>
    <w:rsid w:val="00204F98"/>
    <w:rsid w:val="00205260"/>
    <w:rsid w:val="0020559D"/>
    <w:rsid w:val="00205603"/>
    <w:rsid w:val="0020564C"/>
    <w:rsid w:val="00205992"/>
    <w:rsid w:val="00205D08"/>
    <w:rsid w:val="00205F79"/>
    <w:rsid w:val="002060C1"/>
    <w:rsid w:val="002063B2"/>
    <w:rsid w:val="00206528"/>
    <w:rsid w:val="00206692"/>
    <w:rsid w:val="002066B4"/>
    <w:rsid w:val="0020681D"/>
    <w:rsid w:val="00206860"/>
    <w:rsid w:val="002068CF"/>
    <w:rsid w:val="00206A21"/>
    <w:rsid w:val="00206AE2"/>
    <w:rsid w:val="00206CFC"/>
    <w:rsid w:val="00206DE1"/>
    <w:rsid w:val="0020704A"/>
    <w:rsid w:val="00207282"/>
    <w:rsid w:val="002075F6"/>
    <w:rsid w:val="0020793C"/>
    <w:rsid w:val="00207C79"/>
    <w:rsid w:val="00207EFD"/>
    <w:rsid w:val="00207FA4"/>
    <w:rsid w:val="00207FD5"/>
    <w:rsid w:val="00210205"/>
    <w:rsid w:val="002102C0"/>
    <w:rsid w:val="00210304"/>
    <w:rsid w:val="00210307"/>
    <w:rsid w:val="002103FA"/>
    <w:rsid w:val="002104F3"/>
    <w:rsid w:val="002105A9"/>
    <w:rsid w:val="002105EE"/>
    <w:rsid w:val="00210694"/>
    <w:rsid w:val="00210B3B"/>
    <w:rsid w:val="00210C05"/>
    <w:rsid w:val="00210D9B"/>
    <w:rsid w:val="002114B5"/>
    <w:rsid w:val="002115D8"/>
    <w:rsid w:val="002115FC"/>
    <w:rsid w:val="00211617"/>
    <w:rsid w:val="0021165A"/>
    <w:rsid w:val="002116A6"/>
    <w:rsid w:val="002116AC"/>
    <w:rsid w:val="0021187A"/>
    <w:rsid w:val="00211900"/>
    <w:rsid w:val="00211917"/>
    <w:rsid w:val="002119AC"/>
    <w:rsid w:val="00211E77"/>
    <w:rsid w:val="00212045"/>
    <w:rsid w:val="002120AA"/>
    <w:rsid w:val="002121E5"/>
    <w:rsid w:val="0021231A"/>
    <w:rsid w:val="0021255C"/>
    <w:rsid w:val="00212586"/>
    <w:rsid w:val="002125B9"/>
    <w:rsid w:val="00212637"/>
    <w:rsid w:val="00212691"/>
    <w:rsid w:val="00212842"/>
    <w:rsid w:val="00212A83"/>
    <w:rsid w:val="00212BED"/>
    <w:rsid w:val="00212E27"/>
    <w:rsid w:val="00212E5B"/>
    <w:rsid w:val="00212EC8"/>
    <w:rsid w:val="00212F28"/>
    <w:rsid w:val="00213178"/>
    <w:rsid w:val="0021344F"/>
    <w:rsid w:val="002136F8"/>
    <w:rsid w:val="00213730"/>
    <w:rsid w:val="00213975"/>
    <w:rsid w:val="00213A09"/>
    <w:rsid w:val="00213B4C"/>
    <w:rsid w:val="00213C29"/>
    <w:rsid w:val="00213DAA"/>
    <w:rsid w:val="00213DBE"/>
    <w:rsid w:val="00213F44"/>
    <w:rsid w:val="00213FFB"/>
    <w:rsid w:val="002145F0"/>
    <w:rsid w:val="0021481E"/>
    <w:rsid w:val="002148BE"/>
    <w:rsid w:val="002149C4"/>
    <w:rsid w:val="00214CE3"/>
    <w:rsid w:val="00214CEB"/>
    <w:rsid w:val="00214D1C"/>
    <w:rsid w:val="00214F71"/>
    <w:rsid w:val="00214FEB"/>
    <w:rsid w:val="002158B9"/>
    <w:rsid w:val="00215968"/>
    <w:rsid w:val="00215B57"/>
    <w:rsid w:val="00215C57"/>
    <w:rsid w:val="0021635E"/>
    <w:rsid w:val="0021636F"/>
    <w:rsid w:val="0021637F"/>
    <w:rsid w:val="00216397"/>
    <w:rsid w:val="002163DE"/>
    <w:rsid w:val="0021656F"/>
    <w:rsid w:val="002166D2"/>
    <w:rsid w:val="002167B7"/>
    <w:rsid w:val="002169E1"/>
    <w:rsid w:val="00216A93"/>
    <w:rsid w:val="00216BF1"/>
    <w:rsid w:val="00216DCA"/>
    <w:rsid w:val="00216E7B"/>
    <w:rsid w:val="00217521"/>
    <w:rsid w:val="002178A6"/>
    <w:rsid w:val="00217AE3"/>
    <w:rsid w:val="00217B37"/>
    <w:rsid w:val="00217F8A"/>
    <w:rsid w:val="002203C7"/>
    <w:rsid w:val="00220427"/>
    <w:rsid w:val="002204A1"/>
    <w:rsid w:val="002204EC"/>
    <w:rsid w:val="00220582"/>
    <w:rsid w:val="00220585"/>
    <w:rsid w:val="00220710"/>
    <w:rsid w:val="00220A95"/>
    <w:rsid w:val="00220A99"/>
    <w:rsid w:val="00220B8F"/>
    <w:rsid w:val="00220BE1"/>
    <w:rsid w:val="00220E05"/>
    <w:rsid w:val="00220F8C"/>
    <w:rsid w:val="0022109F"/>
    <w:rsid w:val="0022112F"/>
    <w:rsid w:val="00221147"/>
    <w:rsid w:val="002212ED"/>
    <w:rsid w:val="0022138D"/>
    <w:rsid w:val="002213D3"/>
    <w:rsid w:val="00221568"/>
    <w:rsid w:val="0022169B"/>
    <w:rsid w:val="0022172E"/>
    <w:rsid w:val="00221C53"/>
    <w:rsid w:val="00221F62"/>
    <w:rsid w:val="00221F63"/>
    <w:rsid w:val="002221C7"/>
    <w:rsid w:val="0022238B"/>
    <w:rsid w:val="00222400"/>
    <w:rsid w:val="002227F2"/>
    <w:rsid w:val="002227FB"/>
    <w:rsid w:val="00222AB3"/>
    <w:rsid w:val="002230CA"/>
    <w:rsid w:val="002230E4"/>
    <w:rsid w:val="002231BB"/>
    <w:rsid w:val="002233E0"/>
    <w:rsid w:val="00223528"/>
    <w:rsid w:val="00223727"/>
    <w:rsid w:val="00223C53"/>
    <w:rsid w:val="00223C8B"/>
    <w:rsid w:val="00223D58"/>
    <w:rsid w:val="00223DE2"/>
    <w:rsid w:val="00223E02"/>
    <w:rsid w:val="00223E14"/>
    <w:rsid w:val="00223FB3"/>
    <w:rsid w:val="002240B7"/>
    <w:rsid w:val="0022413B"/>
    <w:rsid w:val="0022420D"/>
    <w:rsid w:val="002244EB"/>
    <w:rsid w:val="002246D0"/>
    <w:rsid w:val="002246EB"/>
    <w:rsid w:val="00224804"/>
    <w:rsid w:val="00224992"/>
    <w:rsid w:val="002249B4"/>
    <w:rsid w:val="00224A17"/>
    <w:rsid w:val="00224ADE"/>
    <w:rsid w:val="00224B11"/>
    <w:rsid w:val="00224C85"/>
    <w:rsid w:val="00224DCB"/>
    <w:rsid w:val="002254AB"/>
    <w:rsid w:val="002255F6"/>
    <w:rsid w:val="002257E4"/>
    <w:rsid w:val="0022585F"/>
    <w:rsid w:val="002258A1"/>
    <w:rsid w:val="002258A9"/>
    <w:rsid w:val="002258F9"/>
    <w:rsid w:val="00225972"/>
    <w:rsid w:val="00225C97"/>
    <w:rsid w:val="00225D20"/>
    <w:rsid w:val="00225DC2"/>
    <w:rsid w:val="00226066"/>
    <w:rsid w:val="00226175"/>
    <w:rsid w:val="002261A4"/>
    <w:rsid w:val="002262BA"/>
    <w:rsid w:val="002263B5"/>
    <w:rsid w:val="00226551"/>
    <w:rsid w:val="00226577"/>
    <w:rsid w:val="0022666D"/>
    <w:rsid w:val="00226696"/>
    <w:rsid w:val="00226876"/>
    <w:rsid w:val="0022694F"/>
    <w:rsid w:val="00226AA0"/>
    <w:rsid w:val="00226B29"/>
    <w:rsid w:val="00226BD4"/>
    <w:rsid w:val="00226C37"/>
    <w:rsid w:val="00226DA9"/>
    <w:rsid w:val="00227240"/>
    <w:rsid w:val="002272C9"/>
    <w:rsid w:val="0022764B"/>
    <w:rsid w:val="002277CF"/>
    <w:rsid w:val="00227A3D"/>
    <w:rsid w:val="00227A86"/>
    <w:rsid w:val="00227AC1"/>
    <w:rsid w:val="00227E58"/>
    <w:rsid w:val="00230553"/>
    <w:rsid w:val="00230557"/>
    <w:rsid w:val="002306A0"/>
    <w:rsid w:val="0023070A"/>
    <w:rsid w:val="002308B5"/>
    <w:rsid w:val="002308D9"/>
    <w:rsid w:val="0023097E"/>
    <w:rsid w:val="00230D8F"/>
    <w:rsid w:val="00230DDB"/>
    <w:rsid w:val="00230E71"/>
    <w:rsid w:val="0023110A"/>
    <w:rsid w:val="002311E1"/>
    <w:rsid w:val="0023122D"/>
    <w:rsid w:val="0023133F"/>
    <w:rsid w:val="0023153B"/>
    <w:rsid w:val="00231625"/>
    <w:rsid w:val="00231633"/>
    <w:rsid w:val="002316CB"/>
    <w:rsid w:val="00231745"/>
    <w:rsid w:val="00231788"/>
    <w:rsid w:val="00231879"/>
    <w:rsid w:val="002318E5"/>
    <w:rsid w:val="00231903"/>
    <w:rsid w:val="00231986"/>
    <w:rsid w:val="00231AF5"/>
    <w:rsid w:val="00231BAD"/>
    <w:rsid w:val="00231C43"/>
    <w:rsid w:val="00231D00"/>
    <w:rsid w:val="00231EE7"/>
    <w:rsid w:val="00232059"/>
    <w:rsid w:val="0023258B"/>
    <w:rsid w:val="002327E4"/>
    <w:rsid w:val="00232859"/>
    <w:rsid w:val="002329A2"/>
    <w:rsid w:val="00232A83"/>
    <w:rsid w:val="00232AAE"/>
    <w:rsid w:val="00232B1B"/>
    <w:rsid w:val="00232C10"/>
    <w:rsid w:val="00232DDD"/>
    <w:rsid w:val="00232F1A"/>
    <w:rsid w:val="00233139"/>
    <w:rsid w:val="002332E4"/>
    <w:rsid w:val="002332E9"/>
    <w:rsid w:val="002333CE"/>
    <w:rsid w:val="002333D1"/>
    <w:rsid w:val="002334B2"/>
    <w:rsid w:val="0023354B"/>
    <w:rsid w:val="002339A0"/>
    <w:rsid w:val="00233AC1"/>
    <w:rsid w:val="00233DBC"/>
    <w:rsid w:val="00233E43"/>
    <w:rsid w:val="00234031"/>
    <w:rsid w:val="0023404C"/>
    <w:rsid w:val="00234404"/>
    <w:rsid w:val="002349EB"/>
    <w:rsid w:val="00234A7F"/>
    <w:rsid w:val="00234EDB"/>
    <w:rsid w:val="0023504F"/>
    <w:rsid w:val="00235226"/>
    <w:rsid w:val="00235558"/>
    <w:rsid w:val="00235596"/>
    <w:rsid w:val="002355AB"/>
    <w:rsid w:val="0023570A"/>
    <w:rsid w:val="00235824"/>
    <w:rsid w:val="002359DE"/>
    <w:rsid w:val="00235C76"/>
    <w:rsid w:val="00235D27"/>
    <w:rsid w:val="00235ECA"/>
    <w:rsid w:val="00235FAB"/>
    <w:rsid w:val="0023601F"/>
    <w:rsid w:val="0023611A"/>
    <w:rsid w:val="00236178"/>
    <w:rsid w:val="0023624E"/>
    <w:rsid w:val="00236327"/>
    <w:rsid w:val="00236499"/>
    <w:rsid w:val="002364CD"/>
    <w:rsid w:val="00236688"/>
    <w:rsid w:val="0023669C"/>
    <w:rsid w:val="0023673E"/>
    <w:rsid w:val="002369EA"/>
    <w:rsid w:val="00236B03"/>
    <w:rsid w:val="00236EA4"/>
    <w:rsid w:val="00236EE1"/>
    <w:rsid w:val="00236F24"/>
    <w:rsid w:val="00236F55"/>
    <w:rsid w:val="0023715F"/>
    <w:rsid w:val="0023740F"/>
    <w:rsid w:val="00237499"/>
    <w:rsid w:val="00237573"/>
    <w:rsid w:val="0023757E"/>
    <w:rsid w:val="00237C18"/>
    <w:rsid w:val="00237C77"/>
    <w:rsid w:val="00237ECB"/>
    <w:rsid w:val="00240006"/>
    <w:rsid w:val="0024018B"/>
    <w:rsid w:val="0024032E"/>
    <w:rsid w:val="00240525"/>
    <w:rsid w:val="002405EB"/>
    <w:rsid w:val="00240623"/>
    <w:rsid w:val="002407A9"/>
    <w:rsid w:val="00240B28"/>
    <w:rsid w:val="00240B2B"/>
    <w:rsid w:val="00240DEF"/>
    <w:rsid w:val="00240DFA"/>
    <w:rsid w:val="00240E92"/>
    <w:rsid w:val="00240F37"/>
    <w:rsid w:val="00241006"/>
    <w:rsid w:val="0024135F"/>
    <w:rsid w:val="002417BD"/>
    <w:rsid w:val="0024189E"/>
    <w:rsid w:val="00241B13"/>
    <w:rsid w:val="00241CF0"/>
    <w:rsid w:val="0024203F"/>
    <w:rsid w:val="00242186"/>
    <w:rsid w:val="0024224A"/>
    <w:rsid w:val="00242325"/>
    <w:rsid w:val="002424C9"/>
    <w:rsid w:val="00242517"/>
    <w:rsid w:val="00242C0A"/>
    <w:rsid w:val="00242C8B"/>
    <w:rsid w:val="00242E35"/>
    <w:rsid w:val="00242E94"/>
    <w:rsid w:val="00243033"/>
    <w:rsid w:val="002430A0"/>
    <w:rsid w:val="002431F5"/>
    <w:rsid w:val="00243258"/>
    <w:rsid w:val="002434A0"/>
    <w:rsid w:val="002434F0"/>
    <w:rsid w:val="00243890"/>
    <w:rsid w:val="00243B14"/>
    <w:rsid w:val="00243BDB"/>
    <w:rsid w:val="00243E60"/>
    <w:rsid w:val="00243EBC"/>
    <w:rsid w:val="00243F00"/>
    <w:rsid w:val="002446DA"/>
    <w:rsid w:val="00244793"/>
    <w:rsid w:val="0024479E"/>
    <w:rsid w:val="00244CCA"/>
    <w:rsid w:val="00244D97"/>
    <w:rsid w:val="00245072"/>
    <w:rsid w:val="0024507B"/>
    <w:rsid w:val="002455EF"/>
    <w:rsid w:val="00245633"/>
    <w:rsid w:val="002456BC"/>
    <w:rsid w:val="00245759"/>
    <w:rsid w:val="00245A3E"/>
    <w:rsid w:val="00245ABB"/>
    <w:rsid w:val="00245C10"/>
    <w:rsid w:val="00245C1C"/>
    <w:rsid w:val="00245CB7"/>
    <w:rsid w:val="00245D45"/>
    <w:rsid w:val="00245FCA"/>
    <w:rsid w:val="0024632A"/>
    <w:rsid w:val="00246347"/>
    <w:rsid w:val="0024639B"/>
    <w:rsid w:val="00246439"/>
    <w:rsid w:val="00246479"/>
    <w:rsid w:val="002464C6"/>
    <w:rsid w:val="00246554"/>
    <w:rsid w:val="002466C7"/>
    <w:rsid w:val="0024676E"/>
    <w:rsid w:val="002468E1"/>
    <w:rsid w:val="002469F3"/>
    <w:rsid w:val="00246CA6"/>
    <w:rsid w:val="00246D60"/>
    <w:rsid w:val="00247179"/>
    <w:rsid w:val="002472F2"/>
    <w:rsid w:val="002474AB"/>
    <w:rsid w:val="002475A3"/>
    <w:rsid w:val="0024796B"/>
    <w:rsid w:val="002479DE"/>
    <w:rsid w:val="00247C17"/>
    <w:rsid w:val="00247DF1"/>
    <w:rsid w:val="0025002D"/>
    <w:rsid w:val="002500C7"/>
    <w:rsid w:val="002500FB"/>
    <w:rsid w:val="002501AC"/>
    <w:rsid w:val="0025031A"/>
    <w:rsid w:val="002504B1"/>
    <w:rsid w:val="00250A39"/>
    <w:rsid w:val="00250A6F"/>
    <w:rsid w:val="00250AFE"/>
    <w:rsid w:val="00250B8A"/>
    <w:rsid w:val="00250C19"/>
    <w:rsid w:val="00250C81"/>
    <w:rsid w:val="00250C9E"/>
    <w:rsid w:val="00250CF2"/>
    <w:rsid w:val="002510BC"/>
    <w:rsid w:val="00251508"/>
    <w:rsid w:val="00251512"/>
    <w:rsid w:val="00251658"/>
    <w:rsid w:val="002517BF"/>
    <w:rsid w:val="002517EB"/>
    <w:rsid w:val="00251804"/>
    <w:rsid w:val="0025195D"/>
    <w:rsid w:val="00251E0D"/>
    <w:rsid w:val="00251F52"/>
    <w:rsid w:val="00251F77"/>
    <w:rsid w:val="002521AC"/>
    <w:rsid w:val="00252407"/>
    <w:rsid w:val="0025241D"/>
    <w:rsid w:val="00252439"/>
    <w:rsid w:val="00252610"/>
    <w:rsid w:val="0025264A"/>
    <w:rsid w:val="00252B73"/>
    <w:rsid w:val="00252B87"/>
    <w:rsid w:val="00252CF0"/>
    <w:rsid w:val="00253152"/>
    <w:rsid w:val="002531F3"/>
    <w:rsid w:val="00253277"/>
    <w:rsid w:val="0025334A"/>
    <w:rsid w:val="0025336C"/>
    <w:rsid w:val="00253482"/>
    <w:rsid w:val="00253607"/>
    <w:rsid w:val="00253659"/>
    <w:rsid w:val="0025367B"/>
    <w:rsid w:val="002537EF"/>
    <w:rsid w:val="002539D5"/>
    <w:rsid w:val="002539EE"/>
    <w:rsid w:val="00253C45"/>
    <w:rsid w:val="00253E53"/>
    <w:rsid w:val="00253E63"/>
    <w:rsid w:val="002541D6"/>
    <w:rsid w:val="002541ED"/>
    <w:rsid w:val="00254227"/>
    <w:rsid w:val="00254382"/>
    <w:rsid w:val="00254914"/>
    <w:rsid w:val="00254B46"/>
    <w:rsid w:val="00254BA7"/>
    <w:rsid w:val="00254BDB"/>
    <w:rsid w:val="00254CC8"/>
    <w:rsid w:val="00254F4A"/>
    <w:rsid w:val="00255428"/>
    <w:rsid w:val="00255543"/>
    <w:rsid w:val="00255A48"/>
    <w:rsid w:val="00255E7A"/>
    <w:rsid w:val="00255EA3"/>
    <w:rsid w:val="00255F43"/>
    <w:rsid w:val="00256115"/>
    <w:rsid w:val="002561E0"/>
    <w:rsid w:val="0025627C"/>
    <w:rsid w:val="002563BF"/>
    <w:rsid w:val="00256543"/>
    <w:rsid w:val="00256757"/>
    <w:rsid w:val="00256836"/>
    <w:rsid w:val="00256CEC"/>
    <w:rsid w:val="00256DD7"/>
    <w:rsid w:val="00256F7F"/>
    <w:rsid w:val="0025704E"/>
    <w:rsid w:val="0025720C"/>
    <w:rsid w:val="0025729F"/>
    <w:rsid w:val="00257335"/>
    <w:rsid w:val="0025769E"/>
    <w:rsid w:val="00257897"/>
    <w:rsid w:val="00257BC4"/>
    <w:rsid w:val="00257E49"/>
    <w:rsid w:val="00257FA3"/>
    <w:rsid w:val="00258CF5"/>
    <w:rsid w:val="00260145"/>
    <w:rsid w:val="00260152"/>
    <w:rsid w:val="00260379"/>
    <w:rsid w:val="0026062E"/>
    <w:rsid w:val="00260760"/>
    <w:rsid w:val="00260862"/>
    <w:rsid w:val="00260881"/>
    <w:rsid w:val="002608A1"/>
    <w:rsid w:val="00260A52"/>
    <w:rsid w:val="00260B46"/>
    <w:rsid w:val="00260D38"/>
    <w:rsid w:val="00260DDF"/>
    <w:rsid w:val="002613CA"/>
    <w:rsid w:val="002613E4"/>
    <w:rsid w:val="0026154D"/>
    <w:rsid w:val="00261690"/>
    <w:rsid w:val="002616CD"/>
    <w:rsid w:val="002618A3"/>
    <w:rsid w:val="00261991"/>
    <w:rsid w:val="00261BBC"/>
    <w:rsid w:val="002620CB"/>
    <w:rsid w:val="002621FF"/>
    <w:rsid w:val="00262504"/>
    <w:rsid w:val="0026260A"/>
    <w:rsid w:val="0026262A"/>
    <w:rsid w:val="002626CF"/>
    <w:rsid w:val="00262774"/>
    <w:rsid w:val="00262C26"/>
    <w:rsid w:val="00262C5F"/>
    <w:rsid w:val="00262D1F"/>
    <w:rsid w:val="00262EB7"/>
    <w:rsid w:val="00262F95"/>
    <w:rsid w:val="002630A5"/>
    <w:rsid w:val="0026313D"/>
    <w:rsid w:val="00263165"/>
    <w:rsid w:val="00263180"/>
    <w:rsid w:val="002635C5"/>
    <w:rsid w:val="002636BF"/>
    <w:rsid w:val="0026379C"/>
    <w:rsid w:val="002637C2"/>
    <w:rsid w:val="002639DB"/>
    <w:rsid w:val="00263A58"/>
    <w:rsid w:val="00263CC7"/>
    <w:rsid w:val="00263D71"/>
    <w:rsid w:val="00263E2F"/>
    <w:rsid w:val="00263E71"/>
    <w:rsid w:val="00263F7D"/>
    <w:rsid w:val="002641A0"/>
    <w:rsid w:val="00264244"/>
    <w:rsid w:val="0026428E"/>
    <w:rsid w:val="002642C8"/>
    <w:rsid w:val="00264301"/>
    <w:rsid w:val="00264401"/>
    <w:rsid w:val="002644D6"/>
    <w:rsid w:val="00264642"/>
    <w:rsid w:val="0026468D"/>
    <w:rsid w:val="0026496C"/>
    <w:rsid w:val="00264B24"/>
    <w:rsid w:val="00264D3A"/>
    <w:rsid w:val="00264FF4"/>
    <w:rsid w:val="0026526E"/>
    <w:rsid w:val="0026535C"/>
    <w:rsid w:val="0026547C"/>
    <w:rsid w:val="00265628"/>
    <w:rsid w:val="002658E7"/>
    <w:rsid w:val="0026596F"/>
    <w:rsid w:val="002659E9"/>
    <w:rsid w:val="00265F64"/>
    <w:rsid w:val="002661F3"/>
    <w:rsid w:val="00266796"/>
    <w:rsid w:val="00266C74"/>
    <w:rsid w:val="00266CD9"/>
    <w:rsid w:val="00266D17"/>
    <w:rsid w:val="00266F53"/>
    <w:rsid w:val="002674B3"/>
    <w:rsid w:val="00267643"/>
    <w:rsid w:val="002677E7"/>
    <w:rsid w:val="002677F5"/>
    <w:rsid w:val="002678DE"/>
    <w:rsid w:val="00267A56"/>
    <w:rsid w:val="00267C63"/>
    <w:rsid w:val="00267DA9"/>
    <w:rsid w:val="00267E9B"/>
    <w:rsid w:val="00267ECA"/>
    <w:rsid w:val="0027053F"/>
    <w:rsid w:val="002706A7"/>
    <w:rsid w:val="00270768"/>
    <w:rsid w:val="002709E2"/>
    <w:rsid w:val="00270C33"/>
    <w:rsid w:val="00270E34"/>
    <w:rsid w:val="00270EE8"/>
    <w:rsid w:val="002711A9"/>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8DA"/>
    <w:rsid w:val="00272955"/>
    <w:rsid w:val="002729B7"/>
    <w:rsid w:val="00272A12"/>
    <w:rsid w:val="00272A49"/>
    <w:rsid w:val="00272AC0"/>
    <w:rsid w:val="00272BD2"/>
    <w:rsid w:val="00272CEB"/>
    <w:rsid w:val="00272E12"/>
    <w:rsid w:val="00272F4E"/>
    <w:rsid w:val="0027330E"/>
    <w:rsid w:val="0027347B"/>
    <w:rsid w:val="00273487"/>
    <w:rsid w:val="002735E9"/>
    <w:rsid w:val="002735F8"/>
    <w:rsid w:val="00273E2D"/>
    <w:rsid w:val="00273E39"/>
    <w:rsid w:val="00274064"/>
    <w:rsid w:val="00274719"/>
    <w:rsid w:val="00274953"/>
    <w:rsid w:val="0027498F"/>
    <w:rsid w:val="002749E0"/>
    <w:rsid w:val="00274A37"/>
    <w:rsid w:val="00274B34"/>
    <w:rsid w:val="00274E2E"/>
    <w:rsid w:val="00274EE7"/>
    <w:rsid w:val="00274FE5"/>
    <w:rsid w:val="00275263"/>
    <w:rsid w:val="00275444"/>
    <w:rsid w:val="002755C8"/>
    <w:rsid w:val="0027581E"/>
    <w:rsid w:val="002758DE"/>
    <w:rsid w:val="00275BF0"/>
    <w:rsid w:val="00275BF3"/>
    <w:rsid w:val="00275CFD"/>
    <w:rsid w:val="00275E4C"/>
    <w:rsid w:val="00275F7E"/>
    <w:rsid w:val="00275FD9"/>
    <w:rsid w:val="0027600B"/>
    <w:rsid w:val="002763D4"/>
    <w:rsid w:val="0027657D"/>
    <w:rsid w:val="002769EB"/>
    <w:rsid w:val="00276B85"/>
    <w:rsid w:val="00276D18"/>
    <w:rsid w:val="0027713D"/>
    <w:rsid w:val="00277144"/>
    <w:rsid w:val="00277497"/>
    <w:rsid w:val="002774CC"/>
    <w:rsid w:val="002774DA"/>
    <w:rsid w:val="0027767A"/>
    <w:rsid w:val="002778F5"/>
    <w:rsid w:val="00277947"/>
    <w:rsid w:val="00277A0D"/>
    <w:rsid w:val="00277A17"/>
    <w:rsid w:val="00277D18"/>
    <w:rsid w:val="00277DE1"/>
    <w:rsid w:val="00280201"/>
    <w:rsid w:val="0028029C"/>
    <w:rsid w:val="002802AC"/>
    <w:rsid w:val="002804CA"/>
    <w:rsid w:val="002804ED"/>
    <w:rsid w:val="0028055B"/>
    <w:rsid w:val="0028055F"/>
    <w:rsid w:val="002805F1"/>
    <w:rsid w:val="00280686"/>
    <w:rsid w:val="0028073D"/>
    <w:rsid w:val="00280A2E"/>
    <w:rsid w:val="00280B58"/>
    <w:rsid w:val="00280B5B"/>
    <w:rsid w:val="00280DD0"/>
    <w:rsid w:val="00280E3D"/>
    <w:rsid w:val="00280FD6"/>
    <w:rsid w:val="002810E1"/>
    <w:rsid w:val="002811C0"/>
    <w:rsid w:val="0028139C"/>
    <w:rsid w:val="0028188D"/>
    <w:rsid w:val="00281A32"/>
    <w:rsid w:val="00281DBD"/>
    <w:rsid w:val="00281F3B"/>
    <w:rsid w:val="00281F45"/>
    <w:rsid w:val="0028246F"/>
    <w:rsid w:val="00282AB8"/>
    <w:rsid w:val="00282AF1"/>
    <w:rsid w:val="00282B44"/>
    <w:rsid w:val="00282CAE"/>
    <w:rsid w:val="00282DC0"/>
    <w:rsid w:val="00282FB0"/>
    <w:rsid w:val="00282FE4"/>
    <w:rsid w:val="002832E3"/>
    <w:rsid w:val="002833A9"/>
    <w:rsid w:val="00283406"/>
    <w:rsid w:val="0028354B"/>
    <w:rsid w:val="002838A4"/>
    <w:rsid w:val="002838AA"/>
    <w:rsid w:val="00283963"/>
    <w:rsid w:val="00283C08"/>
    <w:rsid w:val="00283C4B"/>
    <w:rsid w:val="00283D98"/>
    <w:rsid w:val="00283EB8"/>
    <w:rsid w:val="00283F1A"/>
    <w:rsid w:val="00283FE5"/>
    <w:rsid w:val="00284047"/>
    <w:rsid w:val="0028411F"/>
    <w:rsid w:val="0028416F"/>
    <w:rsid w:val="002841B5"/>
    <w:rsid w:val="0028425C"/>
    <w:rsid w:val="00284422"/>
    <w:rsid w:val="002846B2"/>
    <w:rsid w:val="002849CC"/>
    <w:rsid w:val="00284A10"/>
    <w:rsid w:val="00284A3E"/>
    <w:rsid w:val="00284D7D"/>
    <w:rsid w:val="00284DC8"/>
    <w:rsid w:val="00284E37"/>
    <w:rsid w:val="00285062"/>
    <w:rsid w:val="0028552C"/>
    <w:rsid w:val="002855AD"/>
    <w:rsid w:val="00285AF2"/>
    <w:rsid w:val="00285D1A"/>
    <w:rsid w:val="00285D31"/>
    <w:rsid w:val="00285F17"/>
    <w:rsid w:val="00286094"/>
    <w:rsid w:val="0028659F"/>
    <w:rsid w:val="002865CA"/>
    <w:rsid w:val="00286AB1"/>
    <w:rsid w:val="00286AFC"/>
    <w:rsid w:val="00286D6E"/>
    <w:rsid w:val="002871BD"/>
    <w:rsid w:val="00287366"/>
    <w:rsid w:val="002877E6"/>
    <w:rsid w:val="002878B0"/>
    <w:rsid w:val="00287C13"/>
    <w:rsid w:val="0029002A"/>
    <w:rsid w:val="00290077"/>
    <w:rsid w:val="0029075F"/>
    <w:rsid w:val="002911C9"/>
    <w:rsid w:val="0029132E"/>
    <w:rsid w:val="00291352"/>
    <w:rsid w:val="00291739"/>
    <w:rsid w:val="002917ED"/>
    <w:rsid w:val="0029186B"/>
    <w:rsid w:val="0029196D"/>
    <w:rsid w:val="00291A9B"/>
    <w:rsid w:val="00291BBE"/>
    <w:rsid w:val="00291BD5"/>
    <w:rsid w:val="00291C95"/>
    <w:rsid w:val="00291CA6"/>
    <w:rsid w:val="00291E10"/>
    <w:rsid w:val="00292008"/>
    <w:rsid w:val="0029257A"/>
    <w:rsid w:val="00292710"/>
    <w:rsid w:val="002927F2"/>
    <w:rsid w:val="0029297E"/>
    <w:rsid w:val="002929DD"/>
    <w:rsid w:val="00292DB6"/>
    <w:rsid w:val="00292E71"/>
    <w:rsid w:val="00292F3D"/>
    <w:rsid w:val="002931D9"/>
    <w:rsid w:val="002931E6"/>
    <w:rsid w:val="00293284"/>
    <w:rsid w:val="0029331F"/>
    <w:rsid w:val="002933C7"/>
    <w:rsid w:val="002933EA"/>
    <w:rsid w:val="00293570"/>
    <w:rsid w:val="0029370B"/>
    <w:rsid w:val="00293778"/>
    <w:rsid w:val="0029377B"/>
    <w:rsid w:val="0029383A"/>
    <w:rsid w:val="00293A40"/>
    <w:rsid w:val="00293BC1"/>
    <w:rsid w:val="00293C2E"/>
    <w:rsid w:val="00293E7C"/>
    <w:rsid w:val="00293F6D"/>
    <w:rsid w:val="0029424F"/>
    <w:rsid w:val="0029426E"/>
    <w:rsid w:val="002942B4"/>
    <w:rsid w:val="002942C3"/>
    <w:rsid w:val="00294331"/>
    <w:rsid w:val="00294488"/>
    <w:rsid w:val="00294584"/>
    <w:rsid w:val="002945C1"/>
    <w:rsid w:val="00294BA7"/>
    <w:rsid w:val="00294D95"/>
    <w:rsid w:val="00294E4C"/>
    <w:rsid w:val="00294EEE"/>
    <w:rsid w:val="00294F96"/>
    <w:rsid w:val="00295135"/>
    <w:rsid w:val="002951A8"/>
    <w:rsid w:val="00295345"/>
    <w:rsid w:val="00295448"/>
    <w:rsid w:val="00295469"/>
    <w:rsid w:val="0029550F"/>
    <w:rsid w:val="00295579"/>
    <w:rsid w:val="00295654"/>
    <w:rsid w:val="002957B3"/>
    <w:rsid w:val="00295D1A"/>
    <w:rsid w:val="00295E2D"/>
    <w:rsid w:val="00295E7B"/>
    <w:rsid w:val="00295E94"/>
    <w:rsid w:val="00295F93"/>
    <w:rsid w:val="00295FC5"/>
    <w:rsid w:val="00296041"/>
    <w:rsid w:val="002960C6"/>
    <w:rsid w:val="0029639D"/>
    <w:rsid w:val="0029647B"/>
    <w:rsid w:val="002965FC"/>
    <w:rsid w:val="00296974"/>
    <w:rsid w:val="00296C18"/>
    <w:rsid w:val="00296CCB"/>
    <w:rsid w:val="002971D4"/>
    <w:rsid w:val="0029747B"/>
    <w:rsid w:val="00297657"/>
    <w:rsid w:val="0029767B"/>
    <w:rsid w:val="00297742"/>
    <w:rsid w:val="0029780F"/>
    <w:rsid w:val="0029785A"/>
    <w:rsid w:val="0029788A"/>
    <w:rsid w:val="0029796F"/>
    <w:rsid w:val="00297987"/>
    <w:rsid w:val="00297A6C"/>
    <w:rsid w:val="00297C2C"/>
    <w:rsid w:val="00297D28"/>
    <w:rsid w:val="00297DCC"/>
    <w:rsid w:val="002A0113"/>
    <w:rsid w:val="002A017F"/>
    <w:rsid w:val="002A01FB"/>
    <w:rsid w:val="002A02A8"/>
    <w:rsid w:val="002A037F"/>
    <w:rsid w:val="002A0847"/>
    <w:rsid w:val="002A0B34"/>
    <w:rsid w:val="002A0F68"/>
    <w:rsid w:val="002A109F"/>
    <w:rsid w:val="002A1115"/>
    <w:rsid w:val="002A119B"/>
    <w:rsid w:val="002A11B0"/>
    <w:rsid w:val="002A12AA"/>
    <w:rsid w:val="002A1383"/>
    <w:rsid w:val="002A1692"/>
    <w:rsid w:val="002A16F6"/>
    <w:rsid w:val="002A18BB"/>
    <w:rsid w:val="002A194E"/>
    <w:rsid w:val="002A1A4D"/>
    <w:rsid w:val="002A1A5F"/>
    <w:rsid w:val="002A1ADB"/>
    <w:rsid w:val="002A1B9C"/>
    <w:rsid w:val="002A1CFB"/>
    <w:rsid w:val="002A1D93"/>
    <w:rsid w:val="002A1DD1"/>
    <w:rsid w:val="002A21A8"/>
    <w:rsid w:val="002A2205"/>
    <w:rsid w:val="002A2417"/>
    <w:rsid w:val="002A24D7"/>
    <w:rsid w:val="002A2670"/>
    <w:rsid w:val="002A27A3"/>
    <w:rsid w:val="002A2A00"/>
    <w:rsid w:val="002A2BC1"/>
    <w:rsid w:val="002A2C60"/>
    <w:rsid w:val="002A2CA8"/>
    <w:rsid w:val="002A2D0A"/>
    <w:rsid w:val="002A2D57"/>
    <w:rsid w:val="002A2EFE"/>
    <w:rsid w:val="002A2F42"/>
    <w:rsid w:val="002A3311"/>
    <w:rsid w:val="002A3400"/>
    <w:rsid w:val="002A3431"/>
    <w:rsid w:val="002A3475"/>
    <w:rsid w:val="002A3723"/>
    <w:rsid w:val="002A395B"/>
    <w:rsid w:val="002A3ACF"/>
    <w:rsid w:val="002A3CD9"/>
    <w:rsid w:val="002A3DFB"/>
    <w:rsid w:val="002A41E9"/>
    <w:rsid w:val="002A431E"/>
    <w:rsid w:val="002A4530"/>
    <w:rsid w:val="002A4560"/>
    <w:rsid w:val="002A491D"/>
    <w:rsid w:val="002A4A88"/>
    <w:rsid w:val="002A4D8D"/>
    <w:rsid w:val="002A4F7E"/>
    <w:rsid w:val="002A503A"/>
    <w:rsid w:val="002A5247"/>
    <w:rsid w:val="002A5499"/>
    <w:rsid w:val="002A552E"/>
    <w:rsid w:val="002A5574"/>
    <w:rsid w:val="002A57A5"/>
    <w:rsid w:val="002A59D3"/>
    <w:rsid w:val="002A5A0C"/>
    <w:rsid w:val="002A5D70"/>
    <w:rsid w:val="002A5DE0"/>
    <w:rsid w:val="002A5F1D"/>
    <w:rsid w:val="002A6006"/>
    <w:rsid w:val="002A62EC"/>
    <w:rsid w:val="002A63A4"/>
    <w:rsid w:val="002A63B9"/>
    <w:rsid w:val="002A646E"/>
    <w:rsid w:val="002A66D5"/>
    <w:rsid w:val="002A6742"/>
    <w:rsid w:val="002A67AC"/>
    <w:rsid w:val="002A6895"/>
    <w:rsid w:val="002A689B"/>
    <w:rsid w:val="002A694F"/>
    <w:rsid w:val="002A6A87"/>
    <w:rsid w:val="002A6C47"/>
    <w:rsid w:val="002A6EAC"/>
    <w:rsid w:val="002A71A6"/>
    <w:rsid w:val="002A7805"/>
    <w:rsid w:val="002A7A69"/>
    <w:rsid w:val="002A7AB5"/>
    <w:rsid w:val="002A7C70"/>
    <w:rsid w:val="002B009B"/>
    <w:rsid w:val="002B032F"/>
    <w:rsid w:val="002B0859"/>
    <w:rsid w:val="002B097F"/>
    <w:rsid w:val="002B0E27"/>
    <w:rsid w:val="002B0F18"/>
    <w:rsid w:val="002B0F9D"/>
    <w:rsid w:val="002B1092"/>
    <w:rsid w:val="002B12C0"/>
    <w:rsid w:val="002B15FD"/>
    <w:rsid w:val="002B1A2D"/>
    <w:rsid w:val="002B1B95"/>
    <w:rsid w:val="002B1BEC"/>
    <w:rsid w:val="002B1C99"/>
    <w:rsid w:val="002B1D60"/>
    <w:rsid w:val="002B208E"/>
    <w:rsid w:val="002B2154"/>
    <w:rsid w:val="002B2197"/>
    <w:rsid w:val="002B220C"/>
    <w:rsid w:val="002B2261"/>
    <w:rsid w:val="002B22C2"/>
    <w:rsid w:val="002B23AB"/>
    <w:rsid w:val="002B24F1"/>
    <w:rsid w:val="002B251D"/>
    <w:rsid w:val="002B2595"/>
    <w:rsid w:val="002B2601"/>
    <w:rsid w:val="002B2606"/>
    <w:rsid w:val="002B2760"/>
    <w:rsid w:val="002B27B1"/>
    <w:rsid w:val="002B2867"/>
    <w:rsid w:val="002B2AD6"/>
    <w:rsid w:val="002B2B5E"/>
    <w:rsid w:val="002B2C12"/>
    <w:rsid w:val="002B2D0B"/>
    <w:rsid w:val="002B332F"/>
    <w:rsid w:val="002B340E"/>
    <w:rsid w:val="002B3507"/>
    <w:rsid w:val="002B36F2"/>
    <w:rsid w:val="002B3716"/>
    <w:rsid w:val="002B38D0"/>
    <w:rsid w:val="002B3987"/>
    <w:rsid w:val="002B3B29"/>
    <w:rsid w:val="002B3E82"/>
    <w:rsid w:val="002B4372"/>
    <w:rsid w:val="002B4399"/>
    <w:rsid w:val="002B44BD"/>
    <w:rsid w:val="002B4758"/>
    <w:rsid w:val="002B47C3"/>
    <w:rsid w:val="002B4870"/>
    <w:rsid w:val="002B48D5"/>
    <w:rsid w:val="002B49D9"/>
    <w:rsid w:val="002B4A1D"/>
    <w:rsid w:val="002B4B62"/>
    <w:rsid w:val="002B4BB1"/>
    <w:rsid w:val="002B4DA6"/>
    <w:rsid w:val="002B506B"/>
    <w:rsid w:val="002B53D6"/>
    <w:rsid w:val="002B549C"/>
    <w:rsid w:val="002B54E2"/>
    <w:rsid w:val="002B574B"/>
    <w:rsid w:val="002B5858"/>
    <w:rsid w:val="002B5918"/>
    <w:rsid w:val="002B5C09"/>
    <w:rsid w:val="002B5CF8"/>
    <w:rsid w:val="002B5EB2"/>
    <w:rsid w:val="002B620A"/>
    <w:rsid w:val="002B620C"/>
    <w:rsid w:val="002B6368"/>
    <w:rsid w:val="002B646A"/>
    <w:rsid w:val="002B649C"/>
    <w:rsid w:val="002B6A4A"/>
    <w:rsid w:val="002B6B5E"/>
    <w:rsid w:val="002B6BF3"/>
    <w:rsid w:val="002B6CC1"/>
    <w:rsid w:val="002B6D1F"/>
    <w:rsid w:val="002B6D80"/>
    <w:rsid w:val="002B70E1"/>
    <w:rsid w:val="002B712F"/>
    <w:rsid w:val="002B71B4"/>
    <w:rsid w:val="002B749B"/>
    <w:rsid w:val="002B767A"/>
    <w:rsid w:val="002B7856"/>
    <w:rsid w:val="002B7E64"/>
    <w:rsid w:val="002B7F0F"/>
    <w:rsid w:val="002B7FD8"/>
    <w:rsid w:val="002C02C3"/>
    <w:rsid w:val="002C04C6"/>
    <w:rsid w:val="002C0693"/>
    <w:rsid w:val="002C07EF"/>
    <w:rsid w:val="002C0A36"/>
    <w:rsid w:val="002C0B4A"/>
    <w:rsid w:val="002C0BDD"/>
    <w:rsid w:val="002C0D61"/>
    <w:rsid w:val="002C0D64"/>
    <w:rsid w:val="002C0E73"/>
    <w:rsid w:val="002C0F91"/>
    <w:rsid w:val="002C1033"/>
    <w:rsid w:val="002C106D"/>
    <w:rsid w:val="002C1958"/>
    <w:rsid w:val="002C19C9"/>
    <w:rsid w:val="002C1AAB"/>
    <w:rsid w:val="002C1BC6"/>
    <w:rsid w:val="002C1F67"/>
    <w:rsid w:val="002C2036"/>
    <w:rsid w:val="002C20DA"/>
    <w:rsid w:val="002C20EF"/>
    <w:rsid w:val="002C21CF"/>
    <w:rsid w:val="002C2246"/>
    <w:rsid w:val="002C22D3"/>
    <w:rsid w:val="002C242F"/>
    <w:rsid w:val="002C24EB"/>
    <w:rsid w:val="002C2699"/>
    <w:rsid w:val="002C2731"/>
    <w:rsid w:val="002C28AC"/>
    <w:rsid w:val="002C2B6C"/>
    <w:rsid w:val="002C2C98"/>
    <w:rsid w:val="002C2E4F"/>
    <w:rsid w:val="002C2FCB"/>
    <w:rsid w:val="002C306D"/>
    <w:rsid w:val="002C30B9"/>
    <w:rsid w:val="002C317E"/>
    <w:rsid w:val="002C32BD"/>
    <w:rsid w:val="002C3310"/>
    <w:rsid w:val="002C33BC"/>
    <w:rsid w:val="002C33C2"/>
    <w:rsid w:val="002C363D"/>
    <w:rsid w:val="002C3958"/>
    <w:rsid w:val="002C39C5"/>
    <w:rsid w:val="002C3D0B"/>
    <w:rsid w:val="002C3EBC"/>
    <w:rsid w:val="002C40E2"/>
    <w:rsid w:val="002C4175"/>
    <w:rsid w:val="002C422F"/>
    <w:rsid w:val="002C45EB"/>
    <w:rsid w:val="002C493A"/>
    <w:rsid w:val="002C4A53"/>
    <w:rsid w:val="002C4B2B"/>
    <w:rsid w:val="002C4BE6"/>
    <w:rsid w:val="002C4C83"/>
    <w:rsid w:val="002C4F1E"/>
    <w:rsid w:val="002C5292"/>
    <w:rsid w:val="002C53DB"/>
    <w:rsid w:val="002C5571"/>
    <w:rsid w:val="002C57DB"/>
    <w:rsid w:val="002C59E9"/>
    <w:rsid w:val="002C5EB5"/>
    <w:rsid w:val="002C5FF8"/>
    <w:rsid w:val="002C62F4"/>
    <w:rsid w:val="002C64D7"/>
    <w:rsid w:val="002C65C4"/>
    <w:rsid w:val="002C65D9"/>
    <w:rsid w:val="002C6668"/>
    <w:rsid w:val="002C66C1"/>
    <w:rsid w:val="002C6748"/>
    <w:rsid w:val="002C6791"/>
    <w:rsid w:val="002C68D4"/>
    <w:rsid w:val="002C6A0B"/>
    <w:rsid w:val="002C6A84"/>
    <w:rsid w:val="002C6B21"/>
    <w:rsid w:val="002C6B75"/>
    <w:rsid w:val="002C6E50"/>
    <w:rsid w:val="002C6F78"/>
    <w:rsid w:val="002C73AD"/>
    <w:rsid w:val="002C7A1E"/>
    <w:rsid w:val="002C7B02"/>
    <w:rsid w:val="002C7CB3"/>
    <w:rsid w:val="002C7D40"/>
    <w:rsid w:val="002C7DD7"/>
    <w:rsid w:val="002C7E74"/>
    <w:rsid w:val="002C7F6B"/>
    <w:rsid w:val="002C7FE0"/>
    <w:rsid w:val="002D007E"/>
    <w:rsid w:val="002D00C2"/>
    <w:rsid w:val="002D0961"/>
    <w:rsid w:val="002D098F"/>
    <w:rsid w:val="002D0AE8"/>
    <w:rsid w:val="002D0D46"/>
    <w:rsid w:val="002D0DE8"/>
    <w:rsid w:val="002D0EA1"/>
    <w:rsid w:val="002D0FE0"/>
    <w:rsid w:val="002D109C"/>
    <w:rsid w:val="002D113E"/>
    <w:rsid w:val="002D141C"/>
    <w:rsid w:val="002D144D"/>
    <w:rsid w:val="002D15EB"/>
    <w:rsid w:val="002D1644"/>
    <w:rsid w:val="002D178D"/>
    <w:rsid w:val="002D1919"/>
    <w:rsid w:val="002D19DA"/>
    <w:rsid w:val="002D1AAB"/>
    <w:rsid w:val="002D1B08"/>
    <w:rsid w:val="002D1CC4"/>
    <w:rsid w:val="002D1D8B"/>
    <w:rsid w:val="002D2227"/>
    <w:rsid w:val="002D254F"/>
    <w:rsid w:val="002D289D"/>
    <w:rsid w:val="002D2920"/>
    <w:rsid w:val="002D2C3B"/>
    <w:rsid w:val="002D2DA1"/>
    <w:rsid w:val="002D2E9B"/>
    <w:rsid w:val="002D2F77"/>
    <w:rsid w:val="002D330D"/>
    <w:rsid w:val="002D3529"/>
    <w:rsid w:val="002D36E8"/>
    <w:rsid w:val="002D3721"/>
    <w:rsid w:val="002D383C"/>
    <w:rsid w:val="002D3961"/>
    <w:rsid w:val="002D3BF1"/>
    <w:rsid w:val="002D3C08"/>
    <w:rsid w:val="002D3D7B"/>
    <w:rsid w:val="002D3FAC"/>
    <w:rsid w:val="002D4483"/>
    <w:rsid w:val="002D4693"/>
    <w:rsid w:val="002D489D"/>
    <w:rsid w:val="002D4EED"/>
    <w:rsid w:val="002D4F03"/>
    <w:rsid w:val="002D50A8"/>
    <w:rsid w:val="002D518C"/>
    <w:rsid w:val="002D53F5"/>
    <w:rsid w:val="002D540C"/>
    <w:rsid w:val="002D5427"/>
    <w:rsid w:val="002D5633"/>
    <w:rsid w:val="002D5642"/>
    <w:rsid w:val="002D5711"/>
    <w:rsid w:val="002D57AC"/>
    <w:rsid w:val="002D5845"/>
    <w:rsid w:val="002D584A"/>
    <w:rsid w:val="002D58A2"/>
    <w:rsid w:val="002D58BE"/>
    <w:rsid w:val="002D58EA"/>
    <w:rsid w:val="002D5ABF"/>
    <w:rsid w:val="002D5B54"/>
    <w:rsid w:val="002D5D93"/>
    <w:rsid w:val="002D5DC0"/>
    <w:rsid w:val="002D5E5B"/>
    <w:rsid w:val="002D6003"/>
    <w:rsid w:val="002D606B"/>
    <w:rsid w:val="002D62EC"/>
    <w:rsid w:val="002D6337"/>
    <w:rsid w:val="002D6529"/>
    <w:rsid w:val="002D67EE"/>
    <w:rsid w:val="002D67F6"/>
    <w:rsid w:val="002D6807"/>
    <w:rsid w:val="002D69BD"/>
    <w:rsid w:val="002D6A39"/>
    <w:rsid w:val="002D6B64"/>
    <w:rsid w:val="002D6D2B"/>
    <w:rsid w:val="002D6E60"/>
    <w:rsid w:val="002D6F69"/>
    <w:rsid w:val="002D70C7"/>
    <w:rsid w:val="002D71DC"/>
    <w:rsid w:val="002D7215"/>
    <w:rsid w:val="002D7566"/>
    <w:rsid w:val="002D75D4"/>
    <w:rsid w:val="002D75F0"/>
    <w:rsid w:val="002D76DD"/>
    <w:rsid w:val="002D7C38"/>
    <w:rsid w:val="002D7D11"/>
    <w:rsid w:val="002E014A"/>
    <w:rsid w:val="002E0154"/>
    <w:rsid w:val="002E02EB"/>
    <w:rsid w:val="002E0312"/>
    <w:rsid w:val="002E03FD"/>
    <w:rsid w:val="002E043B"/>
    <w:rsid w:val="002E0978"/>
    <w:rsid w:val="002E0A10"/>
    <w:rsid w:val="002E0B75"/>
    <w:rsid w:val="002E0CB0"/>
    <w:rsid w:val="002E0DD0"/>
    <w:rsid w:val="002E0E7B"/>
    <w:rsid w:val="002E0FA6"/>
    <w:rsid w:val="002E0FED"/>
    <w:rsid w:val="002E11F2"/>
    <w:rsid w:val="002E123C"/>
    <w:rsid w:val="002E12CF"/>
    <w:rsid w:val="002E1490"/>
    <w:rsid w:val="002E14BC"/>
    <w:rsid w:val="002E152F"/>
    <w:rsid w:val="002E1666"/>
    <w:rsid w:val="002E1717"/>
    <w:rsid w:val="002E188B"/>
    <w:rsid w:val="002E19A6"/>
    <w:rsid w:val="002E1BCA"/>
    <w:rsid w:val="002E1D76"/>
    <w:rsid w:val="002E204E"/>
    <w:rsid w:val="002E205B"/>
    <w:rsid w:val="002E2813"/>
    <w:rsid w:val="002E297E"/>
    <w:rsid w:val="002E29D9"/>
    <w:rsid w:val="002E2A3D"/>
    <w:rsid w:val="002E2A4A"/>
    <w:rsid w:val="002E2B88"/>
    <w:rsid w:val="002E2E53"/>
    <w:rsid w:val="002E2F17"/>
    <w:rsid w:val="002E2F60"/>
    <w:rsid w:val="002E303B"/>
    <w:rsid w:val="002E3146"/>
    <w:rsid w:val="002E31C5"/>
    <w:rsid w:val="002E3217"/>
    <w:rsid w:val="002E331E"/>
    <w:rsid w:val="002E34BD"/>
    <w:rsid w:val="002E355A"/>
    <w:rsid w:val="002E35F8"/>
    <w:rsid w:val="002E3612"/>
    <w:rsid w:val="002E3653"/>
    <w:rsid w:val="002E37E7"/>
    <w:rsid w:val="002E389F"/>
    <w:rsid w:val="002E3EEF"/>
    <w:rsid w:val="002E3FC2"/>
    <w:rsid w:val="002E4267"/>
    <w:rsid w:val="002E4277"/>
    <w:rsid w:val="002E4415"/>
    <w:rsid w:val="002E4434"/>
    <w:rsid w:val="002E4541"/>
    <w:rsid w:val="002E4742"/>
    <w:rsid w:val="002E4819"/>
    <w:rsid w:val="002E4876"/>
    <w:rsid w:val="002E4A04"/>
    <w:rsid w:val="002E4A46"/>
    <w:rsid w:val="002E4BD3"/>
    <w:rsid w:val="002E4D19"/>
    <w:rsid w:val="002E4DE1"/>
    <w:rsid w:val="002E4EDE"/>
    <w:rsid w:val="002E51B0"/>
    <w:rsid w:val="002E51BE"/>
    <w:rsid w:val="002E553E"/>
    <w:rsid w:val="002E557E"/>
    <w:rsid w:val="002E5650"/>
    <w:rsid w:val="002E56DE"/>
    <w:rsid w:val="002E5724"/>
    <w:rsid w:val="002E58C6"/>
    <w:rsid w:val="002E59E4"/>
    <w:rsid w:val="002E5BDE"/>
    <w:rsid w:val="002E5D82"/>
    <w:rsid w:val="002E5EB5"/>
    <w:rsid w:val="002E5F4A"/>
    <w:rsid w:val="002E5F85"/>
    <w:rsid w:val="002E61BB"/>
    <w:rsid w:val="002E63CA"/>
    <w:rsid w:val="002E6604"/>
    <w:rsid w:val="002E6958"/>
    <w:rsid w:val="002E6A1C"/>
    <w:rsid w:val="002E6A2F"/>
    <w:rsid w:val="002E6C98"/>
    <w:rsid w:val="002E7065"/>
    <w:rsid w:val="002E716A"/>
    <w:rsid w:val="002E7274"/>
    <w:rsid w:val="002E7494"/>
    <w:rsid w:val="002E7687"/>
    <w:rsid w:val="002E7893"/>
    <w:rsid w:val="002E7BE1"/>
    <w:rsid w:val="002E7C64"/>
    <w:rsid w:val="002E7D8B"/>
    <w:rsid w:val="002E7E47"/>
    <w:rsid w:val="002F0219"/>
    <w:rsid w:val="002F025B"/>
    <w:rsid w:val="002F0272"/>
    <w:rsid w:val="002F031D"/>
    <w:rsid w:val="002F047F"/>
    <w:rsid w:val="002F04BF"/>
    <w:rsid w:val="002F0512"/>
    <w:rsid w:val="002F052C"/>
    <w:rsid w:val="002F0564"/>
    <w:rsid w:val="002F072E"/>
    <w:rsid w:val="002F077D"/>
    <w:rsid w:val="002F07DE"/>
    <w:rsid w:val="002F082B"/>
    <w:rsid w:val="002F08A5"/>
    <w:rsid w:val="002F08F0"/>
    <w:rsid w:val="002F0C32"/>
    <w:rsid w:val="002F11E9"/>
    <w:rsid w:val="002F1629"/>
    <w:rsid w:val="002F167B"/>
    <w:rsid w:val="002F17C1"/>
    <w:rsid w:val="002F1E21"/>
    <w:rsid w:val="002F1EA0"/>
    <w:rsid w:val="002F20BF"/>
    <w:rsid w:val="002F231B"/>
    <w:rsid w:val="002F2467"/>
    <w:rsid w:val="002F2816"/>
    <w:rsid w:val="002F289C"/>
    <w:rsid w:val="002F28F9"/>
    <w:rsid w:val="002F2CA3"/>
    <w:rsid w:val="002F2EFA"/>
    <w:rsid w:val="002F2FB3"/>
    <w:rsid w:val="002F320A"/>
    <w:rsid w:val="002F3283"/>
    <w:rsid w:val="002F365D"/>
    <w:rsid w:val="002F3731"/>
    <w:rsid w:val="002F3913"/>
    <w:rsid w:val="002F3CF8"/>
    <w:rsid w:val="002F3DAA"/>
    <w:rsid w:val="002F3E9B"/>
    <w:rsid w:val="002F3F74"/>
    <w:rsid w:val="002F4442"/>
    <w:rsid w:val="002F453E"/>
    <w:rsid w:val="002F4577"/>
    <w:rsid w:val="002F45B3"/>
    <w:rsid w:val="002F46E5"/>
    <w:rsid w:val="002F47C9"/>
    <w:rsid w:val="002F48AE"/>
    <w:rsid w:val="002F4A6E"/>
    <w:rsid w:val="002F4A93"/>
    <w:rsid w:val="002F4B17"/>
    <w:rsid w:val="002F4B50"/>
    <w:rsid w:val="002F4C89"/>
    <w:rsid w:val="002F4F41"/>
    <w:rsid w:val="002F4FF3"/>
    <w:rsid w:val="002F532F"/>
    <w:rsid w:val="002F55F7"/>
    <w:rsid w:val="002F573C"/>
    <w:rsid w:val="002F573F"/>
    <w:rsid w:val="002F58C3"/>
    <w:rsid w:val="002F5B28"/>
    <w:rsid w:val="002F5B86"/>
    <w:rsid w:val="002F5BA6"/>
    <w:rsid w:val="002F5C5F"/>
    <w:rsid w:val="002F5D6A"/>
    <w:rsid w:val="002F5E29"/>
    <w:rsid w:val="002F5FB2"/>
    <w:rsid w:val="002F6150"/>
    <w:rsid w:val="002F6169"/>
    <w:rsid w:val="002F62A7"/>
    <w:rsid w:val="002F6406"/>
    <w:rsid w:val="002F6952"/>
    <w:rsid w:val="002F6F50"/>
    <w:rsid w:val="002F744F"/>
    <w:rsid w:val="002F74A7"/>
    <w:rsid w:val="002F78AB"/>
    <w:rsid w:val="002F793E"/>
    <w:rsid w:val="002F79D0"/>
    <w:rsid w:val="002F7A57"/>
    <w:rsid w:val="002F7BB6"/>
    <w:rsid w:val="002F7EC7"/>
    <w:rsid w:val="002F7FB5"/>
    <w:rsid w:val="0030020B"/>
    <w:rsid w:val="003004C1"/>
    <w:rsid w:val="00300557"/>
    <w:rsid w:val="00300599"/>
    <w:rsid w:val="00300663"/>
    <w:rsid w:val="00300A76"/>
    <w:rsid w:val="00301521"/>
    <w:rsid w:val="00301549"/>
    <w:rsid w:val="0030155E"/>
    <w:rsid w:val="003015B6"/>
    <w:rsid w:val="00301842"/>
    <w:rsid w:val="00301862"/>
    <w:rsid w:val="003018DE"/>
    <w:rsid w:val="00301A57"/>
    <w:rsid w:val="00301C81"/>
    <w:rsid w:val="00301CF0"/>
    <w:rsid w:val="00301DCB"/>
    <w:rsid w:val="00301DCC"/>
    <w:rsid w:val="00301F56"/>
    <w:rsid w:val="003020A1"/>
    <w:rsid w:val="0030222D"/>
    <w:rsid w:val="003023EB"/>
    <w:rsid w:val="00302443"/>
    <w:rsid w:val="00302453"/>
    <w:rsid w:val="00302889"/>
    <w:rsid w:val="003028BF"/>
    <w:rsid w:val="003029DA"/>
    <w:rsid w:val="00302A2C"/>
    <w:rsid w:val="00302CF7"/>
    <w:rsid w:val="00303050"/>
    <w:rsid w:val="0030320F"/>
    <w:rsid w:val="00303215"/>
    <w:rsid w:val="003033DB"/>
    <w:rsid w:val="003034DA"/>
    <w:rsid w:val="003034F6"/>
    <w:rsid w:val="0030367C"/>
    <w:rsid w:val="003037AA"/>
    <w:rsid w:val="003039B3"/>
    <w:rsid w:val="00303A94"/>
    <w:rsid w:val="00303B1E"/>
    <w:rsid w:val="00303C98"/>
    <w:rsid w:val="00303E1B"/>
    <w:rsid w:val="00303E70"/>
    <w:rsid w:val="00303F82"/>
    <w:rsid w:val="0030434B"/>
    <w:rsid w:val="00304419"/>
    <w:rsid w:val="00304426"/>
    <w:rsid w:val="00304C58"/>
    <w:rsid w:val="00304E72"/>
    <w:rsid w:val="00304FDD"/>
    <w:rsid w:val="003051B0"/>
    <w:rsid w:val="0030527F"/>
    <w:rsid w:val="00305485"/>
    <w:rsid w:val="003054C0"/>
    <w:rsid w:val="00305614"/>
    <w:rsid w:val="00305622"/>
    <w:rsid w:val="00305885"/>
    <w:rsid w:val="00305902"/>
    <w:rsid w:val="00305A6C"/>
    <w:rsid w:val="003062C9"/>
    <w:rsid w:val="00306329"/>
    <w:rsid w:val="00306353"/>
    <w:rsid w:val="0030636B"/>
    <w:rsid w:val="0030665D"/>
    <w:rsid w:val="003067C0"/>
    <w:rsid w:val="00306802"/>
    <w:rsid w:val="00306887"/>
    <w:rsid w:val="00306D83"/>
    <w:rsid w:val="00307251"/>
    <w:rsid w:val="003075B5"/>
    <w:rsid w:val="00307639"/>
    <w:rsid w:val="0030776B"/>
    <w:rsid w:val="003077B7"/>
    <w:rsid w:val="00307829"/>
    <w:rsid w:val="00307852"/>
    <w:rsid w:val="00307913"/>
    <w:rsid w:val="003079AF"/>
    <w:rsid w:val="00307FC3"/>
    <w:rsid w:val="00310071"/>
    <w:rsid w:val="003100F9"/>
    <w:rsid w:val="00310185"/>
    <w:rsid w:val="00310398"/>
    <w:rsid w:val="00310508"/>
    <w:rsid w:val="00310523"/>
    <w:rsid w:val="003109FD"/>
    <w:rsid w:val="00310ABE"/>
    <w:rsid w:val="00310C26"/>
    <w:rsid w:val="00310FB7"/>
    <w:rsid w:val="003111B8"/>
    <w:rsid w:val="00311285"/>
    <w:rsid w:val="00311313"/>
    <w:rsid w:val="00311320"/>
    <w:rsid w:val="003114CC"/>
    <w:rsid w:val="00311520"/>
    <w:rsid w:val="00311654"/>
    <w:rsid w:val="00311829"/>
    <w:rsid w:val="00311AEB"/>
    <w:rsid w:val="00311B47"/>
    <w:rsid w:val="00311C30"/>
    <w:rsid w:val="00311EAA"/>
    <w:rsid w:val="003120E5"/>
    <w:rsid w:val="003122D9"/>
    <w:rsid w:val="003123AC"/>
    <w:rsid w:val="00312509"/>
    <w:rsid w:val="00312711"/>
    <w:rsid w:val="00312863"/>
    <w:rsid w:val="003128E7"/>
    <w:rsid w:val="00312A71"/>
    <w:rsid w:val="00312C82"/>
    <w:rsid w:val="0031314C"/>
    <w:rsid w:val="003131C9"/>
    <w:rsid w:val="00313713"/>
    <w:rsid w:val="00313BE1"/>
    <w:rsid w:val="00313D93"/>
    <w:rsid w:val="00313E3A"/>
    <w:rsid w:val="00313EBB"/>
    <w:rsid w:val="00314260"/>
    <w:rsid w:val="003144A5"/>
    <w:rsid w:val="00314690"/>
    <w:rsid w:val="00314889"/>
    <w:rsid w:val="00314CFD"/>
    <w:rsid w:val="00314DA9"/>
    <w:rsid w:val="00315011"/>
    <w:rsid w:val="00315344"/>
    <w:rsid w:val="0031535E"/>
    <w:rsid w:val="00315375"/>
    <w:rsid w:val="0031548F"/>
    <w:rsid w:val="00315621"/>
    <w:rsid w:val="003158CA"/>
    <w:rsid w:val="00315AC2"/>
    <w:rsid w:val="00315B02"/>
    <w:rsid w:val="00315C45"/>
    <w:rsid w:val="00315C70"/>
    <w:rsid w:val="00315CBA"/>
    <w:rsid w:val="00315FC6"/>
    <w:rsid w:val="0031635E"/>
    <w:rsid w:val="0031648B"/>
    <w:rsid w:val="0031656B"/>
    <w:rsid w:val="003165E0"/>
    <w:rsid w:val="003167A0"/>
    <w:rsid w:val="003168E8"/>
    <w:rsid w:val="003169B9"/>
    <w:rsid w:val="00316B24"/>
    <w:rsid w:val="00316B5E"/>
    <w:rsid w:val="00316D2A"/>
    <w:rsid w:val="003171B1"/>
    <w:rsid w:val="003172BE"/>
    <w:rsid w:val="003172E5"/>
    <w:rsid w:val="0031739F"/>
    <w:rsid w:val="003173CE"/>
    <w:rsid w:val="003174C8"/>
    <w:rsid w:val="00317642"/>
    <w:rsid w:val="0031764E"/>
    <w:rsid w:val="00317767"/>
    <w:rsid w:val="00317BBA"/>
    <w:rsid w:val="00317D6E"/>
    <w:rsid w:val="00317DA8"/>
    <w:rsid w:val="00317DC1"/>
    <w:rsid w:val="00317E82"/>
    <w:rsid w:val="00317FB3"/>
    <w:rsid w:val="0032005A"/>
    <w:rsid w:val="003200A6"/>
    <w:rsid w:val="0032011C"/>
    <w:rsid w:val="00320171"/>
    <w:rsid w:val="003202F6"/>
    <w:rsid w:val="0032048E"/>
    <w:rsid w:val="00320730"/>
    <w:rsid w:val="003208BE"/>
    <w:rsid w:val="003208E5"/>
    <w:rsid w:val="003208E6"/>
    <w:rsid w:val="0032094C"/>
    <w:rsid w:val="00320CDF"/>
    <w:rsid w:val="00320DD1"/>
    <w:rsid w:val="00320F24"/>
    <w:rsid w:val="0032100D"/>
    <w:rsid w:val="003210FF"/>
    <w:rsid w:val="003212D1"/>
    <w:rsid w:val="00321520"/>
    <w:rsid w:val="0032165F"/>
    <w:rsid w:val="003216B3"/>
    <w:rsid w:val="0032171F"/>
    <w:rsid w:val="0032194E"/>
    <w:rsid w:val="003219E3"/>
    <w:rsid w:val="003219FA"/>
    <w:rsid w:val="00321A0A"/>
    <w:rsid w:val="00321ACC"/>
    <w:rsid w:val="00321B07"/>
    <w:rsid w:val="00321BD2"/>
    <w:rsid w:val="00321E97"/>
    <w:rsid w:val="0032205E"/>
    <w:rsid w:val="003220E3"/>
    <w:rsid w:val="00322106"/>
    <w:rsid w:val="003222E4"/>
    <w:rsid w:val="00322300"/>
    <w:rsid w:val="003223AF"/>
    <w:rsid w:val="003223CB"/>
    <w:rsid w:val="003223F8"/>
    <w:rsid w:val="003224B8"/>
    <w:rsid w:val="00322704"/>
    <w:rsid w:val="003227D8"/>
    <w:rsid w:val="00322A0C"/>
    <w:rsid w:val="00322ABA"/>
    <w:rsid w:val="00322D00"/>
    <w:rsid w:val="00322EDC"/>
    <w:rsid w:val="00322F6C"/>
    <w:rsid w:val="00322FDA"/>
    <w:rsid w:val="0032340B"/>
    <w:rsid w:val="00323B02"/>
    <w:rsid w:val="00323BF5"/>
    <w:rsid w:val="00323BFE"/>
    <w:rsid w:val="00323DBC"/>
    <w:rsid w:val="00324249"/>
    <w:rsid w:val="003242F6"/>
    <w:rsid w:val="003244F3"/>
    <w:rsid w:val="00324626"/>
    <w:rsid w:val="0032487A"/>
    <w:rsid w:val="0032490F"/>
    <w:rsid w:val="00324AAB"/>
    <w:rsid w:val="00324E06"/>
    <w:rsid w:val="0032505F"/>
    <w:rsid w:val="00325133"/>
    <w:rsid w:val="00325500"/>
    <w:rsid w:val="003255E4"/>
    <w:rsid w:val="003259FC"/>
    <w:rsid w:val="00325A8D"/>
    <w:rsid w:val="00325DC6"/>
    <w:rsid w:val="0032615B"/>
    <w:rsid w:val="003262E5"/>
    <w:rsid w:val="00326349"/>
    <w:rsid w:val="00326383"/>
    <w:rsid w:val="0032647C"/>
    <w:rsid w:val="0032653E"/>
    <w:rsid w:val="003267A7"/>
    <w:rsid w:val="00326970"/>
    <w:rsid w:val="00326D37"/>
    <w:rsid w:val="00326D9E"/>
    <w:rsid w:val="00326DEC"/>
    <w:rsid w:val="00326E28"/>
    <w:rsid w:val="00326E97"/>
    <w:rsid w:val="00327084"/>
    <w:rsid w:val="003270DC"/>
    <w:rsid w:val="0032719D"/>
    <w:rsid w:val="0032722A"/>
    <w:rsid w:val="0032727E"/>
    <w:rsid w:val="003273B6"/>
    <w:rsid w:val="003273FC"/>
    <w:rsid w:val="003274E2"/>
    <w:rsid w:val="00327558"/>
    <w:rsid w:val="003275A8"/>
    <w:rsid w:val="003277D6"/>
    <w:rsid w:val="0032791A"/>
    <w:rsid w:val="00327BF0"/>
    <w:rsid w:val="0033011E"/>
    <w:rsid w:val="0033051A"/>
    <w:rsid w:val="00330642"/>
    <w:rsid w:val="00330748"/>
    <w:rsid w:val="0033090D"/>
    <w:rsid w:val="00330AB3"/>
    <w:rsid w:val="00330AD7"/>
    <w:rsid w:val="00330BF9"/>
    <w:rsid w:val="00330CF5"/>
    <w:rsid w:val="00330DE0"/>
    <w:rsid w:val="00330DE5"/>
    <w:rsid w:val="00330F4E"/>
    <w:rsid w:val="00331082"/>
    <w:rsid w:val="00331191"/>
    <w:rsid w:val="00331272"/>
    <w:rsid w:val="003312D0"/>
    <w:rsid w:val="0033130E"/>
    <w:rsid w:val="00331345"/>
    <w:rsid w:val="00331543"/>
    <w:rsid w:val="003316FA"/>
    <w:rsid w:val="0033171E"/>
    <w:rsid w:val="003317D6"/>
    <w:rsid w:val="003318A1"/>
    <w:rsid w:val="00331EFF"/>
    <w:rsid w:val="00331F60"/>
    <w:rsid w:val="00332021"/>
    <w:rsid w:val="00332391"/>
    <w:rsid w:val="003326B2"/>
    <w:rsid w:val="003326C4"/>
    <w:rsid w:val="003329FA"/>
    <w:rsid w:val="00332A2B"/>
    <w:rsid w:val="00332A7B"/>
    <w:rsid w:val="00332D81"/>
    <w:rsid w:val="00332E24"/>
    <w:rsid w:val="00332F07"/>
    <w:rsid w:val="00332F16"/>
    <w:rsid w:val="00333397"/>
    <w:rsid w:val="003335E6"/>
    <w:rsid w:val="00333811"/>
    <w:rsid w:val="003339B1"/>
    <w:rsid w:val="00333AE8"/>
    <w:rsid w:val="00334395"/>
    <w:rsid w:val="003343A1"/>
    <w:rsid w:val="00334859"/>
    <w:rsid w:val="00334ACE"/>
    <w:rsid w:val="00334C37"/>
    <w:rsid w:val="00334C8A"/>
    <w:rsid w:val="00334D5A"/>
    <w:rsid w:val="00334E75"/>
    <w:rsid w:val="00334E7F"/>
    <w:rsid w:val="00334FE7"/>
    <w:rsid w:val="0033511A"/>
    <w:rsid w:val="00335391"/>
    <w:rsid w:val="003353CB"/>
    <w:rsid w:val="00335544"/>
    <w:rsid w:val="00335689"/>
    <w:rsid w:val="003356E0"/>
    <w:rsid w:val="00335795"/>
    <w:rsid w:val="00335882"/>
    <w:rsid w:val="00335B90"/>
    <w:rsid w:val="00335DF8"/>
    <w:rsid w:val="00335F65"/>
    <w:rsid w:val="00335FB5"/>
    <w:rsid w:val="00336019"/>
    <w:rsid w:val="003363D9"/>
    <w:rsid w:val="00336414"/>
    <w:rsid w:val="00336439"/>
    <w:rsid w:val="003367EA"/>
    <w:rsid w:val="00336B8B"/>
    <w:rsid w:val="00336CDA"/>
    <w:rsid w:val="00336DA0"/>
    <w:rsid w:val="00336E87"/>
    <w:rsid w:val="0033708B"/>
    <w:rsid w:val="003373E6"/>
    <w:rsid w:val="0033744E"/>
    <w:rsid w:val="0033776B"/>
    <w:rsid w:val="003377D6"/>
    <w:rsid w:val="00337A29"/>
    <w:rsid w:val="00337C1F"/>
    <w:rsid w:val="00337D51"/>
    <w:rsid w:val="00337E15"/>
    <w:rsid w:val="0034005C"/>
    <w:rsid w:val="0034010A"/>
    <w:rsid w:val="00340153"/>
    <w:rsid w:val="003403A4"/>
    <w:rsid w:val="00340456"/>
    <w:rsid w:val="003404A5"/>
    <w:rsid w:val="0034070E"/>
    <w:rsid w:val="00340787"/>
    <w:rsid w:val="003408E4"/>
    <w:rsid w:val="00340CED"/>
    <w:rsid w:val="00341023"/>
    <w:rsid w:val="0034122F"/>
    <w:rsid w:val="00341479"/>
    <w:rsid w:val="003414CB"/>
    <w:rsid w:val="003415E7"/>
    <w:rsid w:val="003416BB"/>
    <w:rsid w:val="00341703"/>
    <w:rsid w:val="00341721"/>
    <w:rsid w:val="00341C7B"/>
    <w:rsid w:val="003421BA"/>
    <w:rsid w:val="00342451"/>
    <w:rsid w:val="00342487"/>
    <w:rsid w:val="0034262D"/>
    <w:rsid w:val="003426E8"/>
    <w:rsid w:val="003426F5"/>
    <w:rsid w:val="003428C5"/>
    <w:rsid w:val="00342B0F"/>
    <w:rsid w:val="00342C65"/>
    <w:rsid w:val="003430C4"/>
    <w:rsid w:val="003431EF"/>
    <w:rsid w:val="0034343C"/>
    <w:rsid w:val="003434FE"/>
    <w:rsid w:val="003435B2"/>
    <w:rsid w:val="003436A2"/>
    <w:rsid w:val="003436EF"/>
    <w:rsid w:val="003437B1"/>
    <w:rsid w:val="00343929"/>
    <w:rsid w:val="0034397E"/>
    <w:rsid w:val="00343A0B"/>
    <w:rsid w:val="00343C7A"/>
    <w:rsid w:val="00343F00"/>
    <w:rsid w:val="00343F49"/>
    <w:rsid w:val="00344071"/>
    <w:rsid w:val="0034409D"/>
    <w:rsid w:val="0034425B"/>
    <w:rsid w:val="003442A2"/>
    <w:rsid w:val="00344648"/>
    <w:rsid w:val="003448E7"/>
    <w:rsid w:val="00344963"/>
    <w:rsid w:val="00344A8D"/>
    <w:rsid w:val="00344BA3"/>
    <w:rsid w:val="00344D5C"/>
    <w:rsid w:val="00344D90"/>
    <w:rsid w:val="00344E1E"/>
    <w:rsid w:val="00344F14"/>
    <w:rsid w:val="00345131"/>
    <w:rsid w:val="003451D4"/>
    <w:rsid w:val="0034535F"/>
    <w:rsid w:val="00345600"/>
    <w:rsid w:val="00345735"/>
    <w:rsid w:val="00345956"/>
    <w:rsid w:val="00345A2D"/>
    <w:rsid w:val="00345B5B"/>
    <w:rsid w:val="00345C1C"/>
    <w:rsid w:val="00345CD1"/>
    <w:rsid w:val="003460CB"/>
    <w:rsid w:val="003460F9"/>
    <w:rsid w:val="00346205"/>
    <w:rsid w:val="003462E0"/>
    <w:rsid w:val="003463E3"/>
    <w:rsid w:val="0034692D"/>
    <w:rsid w:val="0034694F"/>
    <w:rsid w:val="003469CB"/>
    <w:rsid w:val="003471DE"/>
    <w:rsid w:val="00347222"/>
    <w:rsid w:val="003473C8"/>
    <w:rsid w:val="003474DF"/>
    <w:rsid w:val="00347757"/>
    <w:rsid w:val="00347A7E"/>
    <w:rsid w:val="00347AE0"/>
    <w:rsid w:val="003501BD"/>
    <w:rsid w:val="00350362"/>
    <w:rsid w:val="003503C3"/>
    <w:rsid w:val="00350451"/>
    <w:rsid w:val="00350471"/>
    <w:rsid w:val="0035062F"/>
    <w:rsid w:val="003506B0"/>
    <w:rsid w:val="003507C3"/>
    <w:rsid w:val="0035086D"/>
    <w:rsid w:val="003508DC"/>
    <w:rsid w:val="00350A6A"/>
    <w:rsid w:val="00350B05"/>
    <w:rsid w:val="00350D6B"/>
    <w:rsid w:val="003513F1"/>
    <w:rsid w:val="003514DA"/>
    <w:rsid w:val="00351690"/>
    <w:rsid w:val="003516C6"/>
    <w:rsid w:val="003516E9"/>
    <w:rsid w:val="00351BF4"/>
    <w:rsid w:val="00351F47"/>
    <w:rsid w:val="0035214C"/>
    <w:rsid w:val="003521D1"/>
    <w:rsid w:val="0035230F"/>
    <w:rsid w:val="00352713"/>
    <w:rsid w:val="003528A4"/>
    <w:rsid w:val="003528BC"/>
    <w:rsid w:val="003529DD"/>
    <w:rsid w:val="00352ED3"/>
    <w:rsid w:val="00352F1D"/>
    <w:rsid w:val="00352FD6"/>
    <w:rsid w:val="00353079"/>
    <w:rsid w:val="00353224"/>
    <w:rsid w:val="00353243"/>
    <w:rsid w:val="00353380"/>
    <w:rsid w:val="003533D0"/>
    <w:rsid w:val="003536C8"/>
    <w:rsid w:val="0035386F"/>
    <w:rsid w:val="0035389D"/>
    <w:rsid w:val="00353932"/>
    <w:rsid w:val="00353943"/>
    <w:rsid w:val="00353A6B"/>
    <w:rsid w:val="00353C11"/>
    <w:rsid w:val="00353EC0"/>
    <w:rsid w:val="00353FFF"/>
    <w:rsid w:val="0035406B"/>
    <w:rsid w:val="00354108"/>
    <w:rsid w:val="00354128"/>
    <w:rsid w:val="00354262"/>
    <w:rsid w:val="00354363"/>
    <w:rsid w:val="0035453D"/>
    <w:rsid w:val="003545C2"/>
    <w:rsid w:val="003546B0"/>
    <w:rsid w:val="00354809"/>
    <w:rsid w:val="00354C91"/>
    <w:rsid w:val="00354D3F"/>
    <w:rsid w:val="00354EBC"/>
    <w:rsid w:val="003550D9"/>
    <w:rsid w:val="003551C0"/>
    <w:rsid w:val="00355389"/>
    <w:rsid w:val="00355656"/>
    <w:rsid w:val="0035592C"/>
    <w:rsid w:val="00355BE5"/>
    <w:rsid w:val="00355CB6"/>
    <w:rsid w:val="00355E44"/>
    <w:rsid w:val="00355FB6"/>
    <w:rsid w:val="00356095"/>
    <w:rsid w:val="003560AE"/>
    <w:rsid w:val="00356162"/>
    <w:rsid w:val="003562CA"/>
    <w:rsid w:val="003562D2"/>
    <w:rsid w:val="003563A1"/>
    <w:rsid w:val="00356428"/>
    <w:rsid w:val="0035658E"/>
    <w:rsid w:val="003565F4"/>
    <w:rsid w:val="0035662E"/>
    <w:rsid w:val="00356634"/>
    <w:rsid w:val="00356650"/>
    <w:rsid w:val="003567CD"/>
    <w:rsid w:val="003568DC"/>
    <w:rsid w:val="00356966"/>
    <w:rsid w:val="00356BB9"/>
    <w:rsid w:val="00356E44"/>
    <w:rsid w:val="00356E9B"/>
    <w:rsid w:val="00356FD6"/>
    <w:rsid w:val="00357017"/>
    <w:rsid w:val="003571C0"/>
    <w:rsid w:val="0035764C"/>
    <w:rsid w:val="003576A7"/>
    <w:rsid w:val="003577C2"/>
    <w:rsid w:val="00357834"/>
    <w:rsid w:val="003578CA"/>
    <w:rsid w:val="00357A3A"/>
    <w:rsid w:val="00357C3D"/>
    <w:rsid w:val="00357C99"/>
    <w:rsid w:val="00357DA2"/>
    <w:rsid w:val="00357DF5"/>
    <w:rsid w:val="00357E28"/>
    <w:rsid w:val="003603E5"/>
    <w:rsid w:val="003604A5"/>
    <w:rsid w:val="003608AF"/>
    <w:rsid w:val="003608DA"/>
    <w:rsid w:val="00360998"/>
    <w:rsid w:val="00360B39"/>
    <w:rsid w:val="00360DFF"/>
    <w:rsid w:val="0036126C"/>
    <w:rsid w:val="00361372"/>
    <w:rsid w:val="00361505"/>
    <w:rsid w:val="00361515"/>
    <w:rsid w:val="00361606"/>
    <w:rsid w:val="0036164F"/>
    <w:rsid w:val="00361814"/>
    <w:rsid w:val="00361AB1"/>
    <w:rsid w:val="00361BD7"/>
    <w:rsid w:val="00361CA5"/>
    <w:rsid w:val="00361CF8"/>
    <w:rsid w:val="003622FF"/>
    <w:rsid w:val="003626AB"/>
    <w:rsid w:val="003626CC"/>
    <w:rsid w:val="003628D5"/>
    <w:rsid w:val="00362926"/>
    <w:rsid w:val="00362E22"/>
    <w:rsid w:val="00362F68"/>
    <w:rsid w:val="003633AA"/>
    <w:rsid w:val="003633C2"/>
    <w:rsid w:val="00363575"/>
    <w:rsid w:val="00363804"/>
    <w:rsid w:val="00363936"/>
    <w:rsid w:val="00363A14"/>
    <w:rsid w:val="00363C8F"/>
    <w:rsid w:val="00363D2B"/>
    <w:rsid w:val="00363EEF"/>
    <w:rsid w:val="00363F18"/>
    <w:rsid w:val="0036436B"/>
    <w:rsid w:val="0036444D"/>
    <w:rsid w:val="00364716"/>
    <w:rsid w:val="00364955"/>
    <w:rsid w:val="00364B29"/>
    <w:rsid w:val="00364BB8"/>
    <w:rsid w:val="00364D76"/>
    <w:rsid w:val="0036500B"/>
    <w:rsid w:val="003650E2"/>
    <w:rsid w:val="00365139"/>
    <w:rsid w:val="00365474"/>
    <w:rsid w:val="00365772"/>
    <w:rsid w:val="00365CC1"/>
    <w:rsid w:val="00366018"/>
    <w:rsid w:val="00366301"/>
    <w:rsid w:val="00366780"/>
    <w:rsid w:val="00366841"/>
    <w:rsid w:val="003668D7"/>
    <w:rsid w:val="003669A6"/>
    <w:rsid w:val="00366A8D"/>
    <w:rsid w:val="00366ABA"/>
    <w:rsid w:val="00367031"/>
    <w:rsid w:val="0036708E"/>
    <w:rsid w:val="003671A0"/>
    <w:rsid w:val="00367334"/>
    <w:rsid w:val="003673F4"/>
    <w:rsid w:val="003674E4"/>
    <w:rsid w:val="003677AF"/>
    <w:rsid w:val="0037019D"/>
    <w:rsid w:val="003701F0"/>
    <w:rsid w:val="00370374"/>
    <w:rsid w:val="003703DA"/>
    <w:rsid w:val="00370499"/>
    <w:rsid w:val="00370561"/>
    <w:rsid w:val="003705DE"/>
    <w:rsid w:val="003706F6"/>
    <w:rsid w:val="0037073A"/>
    <w:rsid w:val="003707BF"/>
    <w:rsid w:val="00370862"/>
    <w:rsid w:val="00370B22"/>
    <w:rsid w:val="00370BE6"/>
    <w:rsid w:val="00370CAC"/>
    <w:rsid w:val="00370FFC"/>
    <w:rsid w:val="0037109D"/>
    <w:rsid w:val="0037117E"/>
    <w:rsid w:val="00371195"/>
    <w:rsid w:val="0037130E"/>
    <w:rsid w:val="0037133C"/>
    <w:rsid w:val="00371342"/>
    <w:rsid w:val="003713E4"/>
    <w:rsid w:val="00371440"/>
    <w:rsid w:val="003714AC"/>
    <w:rsid w:val="003716EE"/>
    <w:rsid w:val="00371756"/>
    <w:rsid w:val="0037191E"/>
    <w:rsid w:val="00371936"/>
    <w:rsid w:val="00371953"/>
    <w:rsid w:val="00371CCF"/>
    <w:rsid w:val="00371D82"/>
    <w:rsid w:val="00371EA4"/>
    <w:rsid w:val="00371F69"/>
    <w:rsid w:val="00371F8A"/>
    <w:rsid w:val="00372012"/>
    <w:rsid w:val="0037217A"/>
    <w:rsid w:val="003721BB"/>
    <w:rsid w:val="003721E2"/>
    <w:rsid w:val="003724A9"/>
    <w:rsid w:val="00372787"/>
    <w:rsid w:val="00372819"/>
    <w:rsid w:val="00372A23"/>
    <w:rsid w:val="00372F96"/>
    <w:rsid w:val="003730BA"/>
    <w:rsid w:val="003733BB"/>
    <w:rsid w:val="0037364D"/>
    <w:rsid w:val="003737DC"/>
    <w:rsid w:val="003738AD"/>
    <w:rsid w:val="00373C0A"/>
    <w:rsid w:val="00373CAF"/>
    <w:rsid w:val="00373D5E"/>
    <w:rsid w:val="00373E6B"/>
    <w:rsid w:val="003741DE"/>
    <w:rsid w:val="003744A2"/>
    <w:rsid w:val="003744AD"/>
    <w:rsid w:val="00374642"/>
    <w:rsid w:val="003746E6"/>
    <w:rsid w:val="003749A3"/>
    <w:rsid w:val="00374D22"/>
    <w:rsid w:val="00374E0D"/>
    <w:rsid w:val="00374E19"/>
    <w:rsid w:val="00374FD0"/>
    <w:rsid w:val="00375146"/>
    <w:rsid w:val="003751CA"/>
    <w:rsid w:val="0037530D"/>
    <w:rsid w:val="0037543B"/>
    <w:rsid w:val="003757A1"/>
    <w:rsid w:val="003757AF"/>
    <w:rsid w:val="00375987"/>
    <w:rsid w:val="00375A43"/>
    <w:rsid w:val="00375D59"/>
    <w:rsid w:val="00375D71"/>
    <w:rsid w:val="00375EF6"/>
    <w:rsid w:val="00375FAD"/>
    <w:rsid w:val="003760EE"/>
    <w:rsid w:val="003761FF"/>
    <w:rsid w:val="00376227"/>
    <w:rsid w:val="00376741"/>
    <w:rsid w:val="00376822"/>
    <w:rsid w:val="0037692C"/>
    <w:rsid w:val="00376986"/>
    <w:rsid w:val="00376A45"/>
    <w:rsid w:val="00376B03"/>
    <w:rsid w:val="00376B11"/>
    <w:rsid w:val="00376C0F"/>
    <w:rsid w:val="0037706A"/>
    <w:rsid w:val="00377634"/>
    <w:rsid w:val="003776CB"/>
    <w:rsid w:val="003777E7"/>
    <w:rsid w:val="00377951"/>
    <w:rsid w:val="00377A0C"/>
    <w:rsid w:val="00377D49"/>
    <w:rsid w:val="00377F40"/>
    <w:rsid w:val="00377FBF"/>
    <w:rsid w:val="00377FF9"/>
    <w:rsid w:val="003800A7"/>
    <w:rsid w:val="0038019F"/>
    <w:rsid w:val="003801D7"/>
    <w:rsid w:val="0038053A"/>
    <w:rsid w:val="003806C2"/>
    <w:rsid w:val="00380A7B"/>
    <w:rsid w:val="00380D42"/>
    <w:rsid w:val="00380F52"/>
    <w:rsid w:val="00380FBD"/>
    <w:rsid w:val="0038109C"/>
    <w:rsid w:val="0038118B"/>
    <w:rsid w:val="0038149A"/>
    <w:rsid w:val="003819AC"/>
    <w:rsid w:val="00381B89"/>
    <w:rsid w:val="00381C77"/>
    <w:rsid w:val="00381D3B"/>
    <w:rsid w:val="00381DD3"/>
    <w:rsid w:val="003820B2"/>
    <w:rsid w:val="00382316"/>
    <w:rsid w:val="00382642"/>
    <w:rsid w:val="00382680"/>
    <w:rsid w:val="00382992"/>
    <w:rsid w:val="00382B00"/>
    <w:rsid w:val="00382C55"/>
    <w:rsid w:val="00382D01"/>
    <w:rsid w:val="00382E52"/>
    <w:rsid w:val="003830DD"/>
    <w:rsid w:val="003831E7"/>
    <w:rsid w:val="003832E4"/>
    <w:rsid w:val="003833F8"/>
    <w:rsid w:val="0038341E"/>
    <w:rsid w:val="003838C8"/>
    <w:rsid w:val="00383905"/>
    <w:rsid w:val="00383AEA"/>
    <w:rsid w:val="00383C74"/>
    <w:rsid w:val="00383CE6"/>
    <w:rsid w:val="00383D03"/>
    <w:rsid w:val="00383D7B"/>
    <w:rsid w:val="00383DF9"/>
    <w:rsid w:val="00383E3C"/>
    <w:rsid w:val="0038421A"/>
    <w:rsid w:val="00384221"/>
    <w:rsid w:val="003844A2"/>
    <w:rsid w:val="0038454B"/>
    <w:rsid w:val="003847EB"/>
    <w:rsid w:val="0038494F"/>
    <w:rsid w:val="00384ACD"/>
    <w:rsid w:val="00384B3A"/>
    <w:rsid w:val="00384C0A"/>
    <w:rsid w:val="00384CBA"/>
    <w:rsid w:val="00384E50"/>
    <w:rsid w:val="00384EE1"/>
    <w:rsid w:val="00384F2B"/>
    <w:rsid w:val="00385071"/>
    <w:rsid w:val="00385166"/>
    <w:rsid w:val="0038581D"/>
    <w:rsid w:val="003858C1"/>
    <w:rsid w:val="00386100"/>
    <w:rsid w:val="00386141"/>
    <w:rsid w:val="0038614B"/>
    <w:rsid w:val="00386284"/>
    <w:rsid w:val="00386335"/>
    <w:rsid w:val="00386520"/>
    <w:rsid w:val="0038666A"/>
    <w:rsid w:val="0038672B"/>
    <w:rsid w:val="0038680C"/>
    <w:rsid w:val="00386912"/>
    <w:rsid w:val="00386A60"/>
    <w:rsid w:val="00386A88"/>
    <w:rsid w:val="00386AC5"/>
    <w:rsid w:val="00386B4C"/>
    <w:rsid w:val="00386B81"/>
    <w:rsid w:val="00386CEC"/>
    <w:rsid w:val="00386ED8"/>
    <w:rsid w:val="00386F2E"/>
    <w:rsid w:val="00387121"/>
    <w:rsid w:val="003872B4"/>
    <w:rsid w:val="0038737E"/>
    <w:rsid w:val="00387463"/>
    <w:rsid w:val="003874DD"/>
    <w:rsid w:val="003877EE"/>
    <w:rsid w:val="00387B86"/>
    <w:rsid w:val="00387D21"/>
    <w:rsid w:val="00387D8B"/>
    <w:rsid w:val="00390178"/>
    <w:rsid w:val="00390331"/>
    <w:rsid w:val="003903EC"/>
    <w:rsid w:val="0039058A"/>
    <w:rsid w:val="00390ACC"/>
    <w:rsid w:val="00390C15"/>
    <w:rsid w:val="00390CB5"/>
    <w:rsid w:val="00390CC3"/>
    <w:rsid w:val="00390D81"/>
    <w:rsid w:val="00390E21"/>
    <w:rsid w:val="00390ED1"/>
    <w:rsid w:val="003915C8"/>
    <w:rsid w:val="003916F7"/>
    <w:rsid w:val="00391959"/>
    <w:rsid w:val="003919CC"/>
    <w:rsid w:val="00391A61"/>
    <w:rsid w:val="00391A9E"/>
    <w:rsid w:val="00391AA4"/>
    <w:rsid w:val="00391C5E"/>
    <w:rsid w:val="00391CDC"/>
    <w:rsid w:val="00391D46"/>
    <w:rsid w:val="00391DBF"/>
    <w:rsid w:val="00391E0C"/>
    <w:rsid w:val="00392104"/>
    <w:rsid w:val="003921ED"/>
    <w:rsid w:val="00392317"/>
    <w:rsid w:val="003923C7"/>
    <w:rsid w:val="00392408"/>
    <w:rsid w:val="00392753"/>
    <w:rsid w:val="0039275C"/>
    <w:rsid w:val="003927DA"/>
    <w:rsid w:val="00392D2C"/>
    <w:rsid w:val="00392D98"/>
    <w:rsid w:val="00392E3C"/>
    <w:rsid w:val="0039300C"/>
    <w:rsid w:val="0039337A"/>
    <w:rsid w:val="00393382"/>
    <w:rsid w:val="00393397"/>
    <w:rsid w:val="003934C1"/>
    <w:rsid w:val="00393515"/>
    <w:rsid w:val="00393752"/>
    <w:rsid w:val="00393BCC"/>
    <w:rsid w:val="00393D03"/>
    <w:rsid w:val="00393E66"/>
    <w:rsid w:val="00394075"/>
    <w:rsid w:val="003941D7"/>
    <w:rsid w:val="003941E7"/>
    <w:rsid w:val="003941E8"/>
    <w:rsid w:val="00394399"/>
    <w:rsid w:val="00394593"/>
    <w:rsid w:val="00394755"/>
    <w:rsid w:val="0039479A"/>
    <w:rsid w:val="003948CC"/>
    <w:rsid w:val="00394945"/>
    <w:rsid w:val="00394A92"/>
    <w:rsid w:val="00394BED"/>
    <w:rsid w:val="00395074"/>
    <w:rsid w:val="003950F4"/>
    <w:rsid w:val="003951A0"/>
    <w:rsid w:val="00395485"/>
    <w:rsid w:val="00395713"/>
    <w:rsid w:val="00395B72"/>
    <w:rsid w:val="00395C81"/>
    <w:rsid w:val="00395D4F"/>
    <w:rsid w:val="00395E2D"/>
    <w:rsid w:val="00395E4B"/>
    <w:rsid w:val="00395F3E"/>
    <w:rsid w:val="0039659E"/>
    <w:rsid w:val="0039660B"/>
    <w:rsid w:val="0039668C"/>
    <w:rsid w:val="003967F4"/>
    <w:rsid w:val="00396884"/>
    <w:rsid w:val="00396944"/>
    <w:rsid w:val="0039698D"/>
    <w:rsid w:val="00396A37"/>
    <w:rsid w:val="00396A91"/>
    <w:rsid w:val="00396AFC"/>
    <w:rsid w:val="00396C50"/>
    <w:rsid w:val="00396CB5"/>
    <w:rsid w:val="00396CD1"/>
    <w:rsid w:val="00396D22"/>
    <w:rsid w:val="00397229"/>
    <w:rsid w:val="003972B5"/>
    <w:rsid w:val="00397384"/>
    <w:rsid w:val="00397434"/>
    <w:rsid w:val="00397560"/>
    <w:rsid w:val="003976F5"/>
    <w:rsid w:val="0039777C"/>
    <w:rsid w:val="00397956"/>
    <w:rsid w:val="00397F9E"/>
    <w:rsid w:val="003A0380"/>
    <w:rsid w:val="003A0583"/>
    <w:rsid w:val="003A07F0"/>
    <w:rsid w:val="003A0839"/>
    <w:rsid w:val="003A0BEC"/>
    <w:rsid w:val="003A0C0F"/>
    <w:rsid w:val="003A0E52"/>
    <w:rsid w:val="003A131F"/>
    <w:rsid w:val="003A148B"/>
    <w:rsid w:val="003A1507"/>
    <w:rsid w:val="003A170D"/>
    <w:rsid w:val="003A1954"/>
    <w:rsid w:val="003A197A"/>
    <w:rsid w:val="003A1CD6"/>
    <w:rsid w:val="003A21AA"/>
    <w:rsid w:val="003A21BF"/>
    <w:rsid w:val="003A2359"/>
    <w:rsid w:val="003A2542"/>
    <w:rsid w:val="003A25C7"/>
    <w:rsid w:val="003A299F"/>
    <w:rsid w:val="003A2A4C"/>
    <w:rsid w:val="003A2B81"/>
    <w:rsid w:val="003A2BF9"/>
    <w:rsid w:val="003A2D2D"/>
    <w:rsid w:val="003A2D85"/>
    <w:rsid w:val="003A2DB7"/>
    <w:rsid w:val="003A3260"/>
    <w:rsid w:val="003A352E"/>
    <w:rsid w:val="003A36CD"/>
    <w:rsid w:val="003A3A36"/>
    <w:rsid w:val="003A3B1D"/>
    <w:rsid w:val="003A3B92"/>
    <w:rsid w:val="003A3D8D"/>
    <w:rsid w:val="003A3F51"/>
    <w:rsid w:val="003A45A1"/>
    <w:rsid w:val="003A48F7"/>
    <w:rsid w:val="003A49D8"/>
    <w:rsid w:val="003A4C0B"/>
    <w:rsid w:val="003A4EBF"/>
    <w:rsid w:val="003A4EF6"/>
    <w:rsid w:val="003A4F92"/>
    <w:rsid w:val="003A5278"/>
    <w:rsid w:val="003A52BA"/>
    <w:rsid w:val="003A541B"/>
    <w:rsid w:val="003A54B7"/>
    <w:rsid w:val="003A554E"/>
    <w:rsid w:val="003A56B0"/>
    <w:rsid w:val="003A56C0"/>
    <w:rsid w:val="003A579B"/>
    <w:rsid w:val="003A5986"/>
    <w:rsid w:val="003A5B2B"/>
    <w:rsid w:val="003A5DE8"/>
    <w:rsid w:val="003A60F9"/>
    <w:rsid w:val="003A6200"/>
    <w:rsid w:val="003A6272"/>
    <w:rsid w:val="003A63DA"/>
    <w:rsid w:val="003A6420"/>
    <w:rsid w:val="003A64CB"/>
    <w:rsid w:val="003A6686"/>
    <w:rsid w:val="003A67CB"/>
    <w:rsid w:val="003A6D23"/>
    <w:rsid w:val="003A6F2D"/>
    <w:rsid w:val="003A6F7F"/>
    <w:rsid w:val="003A71AE"/>
    <w:rsid w:val="003A746F"/>
    <w:rsid w:val="003A76B6"/>
    <w:rsid w:val="003A7702"/>
    <w:rsid w:val="003A794B"/>
    <w:rsid w:val="003A794C"/>
    <w:rsid w:val="003A797F"/>
    <w:rsid w:val="003A7A5C"/>
    <w:rsid w:val="003A7B00"/>
    <w:rsid w:val="003A7C43"/>
    <w:rsid w:val="003A7C9B"/>
    <w:rsid w:val="003A7DA3"/>
    <w:rsid w:val="003B00D8"/>
    <w:rsid w:val="003B0198"/>
    <w:rsid w:val="003B028B"/>
    <w:rsid w:val="003B059E"/>
    <w:rsid w:val="003B070C"/>
    <w:rsid w:val="003B0CAD"/>
    <w:rsid w:val="003B0F7D"/>
    <w:rsid w:val="003B103E"/>
    <w:rsid w:val="003B108D"/>
    <w:rsid w:val="003B10EE"/>
    <w:rsid w:val="003B114F"/>
    <w:rsid w:val="003B1181"/>
    <w:rsid w:val="003B1212"/>
    <w:rsid w:val="003B1295"/>
    <w:rsid w:val="003B15B9"/>
    <w:rsid w:val="003B15BC"/>
    <w:rsid w:val="003B1705"/>
    <w:rsid w:val="003B1745"/>
    <w:rsid w:val="003B1B6B"/>
    <w:rsid w:val="003B1DED"/>
    <w:rsid w:val="003B1E0A"/>
    <w:rsid w:val="003B1E7E"/>
    <w:rsid w:val="003B209F"/>
    <w:rsid w:val="003B22B5"/>
    <w:rsid w:val="003B24B7"/>
    <w:rsid w:val="003B262C"/>
    <w:rsid w:val="003B26AE"/>
    <w:rsid w:val="003B28B3"/>
    <w:rsid w:val="003B3018"/>
    <w:rsid w:val="003B3366"/>
    <w:rsid w:val="003B33BF"/>
    <w:rsid w:val="003B3525"/>
    <w:rsid w:val="003B36BA"/>
    <w:rsid w:val="003B376B"/>
    <w:rsid w:val="003B392B"/>
    <w:rsid w:val="003B392D"/>
    <w:rsid w:val="003B3ABE"/>
    <w:rsid w:val="003B3AE6"/>
    <w:rsid w:val="003B3BF3"/>
    <w:rsid w:val="003B3C32"/>
    <w:rsid w:val="003B3FFA"/>
    <w:rsid w:val="003B416A"/>
    <w:rsid w:val="003B41EB"/>
    <w:rsid w:val="003B4227"/>
    <w:rsid w:val="003B4267"/>
    <w:rsid w:val="003B43B4"/>
    <w:rsid w:val="003B43D6"/>
    <w:rsid w:val="003B445D"/>
    <w:rsid w:val="003B44C1"/>
    <w:rsid w:val="003B44FE"/>
    <w:rsid w:val="003B458F"/>
    <w:rsid w:val="003B4678"/>
    <w:rsid w:val="003B4694"/>
    <w:rsid w:val="003B4803"/>
    <w:rsid w:val="003B4B2A"/>
    <w:rsid w:val="003B4B61"/>
    <w:rsid w:val="003B4B83"/>
    <w:rsid w:val="003B4BCF"/>
    <w:rsid w:val="003B4CCF"/>
    <w:rsid w:val="003B4DA8"/>
    <w:rsid w:val="003B4DE5"/>
    <w:rsid w:val="003B4DEE"/>
    <w:rsid w:val="003B5085"/>
    <w:rsid w:val="003B518B"/>
    <w:rsid w:val="003B524B"/>
    <w:rsid w:val="003B5324"/>
    <w:rsid w:val="003B551C"/>
    <w:rsid w:val="003B55C7"/>
    <w:rsid w:val="003B5659"/>
    <w:rsid w:val="003B5E1C"/>
    <w:rsid w:val="003B5EE8"/>
    <w:rsid w:val="003B5F2F"/>
    <w:rsid w:val="003B60AC"/>
    <w:rsid w:val="003B6479"/>
    <w:rsid w:val="003B651A"/>
    <w:rsid w:val="003B6626"/>
    <w:rsid w:val="003B66AA"/>
    <w:rsid w:val="003B6859"/>
    <w:rsid w:val="003B68F0"/>
    <w:rsid w:val="003B6B44"/>
    <w:rsid w:val="003B6EDF"/>
    <w:rsid w:val="003B712A"/>
    <w:rsid w:val="003B715D"/>
    <w:rsid w:val="003B720A"/>
    <w:rsid w:val="003B73CA"/>
    <w:rsid w:val="003B7416"/>
    <w:rsid w:val="003B7733"/>
    <w:rsid w:val="003B7BA6"/>
    <w:rsid w:val="003B7D4C"/>
    <w:rsid w:val="003B7DE3"/>
    <w:rsid w:val="003C022C"/>
    <w:rsid w:val="003C0509"/>
    <w:rsid w:val="003C0554"/>
    <w:rsid w:val="003C09D9"/>
    <w:rsid w:val="003C0C2B"/>
    <w:rsid w:val="003C0D6F"/>
    <w:rsid w:val="003C0E49"/>
    <w:rsid w:val="003C1284"/>
    <w:rsid w:val="003C13A9"/>
    <w:rsid w:val="003C18BD"/>
    <w:rsid w:val="003C19E9"/>
    <w:rsid w:val="003C1A26"/>
    <w:rsid w:val="003C1A3F"/>
    <w:rsid w:val="003C1C96"/>
    <w:rsid w:val="003C1DA1"/>
    <w:rsid w:val="003C1EDD"/>
    <w:rsid w:val="003C1F98"/>
    <w:rsid w:val="003C1FAE"/>
    <w:rsid w:val="003C22EA"/>
    <w:rsid w:val="003C25AE"/>
    <w:rsid w:val="003C2622"/>
    <w:rsid w:val="003C275C"/>
    <w:rsid w:val="003C2764"/>
    <w:rsid w:val="003C2A5E"/>
    <w:rsid w:val="003C2B2D"/>
    <w:rsid w:val="003C2C2C"/>
    <w:rsid w:val="003C2D0A"/>
    <w:rsid w:val="003C2FA4"/>
    <w:rsid w:val="003C3355"/>
    <w:rsid w:val="003C33C5"/>
    <w:rsid w:val="003C340A"/>
    <w:rsid w:val="003C36B9"/>
    <w:rsid w:val="003C3859"/>
    <w:rsid w:val="003C3921"/>
    <w:rsid w:val="003C39BA"/>
    <w:rsid w:val="003C3DAD"/>
    <w:rsid w:val="003C3E2D"/>
    <w:rsid w:val="003C3EA6"/>
    <w:rsid w:val="003C3EB3"/>
    <w:rsid w:val="003C43CF"/>
    <w:rsid w:val="003C455C"/>
    <w:rsid w:val="003C4B8C"/>
    <w:rsid w:val="003C4C34"/>
    <w:rsid w:val="003C4E35"/>
    <w:rsid w:val="003C4FA1"/>
    <w:rsid w:val="003C5061"/>
    <w:rsid w:val="003C512A"/>
    <w:rsid w:val="003C5148"/>
    <w:rsid w:val="003C5213"/>
    <w:rsid w:val="003C5236"/>
    <w:rsid w:val="003C5274"/>
    <w:rsid w:val="003C538B"/>
    <w:rsid w:val="003C5567"/>
    <w:rsid w:val="003C5917"/>
    <w:rsid w:val="003C5921"/>
    <w:rsid w:val="003C5B3A"/>
    <w:rsid w:val="003C6168"/>
    <w:rsid w:val="003C629C"/>
    <w:rsid w:val="003C6399"/>
    <w:rsid w:val="003C65D0"/>
    <w:rsid w:val="003C66DA"/>
    <w:rsid w:val="003C698A"/>
    <w:rsid w:val="003C6A69"/>
    <w:rsid w:val="003C6C73"/>
    <w:rsid w:val="003C71BF"/>
    <w:rsid w:val="003C71F7"/>
    <w:rsid w:val="003C7472"/>
    <w:rsid w:val="003C75BA"/>
    <w:rsid w:val="003C790A"/>
    <w:rsid w:val="003C7948"/>
    <w:rsid w:val="003C7986"/>
    <w:rsid w:val="003C7D5C"/>
    <w:rsid w:val="003C7FC8"/>
    <w:rsid w:val="003D0067"/>
    <w:rsid w:val="003D09A7"/>
    <w:rsid w:val="003D0B55"/>
    <w:rsid w:val="003D0CE2"/>
    <w:rsid w:val="003D0DA7"/>
    <w:rsid w:val="003D13EA"/>
    <w:rsid w:val="003D15D5"/>
    <w:rsid w:val="003D15DF"/>
    <w:rsid w:val="003D170E"/>
    <w:rsid w:val="003D1A98"/>
    <w:rsid w:val="003D1B1E"/>
    <w:rsid w:val="003D1B2E"/>
    <w:rsid w:val="003D1BBC"/>
    <w:rsid w:val="003D1C9F"/>
    <w:rsid w:val="003D1D44"/>
    <w:rsid w:val="003D1D84"/>
    <w:rsid w:val="003D2246"/>
    <w:rsid w:val="003D22B0"/>
    <w:rsid w:val="003D23CD"/>
    <w:rsid w:val="003D2448"/>
    <w:rsid w:val="003D27E8"/>
    <w:rsid w:val="003D293C"/>
    <w:rsid w:val="003D2B04"/>
    <w:rsid w:val="003D2C1B"/>
    <w:rsid w:val="003D2C43"/>
    <w:rsid w:val="003D2DBB"/>
    <w:rsid w:val="003D2FEF"/>
    <w:rsid w:val="003D302C"/>
    <w:rsid w:val="003D31DD"/>
    <w:rsid w:val="003D324F"/>
    <w:rsid w:val="003D3250"/>
    <w:rsid w:val="003D325F"/>
    <w:rsid w:val="003D3422"/>
    <w:rsid w:val="003D3602"/>
    <w:rsid w:val="003D391A"/>
    <w:rsid w:val="003D391E"/>
    <w:rsid w:val="003D3BC5"/>
    <w:rsid w:val="003D3C48"/>
    <w:rsid w:val="003D3C72"/>
    <w:rsid w:val="003D3DF1"/>
    <w:rsid w:val="003D3F9B"/>
    <w:rsid w:val="003D4121"/>
    <w:rsid w:val="003D4125"/>
    <w:rsid w:val="003D4299"/>
    <w:rsid w:val="003D42C6"/>
    <w:rsid w:val="003D4370"/>
    <w:rsid w:val="003D4563"/>
    <w:rsid w:val="003D458D"/>
    <w:rsid w:val="003D4642"/>
    <w:rsid w:val="003D4A75"/>
    <w:rsid w:val="003D4BE6"/>
    <w:rsid w:val="003D4D3B"/>
    <w:rsid w:val="003D4E12"/>
    <w:rsid w:val="003D5071"/>
    <w:rsid w:val="003D5273"/>
    <w:rsid w:val="003D5473"/>
    <w:rsid w:val="003D565F"/>
    <w:rsid w:val="003D568A"/>
    <w:rsid w:val="003D584A"/>
    <w:rsid w:val="003D5903"/>
    <w:rsid w:val="003D5AFE"/>
    <w:rsid w:val="003D5BFA"/>
    <w:rsid w:val="003D5D0F"/>
    <w:rsid w:val="003D5D7D"/>
    <w:rsid w:val="003D5DDA"/>
    <w:rsid w:val="003D5F7D"/>
    <w:rsid w:val="003D60F5"/>
    <w:rsid w:val="003D60F8"/>
    <w:rsid w:val="003D62E2"/>
    <w:rsid w:val="003D6455"/>
    <w:rsid w:val="003D6590"/>
    <w:rsid w:val="003D65D0"/>
    <w:rsid w:val="003D6B5A"/>
    <w:rsid w:val="003D6DBC"/>
    <w:rsid w:val="003D6E81"/>
    <w:rsid w:val="003D6E86"/>
    <w:rsid w:val="003D6EFE"/>
    <w:rsid w:val="003D70E6"/>
    <w:rsid w:val="003D71AC"/>
    <w:rsid w:val="003D71D2"/>
    <w:rsid w:val="003D7378"/>
    <w:rsid w:val="003D73C0"/>
    <w:rsid w:val="003D740C"/>
    <w:rsid w:val="003D74DA"/>
    <w:rsid w:val="003D759A"/>
    <w:rsid w:val="003D76AA"/>
    <w:rsid w:val="003D7729"/>
    <w:rsid w:val="003D7799"/>
    <w:rsid w:val="003D7855"/>
    <w:rsid w:val="003D794A"/>
    <w:rsid w:val="003D7A26"/>
    <w:rsid w:val="003E00DD"/>
    <w:rsid w:val="003E00FA"/>
    <w:rsid w:val="003E0179"/>
    <w:rsid w:val="003E022C"/>
    <w:rsid w:val="003E033A"/>
    <w:rsid w:val="003E04DB"/>
    <w:rsid w:val="003E06D7"/>
    <w:rsid w:val="003E07A3"/>
    <w:rsid w:val="003E0994"/>
    <w:rsid w:val="003E0AA5"/>
    <w:rsid w:val="003E0AD3"/>
    <w:rsid w:val="003E0E01"/>
    <w:rsid w:val="003E0ECF"/>
    <w:rsid w:val="003E115F"/>
    <w:rsid w:val="003E12DF"/>
    <w:rsid w:val="003E1320"/>
    <w:rsid w:val="003E1601"/>
    <w:rsid w:val="003E1615"/>
    <w:rsid w:val="003E162D"/>
    <w:rsid w:val="003E167A"/>
    <w:rsid w:val="003E1727"/>
    <w:rsid w:val="003E179A"/>
    <w:rsid w:val="003E17D5"/>
    <w:rsid w:val="003E181B"/>
    <w:rsid w:val="003E1834"/>
    <w:rsid w:val="003E18FB"/>
    <w:rsid w:val="003E1A52"/>
    <w:rsid w:val="003E1C46"/>
    <w:rsid w:val="003E207C"/>
    <w:rsid w:val="003E228C"/>
    <w:rsid w:val="003E272C"/>
    <w:rsid w:val="003E295B"/>
    <w:rsid w:val="003E29E2"/>
    <w:rsid w:val="003E2A83"/>
    <w:rsid w:val="003E2C08"/>
    <w:rsid w:val="003E2C3D"/>
    <w:rsid w:val="003E337F"/>
    <w:rsid w:val="003E338E"/>
    <w:rsid w:val="003E33D3"/>
    <w:rsid w:val="003E35A1"/>
    <w:rsid w:val="003E36CD"/>
    <w:rsid w:val="003E3774"/>
    <w:rsid w:val="003E37B8"/>
    <w:rsid w:val="003E3932"/>
    <w:rsid w:val="003E3C10"/>
    <w:rsid w:val="003E4296"/>
    <w:rsid w:val="003E4324"/>
    <w:rsid w:val="003E46E1"/>
    <w:rsid w:val="003E4800"/>
    <w:rsid w:val="003E4902"/>
    <w:rsid w:val="003E4A11"/>
    <w:rsid w:val="003E4A53"/>
    <w:rsid w:val="003E4C42"/>
    <w:rsid w:val="003E4CBD"/>
    <w:rsid w:val="003E4D09"/>
    <w:rsid w:val="003E4D5A"/>
    <w:rsid w:val="003E547C"/>
    <w:rsid w:val="003E57B6"/>
    <w:rsid w:val="003E5923"/>
    <w:rsid w:val="003E592E"/>
    <w:rsid w:val="003E5B8B"/>
    <w:rsid w:val="003E5C22"/>
    <w:rsid w:val="003E5D1C"/>
    <w:rsid w:val="003E6090"/>
    <w:rsid w:val="003E60BA"/>
    <w:rsid w:val="003E626E"/>
    <w:rsid w:val="003E62A7"/>
    <w:rsid w:val="003E62BE"/>
    <w:rsid w:val="003E6329"/>
    <w:rsid w:val="003E6867"/>
    <w:rsid w:val="003E68A0"/>
    <w:rsid w:val="003E695B"/>
    <w:rsid w:val="003E69FC"/>
    <w:rsid w:val="003E6BB3"/>
    <w:rsid w:val="003E6E40"/>
    <w:rsid w:val="003E6F09"/>
    <w:rsid w:val="003E71B7"/>
    <w:rsid w:val="003E7437"/>
    <w:rsid w:val="003E74CF"/>
    <w:rsid w:val="003E76F3"/>
    <w:rsid w:val="003E7784"/>
    <w:rsid w:val="003E784D"/>
    <w:rsid w:val="003E7B6E"/>
    <w:rsid w:val="003E7CB0"/>
    <w:rsid w:val="003E7E79"/>
    <w:rsid w:val="003F0106"/>
    <w:rsid w:val="003F01AC"/>
    <w:rsid w:val="003F01CB"/>
    <w:rsid w:val="003F02A3"/>
    <w:rsid w:val="003F04F2"/>
    <w:rsid w:val="003F0590"/>
    <w:rsid w:val="003F0802"/>
    <w:rsid w:val="003F0959"/>
    <w:rsid w:val="003F0CF0"/>
    <w:rsid w:val="003F0E05"/>
    <w:rsid w:val="003F12AC"/>
    <w:rsid w:val="003F12EF"/>
    <w:rsid w:val="003F143D"/>
    <w:rsid w:val="003F154F"/>
    <w:rsid w:val="003F16D4"/>
    <w:rsid w:val="003F17F2"/>
    <w:rsid w:val="003F18DE"/>
    <w:rsid w:val="003F1DE8"/>
    <w:rsid w:val="003F1F48"/>
    <w:rsid w:val="003F2021"/>
    <w:rsid w:val="003F2332"/>
    <w:rsid w:val="003F28B3"/>
    <w:rsid w:val="003F29D4"/>
    <w:rsid w:val="003F2AB0"/>
    <w:rsid w:val="003F2B3E"/>
    <w:rsid w:val="003F2B9E"/>
    <w:rsid w:val="003F2C25"/>
    <w:rsid w:val="003F2CEE"/>
    <w:rsid w:val="003F2D92"/>
    <w:rsid w:val="003F2F13"/>
    <w:rsid w:val="003F2FC1"/>
    <w:rsid w:val="003F3229"/>
    <w:rsid w:val="003F3594"/>
    <w:rsid w:val="003F3647"/>
    <w:rsid w:val="003F3727"/>
    <w:rsid w:val="003F37C1"/>
    <w:rsid w:val="003F3819"/>
    <w:rsid w:val="003F3A29"/>
    <w:rsid w:val="003F3ABD"/>
    <w:rsid w:val="003F3AC6"/>
    <w:rsid w:val="003F3AC8"/>
    <w:rsid w:val="003F3D48"/>
    <w:rsid w:val="003F3DFC"/>
    <w:rsid w:val="003F3F53"/>
    <w:rsid w:val="003F3FA6"/>
    <w:rsid w:val="003F4072"/>
    <w:rsid w:val="003F41D8"/>
    <w:rsid w:val="003F44BD"/>
    <w:rsid w:val="003F44C7"/>
    <w:rsid w:val="003F465D"/>
    <w:rsid w:val="003F4871"/>
    <w:rsid w:val="003F4BEA"/>
    <w:rsid w:val="003F4C55"/>
    <w:rsid w:val="003F4C6B"/>
    <w:rsid w:val="003F4CED"/>
    <w:rsid w:val="003F505F"/>
    <w:rsid w:val="003F53C9"/>
    <w:rsid w:val="003F5401"/>
    <w:rsid w:val="003F546E"/>
    <w:rsid w:val="003F59D5"/>
    <w:rsid w:val="003F5A87"/>
    <w:rsid w:val="003F5AB8"/>
    <w:rsid w:val="003F5BE7"/>
    <w:rsid w:val="003F5E0F"/>
    <w:rsid w:val="003F6008"/>
    <w:rsid w:val="003F60BE"/>
    <w:rsid w:val="003F6106"/>
    <w:rsid w:val="003F6152"/>
    <w:rsid w:val="003F6225"/>
    <w:rsid w:val="003F62FC"/>
    <w:rsid w:val="003F6388"/>
    <w:rsid w:val="003F6514"/>
    <w:rsid w:val="003F65A1"/>
    <w:rsid w:val="003F67CC"/>
    <w:rsid w:val="003F6845"/>
    <w:rsid w:val="003F6AC7"/>
    <w:rsid w:val="003F6DA3"/>
    <w:rsid w:val="003F703E"/>
    <w:rsid w:val="003F706B"/>
    <w:rsid w:val="003F762B"/>
    <w:rsid w:val="003F7935"/>
    <w:rsid w:val="003F7DC4"/>
    <w:rsid w:val="003F7E3E"/>
    <w:rsid w:val="004004A4"/>
    <w:rsid w:val="00400732"/>
    <w:rsid w:val="00400889"/>
    <w:rsid w:val="004009EF"/>
    <w:rsid w:val="00400A1D"/>
    <w:rsid w:val="00400A71"/>
    <w:rsid w:val="00400AC0"/>
    <w:rsid w:val="00400E44"/>
    <w:rsid w:val="00400FAB"/>
    <w:rsid w:val="00400FC2"/>
    <w:rsid w:val="00401021"/>
    <w:rsid w:val="0040103D"/>
    <w:rsid w:val="004011B9"/>
    <w:rsid w:val="00401201"/>
    <w:rsid w:val="00401476"/>
    <w:rsid w:val="00401642"/>
    <w:rsid w:val="0040169B"/>
    <w:rsid w:val="00401922"/>
    <w:rsid w:val="00401B00"/>
    <w:rsid w:val="00401BB8"/>
    <w:rsid w:val="00401C3A"/>
    <w:rsid w:val="00401C87"/>
    <w:rsid w:val="00401F78"/>
    <w:rsid w:val="00402194"/>
    <w:rsid w:val="00402322"/>
    <w:rsid w:val="00402622"/>
    <w:rsid w:val="004026C5"/>
    <w:rsid w:val="00402766"/>
    <w:rsid w:val="004029A5"/>
    <w:rsid w:val="00402BEC"/>
    <w:rsid w:val="00402C22"/>
    <w:rsid w:val="00402DCB"/>
    <w:rsid w:val="00402DD3"/>
    <w:rsid w:val="004030A8"/>
    <w:rsid w:val="00403353"/>
    <w:rsid w:val="0040341C"/>
    <w:rsid w:val="0040374C"/>
    <w:rsid w:val="004039EA"/>
    <w:rsid w:val="00403BA6"/>
    <w:rsid w:val="004041F4"/>
    <w:rsid w:val="004043C3"/>
    <w:rsid w:val="004043FF"/>
    <w:rsid w:val="004044E6"/>
    <w:rsid w:val="00404613"/>
    <w:rsid w:val="00404715"/>
    <w:rsid w:val="004048FF"/>
    <w:rsid w:val="004049E2"/>
    <w:rsid w:val="00404C16"/>
    <w:rsid w:val="00404D0D"/>
    <w:rsid w:val="00404E8B"/>
    <w:rsid w:val="00404E96"/>
    <w:rsid w:val="00404F88"/>
    <w:rsid w:val="00404F9A"/>
    <w:rsid w:val="00405391"/>
    <w:rsid w:val="0040563D"/>
    <w:rsid w:val="00405809"/>
    <w:rsid w:val="004058A6"/>
    <w:rsid w:val="004059E3"/>
    <w:rsid w:val="00405A46"/>
    <w:rsid w:val="00405B03"/>
    <w:rsid w:val="00405BF8"/>
    <w:rsid w:val="00405E88"/>
    <w:rsid w:val="00405EA2"/>
    <w:rsid w:val="004064A1"/>
    <w:rsid w:val="00406772"/>
    <w:rsid w:val="00406822"/>
    <w:rsid w:val="00406875"/>
    <w:rsid w:val="00406D15"/>
    <w:rsid w:val="0040728F"/>
    <w:rsid w:val="00407293"/>
    <w:rsid w:val="0040748D"/>
    <w:rsid w:val="004074AC"/>
    <w:rsid w:val="00407AD8"/>
    <w:rsid w:val="00407C47"/>
    <w:rsid w:val="00407F43"/>
    <w:rsid w:val="00410082"/>
    <w:rsid w:val="004100F6"/>
    <w:rsid w:val="00410556"/>
    <w:rsid w:val="00410A30"/>
    <w:rsid w:val="00410B0F"/>
    <w:rsid w:val="00410FD7"/>
    <w:rsid w:val="00411259"/>
    <w:rsid w:val="004114B6"/>
    <w:rsid w:val="004116E9"/>
    <w:rsid w:val="004117E7"/>
    <w:rsid w:val="004118E9"/>
    <w:rsid w:val="00411938"/>
    <w:rsid w:val="00411964"/>
    <w:rsid w:val="0041197E"/>
    <w:rsid w:val="00411B0D"/>
    <w:rsid w:val="00411B3C"/>
    <w:rsid w:val="00411D78"/>
    <w:rsid w:val="00412168"/>
    <w:rsid w:val="004121C4"/>
    <w:rsid w:val="004125C2"/>
    <w:rsid w:val="00412653"/>
    <w:rsid w:val="00412686"/>
    <w:rsid w:val="00412820"/>
    <w:rsid w:val="00412993"/>
    <w:rsid w:val="00412ABE"/>
    <w:rsid w:val="00412AC1"/>
    <w:rsid w:val="00412CE1"/>
    <w:rsid w:val="00412F4B"/>
    <w:rsid w:val="00412F78"/>
    <w:rsid w:val="00412FDA"/>
    <w:rsid w:val="00413121"/>
    <w:rsid w:val="00413258"/>
    <w:rsid w:val="004132EC"/>
    <w:rsid w:val="004135E1"/>
    <w:rsid w:val="00413629"/>
    <w:rsid w:val="00413711"/>
    <w:rsid w:val="00413727"/>
    <w:rsid w:val="00413740"/>
    <w:rsid w:val="004137D9"/>
    <w:rsid w:val="004137DF"/>
    <w:rsid w:val="00413963"/>
    <w:rsid w:val="00413967"/>
    <w:rsid w:val="00413DFA"/>
    <w:rsid w:val="00413E61"/>
    <w:rsid w:val="00413EDD"/>
    <w:rsid w:val="00413F17"/>
    <w:rsid w:val="00413FA8"/>
    <w:rsid w:val="004140A2"/>
    <w:rsid w:val="004142BD"/>
    <w:rsid w:val="00414361"/>
    <w:rsid w:val="00414578"/>
    <w:rsid w:val="004145B2"/>
    <w:rsid w:val="00414622"/>
    <w:rsid w:val="00414740"/>
    <w:rsid w:val="004147EB"/>
    <w:rsid w:val="00414A54"/>
    <w:rsid w:val="00414B15"/>
    <w:rsid w:val="00414B9E"/>
    <w:rsid w:val="00414C0A"/>
    <w:rsid w:val="00414D3A"/>
    <w:rsid w:val="00414E63"/>
    <w:rsid w:val="00415656"/>
    <w:rsid w:val="00415665"/>
    <w:rsid w:val="00415B21"/>
    <w:rsid w:val="00415B83"/>
    <w:rsid w:val="00415B9E"/>
    <w:rsid w:val="00415CA2"/>
    <w:rsid w:val="00415DCF"/>
    <w:rsid w:val="00415DFF"/>
    <w:rsid w:val="00416743"/>
    <w:rsid w:val="004167A1"/>
    <w:rsid w:val="0041682B"/>
    <w:rsid w:val="00416848"/>
    <w:rsid w:val="004168FE"/>
    <w:rsid w:val="00416933"/>
    <w:rsid w:val="00416953"/>
    <w:rsid w:val="00416C18"/>
    <w:rsid w:val="00416C92"/>
    <w:rsid w:val="00416DD8"/>
    <w:rsid w:val="00416FDB"/>
    <w:rsid w:val="0041705D"/>
    <w:rsid w:val="00417235"/>
    <w:rsid w:val="004172AD"/>
    <w:rsid w:val="00417421"/>
    <w:rsid w:val="0041757B"/>
    <w:rsid w:val="00417B04"/>
    <w:rsid w:val="0042002D"/>
    <w:rsid w:val="004200F6"/>
    <w:rsid w:val="004202F9"/>
    <w:rsid w:val="00420A71"/>
    <w:rsid w:val="00420D6D"/>
    <w:rsid w:val="00420DF5"/>
    <w:rsid w:val="00420E23"/>
    <w:rsid w:val="00420F58"/>
    <w:rsid w:val="00421231"/>
    <w:rsid w:val="00421263"/>
    <w:rsid w:val="0042140A"/>
    <w:rsid w:val="0042179D"/>
    <w:rsid w:val="00421E11"/>
    <w:rsid w:val="00421F03"/>
    <w:rsid w:val="00421F86"/>
    <w:rsid w:val="00422009"/>
    <w:rsid w:val="0042211B"/>
    <w:rsid w:val="00422427"/>
    <w:rsid w:val="004224E6"/>
    <w:rsid w:val="00422B6D"/>
    <w:rsid w:val="00422B7B"/>
    <w:rsid w:val="00422D49"/>
    <w:rsid w:val="00422EB9"/>
    <w:rsid w:val="00422F1A"/>
    <w:rsid w:val="00422FAF"/>
    <w:rsid w:val="00422FEB"/>
    <w:rsid w:val="00423176"/>
    <w:rsid w:val="0042334B"/>
    <w:rsid w:val="004233EA"/>
    <w:rsid w:val="004234B4"/>
    <w:rsid w:val="00423704"/>
    <w:rsid w:val="004239F7"/>
    <w:rsid w:val="00423A65"/>
    <w:rsid w:val="00423BCF"/>
    <w:rsid w:val="00423C90"/>
    <w:rsid w:val="00423E46"/>
    <w:rsid w:val="00424048"/>
    <w:rsid w:val="00424161"/>
    <w:rsid w:val="004241AD"/>
    <w:rsid w:val="00424645"/>
    <w:rsid w:val="004248F5"/>
    <w:rsid w:val="00424B58"/>
    <w:rsid w:val="00424C86"/>
    <w:rsid w:val="00424D81"/>
    <w:rsid w:val="00424F4E"/>
    <w:rsid w:val="00424F56"/>
    <w:rsid w:val="0042547F"/>
    <w:rsid w:val="004255E3"/>
    <w:rsid w:val="00425640"/>
    <w:rsid w:val="00425752"/>
    <w:rsid w:val="004257CE"/>
    <w:rsid w:val="004259E6"/>
    <w:rsid w:val="00425A67"/>
    <w:rsid w:val="00425DF5"/>
    <w:rsid w:val="00425EBF"/>
    <w:rsid w:val="00425FFC"/>
    <w:rsid w:val="0042633E"/>
    <w:rsid w:val="00426C7D"/>
    <w:rsid w:val="00426DDB"/>
    <w:rsid w:val="004271BB"/>
    <w:rsid w:val="004273DE"/>
    <w:rsid w:val="0042772E"/>
    <w:rsid w:val="004277A8"/>
    <w:rsid w:val="00427880"/>
    <w:rsid w:val="004278C2"/>
    <w:rsid w:val="00427A98"/>
    <w:rsid w:val="00427B0A"/>
    <w:rsid w:val="00427CA7"/>
    <w:rsid w:val="00427D67"/>
    <w:rsid w:val="0043016E"/>
    <w:rsid w:val="00430211"/>
    <w:rsid w:val="004302A6"/>
    <w:rsid w:val="004304EB"/>
    <w:rsid w:val="0043053F"/>
    <w:rsid w:val="0043055C"/>
    <w:rsid w:val="004305B2"/>
    <w:rsid w:val="00430AD7"/>
    <w:rsid w:val="00430B41"/>
    <w:rsid w:val="00430C8D"/>
    <w:rsid w:val="00430D88"/>
    <w:rsid w:val="00430E12"/>
    <w:rsid w:val="00430F27"/>
    <w:rsid w:val="00430F44"/>
    <w:rsid w:val="00430F7F"/>
    <w:rsid w:val="00430FAA"/>
    <w:rsid w:val="00431051"/>
    <w:rsid w:val="004310AE"/>
    <w:rsid w:val="00431480"/>
    <w:rsid w:val="004315EE"/>
    <w:rsid w:val="004318D3"/>
    <w:rsid w:val="00431993"/>
    <w:rsid w:val="00431A40"/>
    <w:rsid w:val="00431A54"/>
    <w:rsid w:val="00431ADE"/>
    <w:rsid w:val="00431B1E"/>
    <w:rsid w:val="00431D8B"/>
    <w:rsid w:val="00431DFB"/>
    <w:rsid w:val="00431FD4"/>
    <w:rsid w:val="00431FDF"/>
    <w:rsid w:val="00431FFB"/>
    <w:rsid w:val="004321C0"/>
    <w:rsid w:val="0043225B"/>
    <w:rsid w:val="00432366"/>
    <w:rsid w:val="0043241B"/>
    <w:rsid w:val="004324B1"/>
    <w:rsid w:val="004324DF"/>
    <w:rsid w:val="004326E9"/>
    <w:rsid w:val="00432827"/>
    <w:rsid w:val="004328F0"/>
    <w:rsid w:val="004328FA"/>
    <w:rsid w:val="00432923"/>
    <w:rsid w:val="00432A2F"/>
    <w:rsid w:val="00432CD8"/>
    <w:rsid w:val="00432D0B"/>
    <w:rsid w:val="00432D8A"/>
    <w:rsid w:val="00433224"/>
    <w:rsid w:val="00433454"/>
    <w:rsid w:val="004338B8"/>
    <w:rsid w:val="004339D7"/>
    <w:rsid w:val="004339DF"/>
    <w:rsid w:val="00433B06"/>
    <w:rsid w:val="00433B49"/>
    <w:rsid w:val="00433E95"/>
    <w:rsid w:val="00433F30"/>
    <w:rsid w:val="0043408C"/>
    <w:rsid w:val="00434141"/>
    <w:rsid w:val="00434152"/>
    <w:rsid w:val="00434219"/>
    <w:rsid w:val="004346E3"/>
    <w:rsid w:val="004347E8"/>
    <w:rsid w:val="00434EAD"/>
    <w:rsid w:val="00434F4B"/>
    <w:rsid w:val="00434FFB"/>
    <w:rsid w:val="00435015"/>
    <w:rsid w:val="00435681"/>
    <w:rsid w:val="0043568B"/>
    <w:rsid w:val="00435A13"/>
    <w:rsid w:val="00435AF6"/>
    <w:rsid w:val="00435B4D"/>
    <w:rsid w:val="00435D69"/>
    <w:rsid w:val="00435D7A"/>
    <w:rsid w:val="00435D8C"/>
    <w:rsid w:val="00435D9F"/>
    <w:rsid w:val="00435EBD"/>
    <w:rsid w:val="00435EEF"/>
    <w:rsid w:val="00435F4B"/>
    <w:rsid w:val="004362CD"/>
    <w:rsid w:val="00436518"/>
    <w:rsid w:val="00436552"/>
    <w:rsid w:val="0043684E"/>
    <w:rsid w:val="00436C3F"/>
    <w:rsid w:val="00436C54"/>
    <w:rsid w:val="00436CE6"/>
    <w:rsid w:val="00436ECB"/>
    <w:rsid w:val="0043710F"/>
    <w:rsid w:val="004371A6"/>
    <w:rsid w:val="0043723A"/>
    <w:rsid w:val="00437506"/>
    <w:rsid w:val="0043760C"/>
    <w:rsid w:val="0043764B"/>
    <w:rsid w:val="00437651"/>
    <w:rsid w:val="00437690"/>
    <w:rsid w:val="0043787F"/>
    <w:rsid w:val="00437926"/>
    <w:rsid w:val="00437BE8"/>
    <w:rsid w:val="00437C7C"/>
    <w:rsid w:val="00437DEC"/>
    <w:rsid w:val="00440056"/>
    <w:rsid w:val="0044068B"/>
    <w:rsid w:val="0044070A"/>
    <w:rsid w:val="00440710"/>
    <w:rsid w:val="00440807"/>
    <w:rsid w:val="00440C3D"/>
    <w:rsid w:val="00440D72"/>
    <w:rsid w:val="00440DF4"/>
    <w:rsid w:val="00441498"/>
    <w:rsid w:val="00441892"/>
    <w:rsid w:val="00441951"/>
    <w:rsid w:val="00441A50"/>
    <w:rsid w:val="00441C2A"/>
    <w:rsid w:val="00441D4B"/>
    <w:rsid w:val="00441DBA"/>
    <w:rsid w:val="00441FEF"/>
    <w:rsid w:val="0044200C"/>
    <w:rsid w:val="00442120"/>
    <w:rsid w:val="004423A5"/>
    <w:rsid w:val="0044240D"/>
    <w:rsid w:val="004425BC"/>
    <w:rsid w:val="00442980"/>
    <w:rsid w:val="004429DF"/>
    <w:rsid w:val="00442AE0"/>
    <w:rsid w:val="00442C1B"/>
    <w:rsid w:val="00442F71"/>
    <w:rsid w:val="0044301A"/>
    <w:rsid w:val="0044316E"/>
    <w:rsid w:val="004431E3"/>
    <w:rsid w:val="0044333C"/>
    <w:rsid w:val="004436EA"/>
    <w:rsid w:val="00443882"/>
    <w:rsid w:val="00443917"/>
    <w:rsid w:val="00443C23"/>
    <w:rsid w:val="00444063"/>
    <w:rsid w:val="004440E5"/>
    <w:rsid w:val="0044414B"/>
    <w:rsid w:val="00444255"/>
    <w:rsid w:val="004444FA"/>
    <w:rsid w:val="0044470C"/>
    <w:rsid w:val="00444742"/>
    <w:rsid w:val="004447A8"/>
    <w:rsid w:val="004448B7"/>
    <w:rsid w:val="004449AC"/>
    <w:rsid w:val="00444D25"/>
    <w:rsid w:val="00444D2E"/>
    <w:rsid w:val="00444D36"/>
    <w:rsid w:val="00444D38"/>
    <w:rsid w:val="00444D41"/>
    <w:rsid w:val="00444E7B"/>
    <w:rsid w:val="00444EAD"/>
    <w:rsid w:val="00445147"/>
    <w:rsid w:val="004452D3"/>
    <w:rsid w:val="00445352"/>
    <w:rsid w:val="004455BB"/>
    <w:rsid w:val="0044564F"/>
    <w:rsid w:val="00445777"/>
    <w:rsid w:val="00445932"/>
    <w:rsid w:val="00445982"/>
    <w:rsid w:val="00445AE5"/>
    <w:rsid w:val="00445E74"/>
    <w:rsid w:val="00445EF9"/>
    <w:rsid w:val="004460E6"/>
    <w:rsid w:val="00446120"/>
    <w:rsid w:val="0044612C"/>
    <w:rsid w:val="00446245"/>
    <w:rsid w:val="004462BC"/>
    <w:rsid w:val="004466CB"/>
    <w:rsid w:val="00446920"/>
    <w:rsid w:val="00446AF0"/>
    <w:rsid w:val="00446C17"/>
    <w:rsid w:val="00446D1E"/>
    <w:rsid w:val="00446D23"/>
    <w:rsid w:val="00446E0C"/>
    <w:rsid w:val="00447295"/>
    <w:rsid w:val="004472F0"/>
    <w:rsid w:val="0044768A"/>
    <w:rsid w:val="0044774E"/>
    <w:rsid w:val="00447822"/>
    <w:rsid w:val="00447C7D"/>
    <w:rsid w:val="00447E4C"/>
    <w:rsid w:val="00447EB3"/>
    <w:rsid w:val="00447FBA"/>
    <w:rsid w:val="00447FE0"/>
    <w:rsid w:val="004500EF"/>
    <w:rsid w:val="00450109"/>
    <w:rsid w:val="0045035C"/>
    <w:rsid w:val="00450488"/>
    <w:rsid w:val="004504C7"/>
    <w:rsid w:val="00450591"/>
    <w:rsid w:val="00450600"/>
    <w:rsid w:val="00450665"/>
    <w:rsid w:val="00450725"/>
    <w:rsid w:val="0045074D"/>
    <w:rsid w:val="00450809"/>
    <w:rsid w:val="004509C5"/>
    <w:rsid w:val="00450B18"/>
    <w:rsid w:val="00450BF8"/>
    <w:rsid w:val="00450C9A"/>
    <w:rsid w:val="0045102A"/>
    <w:rsid w:val="00451124"/>
    <w:rsid w:val="00451131"/>
    <w:rsid w:val="004511C1"/>
    <w:rsid w:val="00451D97"/>
    <w:rsid w:val="004521AA"/>
    <w:rsid w:val="00452234"/>
    <w:rsid w:val="00452345"/>
    <w:rsid w:val="0045242D"/>
    <w:rsid w:val="004524C8"/>
    <w:rsid w:val="00452626"/>
    <w:rsid w:val="004528D0"/>
    <w:rsid w:val="0045294C"/>
    <w:rsid w:val="00452AEC"/>
    <w:rsid w:val="00452C64"/>
    <w:rsid w:val="00452D93"/>
    <w:rsid w:val="004530B7"/>
    <w:rsid w:val="0045313D"/>
    <w:rsid w:val="0045325D"/>
    <w:rsid w:val="004532E3"/>
    <w:rsid w:val="004532EA"/>
    <w:rsid w:val="00453563"/>
    <w:rsid w:val="00453D91"/>
    <w:rsid w:val="00453EDE"/>
    <w:rsid w:val="00453F50"/>
    <w:rsid w:val="004541EE"/>
    <w:rsid w:val="00454731"/>
    <w:rsid w:val="00454A6B"/>
    <w:rsid w:val="00454B48"/>
    <w:rsid w:val="00454B9F"/>
    <w:rsid w:val="00454C14"/>
    <w:rsid w:val="00454C15"/>
    <w:rsid w:val="00454C56"/>
    <w:rsid w:val="00454CCD"/>
    <w:rsid w:val="004550B0"/>
    <w:rsid w:val="004551DD"/>
    <w:rsid w:val="00455521"/>
    <w:rsid w:val="00455529"/>
    <w:rsid w:val="00455550"/>
    <w:rsid w:val="0045568A"/>
    <w:rsid w:val="004556FA"/>
    <w:rsid w:val="00455845"/>
    <w:rsid w:val="004559AF"/>
    <w:rsid w:val="00455BC8"/>
    <w:rsid w:val="00455C06"/>
    <w:rsid w:val="00455C81"/>
    <w:rsid w:val="00455D75"/>
    <w:rsid w:val="00455F3F"/>
    <w:rsid w:val="00456154"/>
    <w:rsid w:val="004563EA"/>
    <w:rsid w:val="00456504"/>
    <w:rsid w:val="004565BB"/>
    <w:rsid w:val="004566B6"/>
    <w:rsid w:val="00456936"/>
    <w:rsid w:val="00456A52"/>
    <w:rsid w:val="00456A7A"/>
    <w:rsid w:val="00456DD4"/>
    <w:rsid w:val="00456F2D"/>
    <w:rsid w:val="00456F91"/>
    <w:rsid w:val="00457221"/>
    <w:rsid w:val="00457712"/>
    <w:rsid w:val="00457759"/>
    <w:rsid w:val="00457797"/>
    <w:rsid w:val="00457C44"/>
    <w:rsid w:val="00457C65"/>
    <w:rsid w:val="00457D18"/>
    <w:rsid w:val="00457D29"/>
    <w:rsid w:val="00460163"/>
    <w:rsid w:val="0046028C"/>
    <w:rsid w:val="004602F2"/>
    <w:rsid w:val="0046060A"/>
    <w:rsid w:val="00460660"/>
    <w:rsid w:val="004607D6"/>
    <w:rsid w:val="004608AF"/>
    <w:rsid w:val="00460B77"/>
    <w:rsid w:val="00460BC6"/>
    <w:rsid w:val="00460D4A"/>
    <w:rsid w:val="00460D53"/>
    <w:rsid w:val="00460FCA"/>
    <w:rsid w:val="0046115B"/>
    <w:rsid w:val="00461199"/>
    <w:rsid w:val="00461422"/>
    <w:rsid w:val="00461474"/>
    <w:rsid w:val="00461578"/>
    <w:rsid w:val="00461766"/>
    <w:rsid w:val="0046178B"/>
    <w:rsid w:val="004619E3"/>
    <w:rsid w:val="00461A63"/>
    <w:rsid w:val="00461C0B"/>
    <w:rsid w:val="00461C8C"/>
    <w:rsid w:val="00461D74"/>
    <w:rsid w:val="00461FDE"/>
    <w:rsid w:val="00462045"/>
    <w:rsid w:val="00462061"/>
    <w:rsid w:val="0046218A"/>
    <w:rsid w:val="004623E3"/>
    <w:rsid w:val="004626BE"/>
    <w:rsid w:val="00462725"/>
    <w:rsid w:val="00462791"/>
    <w:rsid w:val="0046291B"/>
    <w:rsid w:val="00462A87"/>
    <w:rsid w:val="00462B38"/>
    <w:rsid w:val="00462B5A"/>
    <w:rsid w:val="00462D0B"/>
    <w:rsid w:val="00462FAD"/>
    <w:rsid w:val="0046307E"/>
    <w:rsid w:val="004630FD"/>
    <w:rsid w:val="004635B9"/>
    <w:rsid w:val="004636F9"/>
    <w:rsid w:val="0046371C"/>
    <w:rsid w:val="00463748"/>
    <w:rsid w:val="004638B9"/>
    <w:rsid w:val="00463928"/>
    <w:rsid w:val="004639A8"/>
    <w:rsid w:val="004639CD"/>
    <w:rsid w:val="004639D3"/>
    <w:rsid w:val="00463DB9"/>
    <w:rsid w:val="00463EC2"/>
    <w:rsid w:val="004643ED"/>
    <w:rsid w:val="0046443F"/>
    <w:rsid w:val="00464469"/>
    <w:rsid w:val="004646C4"/>
    <w:rsid w:val="00464822"/>
    <w:rsid w:val="00464C71"/>
    <w:rsid w:val="00464E7C"/>
    <w:rsid w:val="00464FB6"/>
    <w:rsid w:val="004651B0"/>
    <w:rsid w:val="004653F9"/>
    <w:rsid w:val="0046544D"/>
    <w:rsid w:val="0046552A"/>
    <w:rsid w:val="00465565"/>
    <w:rsid w:val="00465677"/>
    <w:rsid w:val="004657C3"/>
    <w:rsid w:val="00465BF9"/>
    <w:rsid w:val="00465CEE"/>
    <w:rsid w:val="00465FB9"/>
    <w:rsid w:val="004660F4"/>
    <w:rsid w:val="004662A2"/>
    <w:rsid w:val="0046632D"/>
    <w:rsid w:val="00466590"/>
    <w:rsid w:val="004666EE"/>
    <w:rsid w:val="004668A1"/>
    <w:rsid w:val="00466910"/>
    <w:rsid w:val="004670D0"/>
    <w:rsid w:val="00467101"/>
    <w:rsid w:val="004671A5"/>
    <w:rsid w:val="004671B4"/>
    <w:rsid w:val="0046724B"/>
    <w:rsid w:val="0046733D"/>
    <w:rsid w:val="004673B5"/>
    <w:rsid w:val="004673EF"/>
    <w:rsid w:val="004674A4"/>
    <w:rsid w:val="0046787D"/>
    <w:rsid w:val="004678AD"/>
    <w:rsid w:val="00467A51"/>
    <w:rsid w:val="00467B41"/>
    <w:rsid w:val="00467C4E"/>
    <w:rsid w:val="00467D63"/>
    <w:rsid w:val="00467EA4"/>
    <w:rsid w:val="00467FC3"/>
    <w:rsid w:val="00470082"/>
    <w:rsid w:val="004700B3"/>
    <w:rsid w:val="0047023D"/>
    <w:rsid w:val="004702B8"/>
    <w:rsid w:val="00470382"/>
    <w:rsid w:val="004704ED"/>
    <w:rsid w:val="0047056B"/>
    <w:rsid w:val="0047073D"/>
    <w:rsid w:val="004708B6"/>
    <w:rsid w:val="00470AE1"/>
    <w:rsid w:val="00470E24"/>
    <w:rsid w:val="00470E84"/>
    <w:rsid w:val="00470E85"/>
    <w:rsid w:val="00471318"/>
    <w:rsid w:val="0047173C"/>
    <w:rsid w:val="004717CC"/>
    <w:rsid w:val="004717F7"/>
    <w:rsid w:val="0047190C"/>
    <w:rsid w:val="004719E6"/>
    <w:rsid w:val="00471BB8"/>
    <w:rsid w:val="00471C4B"/>
    <w:rsid w:val="00471C72"/>
    <w:rsid w:val="00471E17"/>
    <w:rsid w:val="00471F81"/>
    <w:rsid w:val="00472208"/>
    <w:rsid w:val="0047222E"/>
    <w:rsid w:val="00472325"/>
    <w:rsid w:val="00472327"/>
    <w:rsid w:val="00472429"/>
    <w:rsid w:val="004724CB"/>
    <w:rsid w:val="00472562"/>
    <w:rsid w:val="00472734"/>
    <w:rsid w:val="004727FB"/>
    <w:rsid w:val="00472A3C"/>
    <w:rsid w:val="00472B99"/>
    <w:rsid w:val="00472D3A"/>
    <w:rsid w:val="00473129"/>
    <w:rsid w:val="004731B3"/>
    <w:rsid w:val="00473409"/>
    <w:rsid w:val="0047355C"/>
    <w:rsid w:val="00473774"/>
    <w:rsid w:val="004739FE"/>
    <w:rsid w:val="00473BA5"/>
    <w:rsid w:val="00473BC8"/>
    <w:rsid w:val="00474120"/>
    <w:rsid w:val="0047413D"/>
    <w:rsid w:val="004741F0"/>
    <w:rsid w:val="0047422C"/>
    <w:rsid w:val="00474388"/>
    <w:rsid w:val="0047463B"/>
    <w:rsid w:val="004747D5"/>
    <w:rsid w:val="004749F9"/>
    <w:rsid w:val="00474AF4"/>
    <w:rsid w:val="00474B6D"/>
    <w:rsid w:val="00474BB9"/>
    <w:rsid w:val="00474C14"/>
    <w:rsid w:val="00474C79"/>
    <w:rsid w:val="00474DBD"/>
    <w:rsid w:val="00474F00"/>
    <w:rsid w:val="004752A1"/>
    <w:rsid w:val="00475429"/>
    <w:rsid w:val="00475767"/>
    <w:rsid w:val="0047576E"/>
    <w:rsid w:val="004757F3"/>
    <w:rsid w:val="00475831"/>
    <w:rsid w:val="004758F0"/>
    <w:rsid w:val="00475C30"/>
    <w:rsid w:val="00475E37"/>
    <w:rsid w:val="00476226"/>
    <w:rsid w:val="00476375"/>
    <w:rsid w:val="00476434"/>
    <w:rsid w:val="0047655C"/>
    <w:rsid w:val="0047668F"/>
    <w:rsid w:val="004766C5"/>
    <w:rsid w:val="00476886"/>
    <w:rsid w:val="004768F0"/>
    <w:rsid w:val="0047699F"/>
    <w:rsid w:val="004769F1"/>
    <w:rsid w:val="00476C31"/>
    <w:rsid w:val="00476CE2"/>
    <w:rsid w:val="00476D0E"/>
    <w:rsid w:val="00476F5A"/>
    <w:rsid w:val="00476FB1"/>
    <w:rsid w:val="004771AB"/>
    <w:rsid w:val="00477278"/>
    <w:rsid w:val="00477299"/>
    <w:rsid w:val="00477491"/>
    <w:rsid w:val="00477898"/>
    <w:rsid w:val="00477927"/>
    <w:rsid w:val="00477972"/>
    <w:rsid w:val="00477B9B"/>
    <w:rsid w:val="00477BA3"/>
    <w:rsid w:val="00477E55"/>
    <w:rsid w:val="00477F1B"/>
    <w:rsid w:val="00477F23"/>
    <w:rsid w:val="00480140"/>
    <w:rsid w:val="0048025B"/>
    <w:rsid w:val="004803E0"/>
    <w:rsid w:val="0048040A"/>
    <w:rsid w:val="00480A21"/>
    <w:rsid w:val="00480A23"/>
    <w:rsid w:val="00480A9A"/>
    <w:rsid w:val="00480E18"/>
    <w:rsid w:val="00481256"/>
    <w:rsid w:val="004812E7"/>
    <w:rsid w:val="004815A1"/>
    <w:rsid w:val="00481660"/>
    <w:rsid w:val="004817BB"/>
    <w:rsid w:val="00481899"/>
    <w:rsid w:val="0048191D"/>
    <w:rsid w:val="00481B91"/>
    <w:rsid w:val="00481E62"/>
    <w:rsid w:val="004822BB"/>
    <w:rsid w:val="004822F0"/>
    <w:rsid w:val="004823B4"/>
    <w:rsid w:val="00482466"/>
    <w:rsid w:val="0048282E"/>
    <w:rsid w:val="0048291A"/>
    <w:rsid w:val="004829D1"/>
    <w:rsid w:val="00482A68"/>
    <w:rsid w:val="00482AC2"/>
    <w:rsid w:val="00482B5A"/>
    <w:rsid w:val="00482CCE"/>
    <w:rsid w:val="00482E9A"/>
    <w:rsid w:val="00483077"/>
    <w:rsid w:val="004830D3"/>
    <w:rsid w:val="004832A0"/>
    <w:rsid w:val="0048333C"/>
    <w:rsid w:val="0048338C"/>
    <w:rsid w:val="004833E4"/>
    <w:rsid w:val="00483494"/>
    <w:rsid w:val="00483889"/>
    <w:rsid w:val="004839DF"/>
    <w:rsid w:val="00483A47"/>
    <w:rsid w:val="00483B01"/>
    <w:rsid w:val="00483B08"/>
    <w:rsid w:val="00483CB2"/>
    <w:rsid w:val="00484046"/>
    <w:rsid w:val="004841A0"/>
    <w:rsid w:val="00484552"/>
    <w:rsid w:val="00484717"/>
    <w:rsid w:val="0048475F"/>
    <w:rsid w:val="004847F6"/>
    <w:rsid w:val="00484DAC"/>
    <w:rsid w:val="00484DB3"/>
    <w:rsid w:val="00484E09"/>
    <w:rsid w:val="00484E30"/>
    <w:rsid w:val="00484E45"/>
    <w:rsid w:val="00484E53"/>
    <w:rsid w:val="00484F71"/>
    <w:rsid w:val="00485022"/>
    <w:rsid w:val="0048573A"/>
    <w:rsid w:val="004858AC"/>
    <w:rsid w:val="0048596F"/>
    <w:rsid w:val="004859A0"/>
    <w:rsid w:val="00485B1F"/>
    <w:rsid w:val="00485EC9"/>
    <w:rsid w:val="00486847"/>
    <w:rsid w:val="00486951"/>
    <w:rsid w:val="00486E50"/>
    <w:rsid w:val="004870E2"/>
    <w:rsid w:val="00487122"/>
    <w:rsid w:val="004873CC"/>
    <w:rsid w:val="004876DB"/>
    <w:rsid w:val="00487AA9"/>
    <w:rsid w:val="00487B5E"/>
    <w:rsid w:val="00487BA8"/>
    <w:rsid w:val="00487D6D"/>
    <w:rsid w:val="00487F8F"/>
    <w:rsid w:val="00487F9A"/>
    <w:rsid w:val="004902D4"/>
    <w:rsid w:val="00490456"/>
    <w:rsid w:val="004906F5"/>
    <w:rsid w:val="00490820"/>
    <w:rsid w:val="0049097C"/>
    <w:rsid w:val="00490A1D"/>
    <w:rsid w:val="00490B55"/>
    <w:rsid w:val="00490DBB"/>
    <w:rsid w:val="00491013"/>
    <w:rsid w:val="004910AE"/>
    <w:rsid w:val="004912D6"/>
    <w:rsid w:val="004915E0"/>
    <w:rsid w:val="00491680"/>
    <w:rsid w:val="004918DE"/>
    <w:rsid w:val="004919EF"/>
    <w:rsid w:val="00491CCC"/>
    <w:rsid w:val="00491D9F"/>
    <w:rsid w:val="00491E5A"/>
    <w:rsid w:val="00491ED5"/>
    <w:rsid w:val="004920B9"/>
    <w:rsid w:val="004924C5"/>
    <w:rsid w:val="00492525"/>
    <w:rsid w:val="00492702"/>
    <w:rsid w:val="00492778"/>
    <w:rsid w:val="00492806"/>
    <w:rsid w:val="0049292C"/>
    <w:rsid w:val="004929E5"/>
    <w:rsid w:val="00492B23"/>
    <w:rsid w:val="00492E85"/>
    <w:rsid w:val="00492E9D"/>
    <w:rsid w:val="00492EFC"/>
    <w:rsid w:val="00492F65"/>
    <w:rsid w:val="00493014"/>
    <w:rsid w:val="004930A6"/>
    <w:rsid w:val="004931C6"/>
    <w:rsid w:val="0049320A"/>
    <w:rsid w:val="00493237"/>
    <w:rsid w:val="0049348D"/>
    <w:rsid w:val="004935A3"/>
    <w:rsid w:val="004935FC"/>
    <w:rsid w:val="00493C6A"/>
    <w:rsid w:val="00493D62"/>
    <w:rsid w:val="00493DC8"/>
    <w:rsid w:val="00493DEC"/>
    <w:rsid w:val="00494815"/>
    <w:rsid w:val="0049484E"/>
    <w:rsid w:val="004948D4"/>
    <w:rsid w:val="00494B1C"/>
    <w:rsid w:val="00494D38"/>
    <w:rsid w:val="00494F20"/>
    <w:rsid w:val="0049515F"/>
    <w:rsid w:val="0049516F"/>
    <w:rsid w:val="004952F6"/>
    <w:rsid w:val="00495464"/>
    <w:rsid w:val="004955BB"/>
    <w:rsid w:val="004959B5"/>
    <w:rsid w:val="00495C60"/>
    <w:rsid w:val="00495DB4"/>
    <w:rsid w:val="00495E52"/>
    <w:rsid w:val="00495EC3"/>
    <w:rsid w:val="00495F24"/>
    <w:rsid w:val="00495F73"/>
    <w:rsid w:val="004960B6"/>
    <w:rsid w:val="0049623B"/>
    <w:rsid w:val="004962B4"/>
    <w:rsid w:val="004963BA"/>
    <w:rsid w:val="00496469"/>
    <w:rsid w:val="004967C3"/>
    <w:rsid w:val="004968A1"/>
    <w:rsid w:val="0049691A"/>
    <w:rsid w:val="00496AFE"/>
    <w:rsid w:val="00496C48"/>
    <w:rsid w:val="00496C5E"/>
    <w:rsid w:val="00496D3E"/>
    <w:rsid w:val="00496E07"/>
    <w:rsid w:val="00496E87"/>
    <w:rsid w:val="00496F3F"/>
    <w:rsid w:val="00497003"/>
    <w:rsid w:val="0049706E"/>
    <w:rsid w:val="00497510"/>
    <w:rsid w:val="00497589"/>
    <w:rsid w:val="004975C3"/>
    <w:rsid w:val="00497682"/>
    <w:rsid w:val="00497758"/>
    <w:rsid w:val="004977CF"/>
    <w:rsid w:val="00497931"/>
    <w:rsid w:val="004979BA"/>
    <w:rsid w:val="004979F4"/>
    <w:rsid w:val="00497FB2"/>
    <w:rsid w:val="004A0014"/>
    <w:rsid w:val="004A00EE"/>
    <w:rsid w:val="004A068C"/>
    <w:rsid w:val="004A06B9"/>
    <w:rsid w:val="004A0763"/>
    <w:rsid w:val="004A0E55"/>
    <w:rsid w:val="004A0F44"/>
    <w:rsid w:val="004A111C"/>
    <w:rsid w:val="004A15CC"/>
    <w:rsid w:val="004A164B"/>
    <w:rsid w:val="004A1806"/>
    <w:rsid w:val="004A189F"/>
    <w:rsid w:val="004A19B6"/>
    <w:rsid w:val="004A1A72"/>
    <w:rsid w:val="004A1C95"/>
    <w:rsid w:val="004A1EAE"/>
    <w:rsid w:val="004A1FFB"/>
    <w:rsid w:val="004A2143"/>
    <w:rsid w:val="004A251E"/>
    <w:rsid w:val="004A277A"/>
    <w:rsid w:val="004A285D"/>
    <w:rsid w:val="004A28E0"/>
    <w:rsid w:val="004A29C6"/>
    <w:rsid w:val="004A2B43"/>
    <w:rsid w:val="004A2C26"/>
    <w:rsid w:val="004A2C65"/>
    <w:rsid w:val="004A2D41"/>
    <w:rsid w:val="004A2F49"/>
    <w:rsid w:val="004A2FAF"/>
    <w:rsid w:val="004A3005"/>
    <w:rsid w:val="004A3350"/>
    <w:rsid w:val="004A35A8"/>
    <w:rsid w:val="004A3735"/>
    <w:rsid w:val="004A376E"/>
    <w:rsid w:val="004A37E9"/>
    <w:rsid w:val="004A3C05"/>
    <w:rsid w:val="004A3C82"/>
    <w:rsid w:val="004A3D6C"/>
    <w:rsid w:val="004A3D8E"/>
    <w:rsid w:val="004A3DE2"/>
    <w:rsid w:val="004A406B"/>
    <w:rsid w:val="004A4118"/>
    <w:rsid w:val="004A42DB"/>
    <w:rsid w:val="004A441F"/>
    <w:rsid w:val="004A443A"/>
    <w:rsid w:val="004A455F"/>
    <w:rsid w:val="004A4608"/>
    <w:rsid w:val="004A463D"/>
    <w:rsid w:val="004A4909"/>
    <w:rsid w:val="004A4BCF"/>
    <w:rsid w:val="004A4C3D"/>
    <w:rsid w:val="004A51D5"/>
    <w:rsid w:val="004A5834"/>
    <w:rsid w:val="004A5B46"/>
    <w:rsid w:val="004A5EC4"/>
    <w:rsid w:val="004A6004"/>
    <w:rsid w:val="004A6455"/>
    <w:rsid w:val="004A669D"/>
    <w:rsid w:val="004A66B0"/>
    <w:rsid w:val="004A68B1"/>
    <w:rsid w:val="004A6AD7"/>
    <w:rsid w:val="004A6C3B"/>
    <w:rsid w:val="004A6D09"/>
    <w:rsid w:val="004A6F2A"/>
    <w:rsid w:val="004A6F80"/>
    <w:rsid w:val="004A7002"/>
    <w:rsid w:val="004A70F8"/>
    <w:rsid w:val="004A721D"/>
    <w:rsid w:val="004A7302"/>
    <w:rsid w:val="004A7A0C"/>
    <w:rsid w:val="004A7A53"/>
    <w:rsid w:val="004A7D06"/>
    <w:rsid w:val="004A7E7B"/>
    <w:rsid w:val="004A7E82"/>
    <w:rsid w:val="004B0492"/>
    <w:rsid w:val="004B0889"/>
    <w:rsid w:val="004B08B5"/>
    <w:rsid w:val="004B0AD6"/>
    <w:rsid w:val="004B0DB9"/>
    <w:rsid w:val="004B0ED5"/>
    <w:rsid w:val="004B0F93"/>
    <w:rsid w:val="004B1020"/>
    <w:rsid w:val="004B14D3"/>
    <w:rsid w:val="004B15B6"/>
    <w:rsid w:val="004B1748"/>
    <w:rsid w:val="004B1764"/>
    <w:rsid w:val="004B1AC0"/>
    <w:rsid w:val="004B1BDD"/>
    <w:rsid w:val="004B1C15"/>
    <w:rsid w:val="004B1C18"/>
    <w:rsid w:val="004B1E8A"/>
    <w:rsid w:val="004B2272"/>
    <w:rsid w:val="004B24D6"/>
    <w:rsid w:val="004B263C"/>
    <w:rsid w:val="004B297A"/>
    <w:rsid w:val="004B2DC8"/>
    <w:rsid w:val="004B2F5C"/>
    <w:rsid w:val="004B2F73"/>
    <w:rsid w:val="004B30ED"/>
    <w:rsid w:val="004B35F0"/>
    <w:rsid w:val="004B3640"/>
    <w:rsid w:val="004B3702"/>
    <w:rsid w:val="004B3815"/>
    <w:rsid w:val="004B38F7"/>
    <w:rsid w:val="004B3E8C"/>
    <w:rsid w:val="004B3F4B"/>
    <w:rsid w:val="004B40B0"/>
    <w:rsid w:val="004B4291"/>
    <w:rsid w:val="004B4368"/>
    <w:rsid w:val="004B45C6"/>
    <w:rsid w:val="004B4BF6"/>
    <w:rsid w:val="004B4F49"/>
    <w:rsid w:val="004B4F59"/>
    <w:rsid w:val="004B4F65"/>
    <w:rsid w:val="004B51D0"/>
    <w:rsid w:val="004B5349"/>
    <w:rsid w:val="004B5729"/>
    <w:rsid w:val="004B5849"/>
    <w:rsid w:val="004B5A5F"/>
    <w:rsid w:val="004B5A93"/>
    <w:rsid w:val="004B5B8F"/>
    <w:rsid w:val="004B5C3A"/>
    <w:rsid w:val="004B5EBD"/>
    <w:rsid w:val="004B60B9"/>
    <w:rsid w:val="004B60BB"/>
    <w:rsid w:val="004B61A3"/>
    <w:rsid w:val="004B6214"/>
    <w:rsid w:val="004B621D"/>
    <w:rsid w:val="004B63B0"/>
    <w:rsid w:val="004B63ED"/>
    <w:rsid w:val="004B6515"/>
    <w:rsid w:val="004B6609"/>
    <w:rsid w:val="004B6677"/>
    <w:rsid w:val="004B67AE"/>
    <w:rsid w:val="004B69C6"/>
    <w:rsid w:val="004B6A46"/>
    <w:rsid w:val="004B6B11"/>
    <w:rsid w:val="004B6E05"/>
    <w:rsid w:val="004B6E8F"/>
    <w:rsid w:val="004B7156"/>
    <w:rsid w:val="004B719C"/>
    <w:rsid w:val="004B7471"/>
    <w:rsid w:val="004B7534"/>
    <w:rsid w:val="004B75F9"/>
    <w:rsid w:val="004B7861"/>
    <w:rsid w:val="004B7980"/>
    <w:rsid w:val="004B7B24"/>
    <w:rsid w:val="004B7CE4"/>
    <w:rsid w:val="004B7DB0"/>
    <w:rsid w:val="004B7E0A"/>
    <w:rsid w:val="004B7F01"/>
    <w:rsid w:val="004C0090"/>
    <w:rsid w:val="004C00D8"/>
    <w:rsid w:val="004C00DB"/>
    <w:rsid w:val="004C0280"/>
    <w:rsid w:val="004C02DB"/>
    <w:rsid w:val="004C04D9"/>
    <w:rsid w:val="004C0586"/>
    <w:rsid w:val="004C0750"/>
    <w:rsid w:val="004C0860"/>
    <w:rsid w:val="004C09E3"/>
    <w:rsid w:val="004C0A34"/>
    <w:rsid w:val="004C0BBB"/>
    <w:rsid w:val="004C127D"/>
    <w:rsid w:val="004C169A"/>
    <w:rsid w:val="004C19AE"/>
    <w:rsid w:val="004C19D5"/>
    <w:rsid w:val="004C1A9D"/>
    <w:rsid w:val="004C1DD3"/>
    <w:rsid w:val="004C1EA6"/>
    <w:rsid w:val="004C1F04"/>
    <w:rsid w:val="004C1FF1"/>
    <w:rsid w:val="004C2088"/>
    <w:rsid w:val="004C22EA"/>
    <w:rsid w:val="004C25D3"/>
    <w:rsid w:val="004C2867"/>
    <w:rsid w:val="004C2B2E"/>
    <w:rsid w:val="004C2E99"/>
    <w:rsid w:val="004C3259"/>
    <w:rsid w:val="004C32E7"/>
    <w:rsid w:val="004C3648"/>
    <w:rsid w:val="004C3660"/>
    <w:rsid w:val="004C3A5D"/>
    <w:rsid w:val="004C3BAB"/>
    <w:rsid w:val="004C3D75"/>
    <w:rsid w:val="004C3F30"/>
    <w:rsid w:val="004C3F96"/>
    <w:rsid w:val="004C4187"/>
    <w:rsid w:val="004C4208"/>
    <w:rsid w:val="004C464C"/>
    <w:rsid w:val="004C46FA"/>
    <w:rsid w:val="004C4B14"/>
    <w:rsid w:val="004C4BDC"/>
    <w:rsid w:val="004C4DF1"/>
    <w:rsid w:val="004C4E29"/>
    <w:rsid w:val="004C4FFC"/>
    <w:rsid w:val="004C5226"/>
    <w:rsid w:val="004C52E6"/>
    <w:rsid w:val="004C56E3"/>
    <w:rsid w:val="004C5729"/>
    <w:rsid w:val="004C5730"/>
    <w:rsid w:val="004C57AA"/>
    <w:rsid w:val="004C57B7"/>
    <w:rsid w:val="004C5961"/>
    <w:rsid w:val="004C5AE4"/>
    <w:rsid w:val="004C5E48"/>
    <w:rsid w:val="004C5E8C"/>
    <w:rsid w:val="004C60F1"/>
    <w:rsid w:val="004C682A"/>
    <w:rsid w:val="004C6A73"/>
    <w:rsid w:val="004C6D8F"/>
    <w:rsid w:val="004C6F2D"/>
    <w:rsid w:val="004C7192"/>
    <w:rsid w:val="004C7288"/>
    <w:rsid w:val="004C72B2"/>
    <w:rsid w:val="004C7309"/>
    <w:rsid w:val="004C7885"/>
    <w:rsid w:val="004C78F0"/>
    <w:rsid w:val="004C79D7"/>
    <w:rsid w:val="004C7E86"/>
    <w:rsid w:val="004D0166"/>
    <w:rsid w:val="004D03AA"/>
    <w:rsid w:val="004D0595"/>
    <w:rsid w:val="004D0847"/>
    <w:rsid w:val="004D0B98"/>
    <w:rsid w:val="004D0C4D"/>
    <w:rsid w:val="004D100C"/>
    <w:rsid w:val="004D1187"/>
    <w:rsid w:val="004D1266"/>
    <w:rsid w:val="004D1324"/>
    <w:rsid w:val="004D13ED"/>
    <w:rsid w:val="004D14BF"/>
    <w:rsid w:val="004D154C"/>
    <w:rsid w:val="004D15C9"/>
    <w:rsid w:val="004D190A"/>
    <w:rsid w:val="004D1992"/>
    <w:rsid w:val="004D1A3C"/>
    <w:rsid w:val="004D1A5E"/>
    <w:rsid w:val="004D1B24"/>
    <w:rsid w:val="004D2067"/>
    <w:rsid w:val="004D227F"/>
    <w:rsid w:val="004D23D4"/>
    <w:rsid w:val="004D24C3"/>
    <w:rsid w:val="004D25A3"/>
    <w:rsid w:val="004D2916"/>
    <w:rsid w:val="004D2A27"/>
    <w:rsid w:val="004D2A87"/>
    <w:rsid w:val="004D2C9A"/>
    <w:rsid w:val="004D2D06"/>
    <w:rsid w:val="004D2D1A"/>
    <w:rsid w:val="004D2E9D"/>
    <w:rsid w:val="004D3647"/>
    <w:rsid w:val="004D3913"/>
    <w:rsid w:val="004D39D4"/>
    <w:rsid w:val="004D3A5A"/>
    <w:rsid w:val="004D3B52"/>
    <w:rsid w:val="004D3C42"/>
    <w:rsid w:val="004D3E8B"/>
    <w:rsid w:val="004D3F58"/>
    <w:rsid w:val="004D3FE1"/>
    <w:rsid w:val="004D41F5"/>
    <w:rsid w:val="004D4432"/>
    <w:rsid w:val="004D4536"/>
    <w:rsid w:val="004D45CD"/>
    <w:rsid w:val="004D4627"/>
    <w:rsid w:val="004D46A0"/>
    <w:rsid w:val="004D46E5"/>
    <w:rsid w:val="004D4B21"/>
    <w:rsid w:val="004D4B41"/>
    <w:rsid w:val="004D4BE2"/>
    <w:rsid w:val="004D4C8C"/>
    <w:rsid w:val="004D4D41"/>
    <w:rsid w:val="004D5218"/>
    <w:rsid w:val="004D5692"/>
    <w:rsid w:val="004D5911"/>
    <w:rsid w:val="004D5B5D"/>
    <w:rsid w:val="004D6100"/>
    <w:rsid w:val="004D6704"/>
    <w:rsid w:val="004D6803"/>
    <w:rsid w:val="004D6990"/>
    <w:rsid w:val="004D69A0"/>
    <w:rsid w:val="004D6A83"/>
    <w:rsid w:val="004D6E96"/>
    <w:rsid w:val="004D6F0A"/>
    <w:rsid w:val="004D6F43"/>
    <w:rsid w:val="004D6F88"/>
    <w:rsid w:val="004D7485"/>
    <w:rsid w:val="004D7546"/>
    <w:rsid w:val="004D758A"/>
    <w:rsid w:val="004D7624"/>
    <w:rsid w:val="004D791D"/>
    <w:rsid w:val="004D7924"/>
    <w:rsid w:val="004D7A27"/>
    <w:rsid w:val="004D7AD2"/>
    <w:rsid w:val="004D7CD9"/>
    <w:rsid w:val="004D7F3A"/>
    <w:rsid w:val="004E012C"/>
    <w:rsid w:val="004E0350"/>
    <w:rsid w:val="004E0401"/>
    <w:rsid w:val="004E05B5"/>
    <w:rsid w:val="004E0A8C"/>
    <w:rsid w:val="004E0AF2"/>
    <w:rsid w:val="004E0B65"/>
    <w:rsid w:val="004E0BC1"/>
    <w:rsid w:val="004E0BF1"/>
    <w:rsid w:val="004E0CBF"/>
    <w:rsid w:val="004E0D93"/>
    <w:rsid w:val="004E0E35"/>
    <w:rsid w:val="004E0E39"/>
    <w:rsid w:val="004E0E41"/>
    <w:rsid w:val="004E0FA6"/>
    <w:rsid w:val="004E1063"/>
    <w:rsid w:val="004E106A"/>
    <w:rsid w:val="004E139F"/>
    <w:rsid w:val="004E13A1"/>
    <w:rsid w:val="004E1537"/>
    <w:rsid w:val="004E153C"/>
    <w:rsid w:val="004E15D1"/>
    <w:rsid w:val="004E15EF"/>
    <w:rsid w:val="004E18F9"/>
    <w:rsid w:val="004E1913"/>
    <w:rsid w:val="004E1943"/>
    <w:rsid w:val="004E1BBD"/>
    <w:rsid w:val="004E1EE9"/>
    <w:rsid w:val="004E2152"/>
    <w:rsid w:val="004E21D2"/>
    <w:rsid w:val="004E2208"/>
    <w:rsid w:val="004E22C6"/>
    <w:rsid w:val="004E248A"/>
    <w:rsid w:val="004E24D5"/>
    <w:rsid w:val="004E25FE"/>
    <w:rsid w:val="004E26DB"/>
    <w:rsid w:val="004E28EC"/>
    <w:rsid w:val="004E2A28"/>
    <w:rsid w:val="004E2CC1"/>
    <w:rsid w:val="004E2DB6"/>
    <w:rsid w:val="004E2E1E"/>
    <w:rsid w:val="004E2EBC"/>
    <w:rsid w:val="004E3025"/>
    <w:rsid w:val="004E30E1"/>
    <w:rsid w:val="004E3130"/>
    <w:rsid w:val="004E3586"/>
    <w:rsid w:val="004E36BB"/>
    <w:rsid w:val="004E3817"/>
    <w:rsid w:val="004E3860"/>
    <w:rsid w:val="004E390C"/>
    <w:rsid w:val="004E3B13"/>
    <w:rsid w:val="004E3B3C"/>
    <w:rsid w:val="004E3D2C"/>
    <w:rsid w:val="004E3D5A"/>
    <w:rsid w:val="004E3D99"/>
    <w:rsid w:val="004E3DBD"/>
    <w:rsid w:val="004E4082"/>
    <w:rsid w:val="004E40C3"/>
    <w:rsid w:val="004E42B5"/>
    <w:rsid w:val="004E42D7"/>
    <w:rsid w:val="004E43A5"/>
    <w:rsid w:val="004E44B2"/>
    <w:rsid w:val="004E470C"/>
    <w:rsid w:val="004E4887"/>
    <w:rsid w:val="004E48D1"/>
    <w:rsid w:val="004E4A4F"/>
    <w:rsid w:val="004E4BC8"/>
    <w:rsid w:val="004E4C26"/>
    <w:rsid w:val="004E4C8A"/>
    <w:rsid w:val="004E4CC5"/>
    <w:rsid w:val="004E4D9D"/>
    <w:rsid w:val="004E4ECF"/>
    <w:rsid w:val="004E517E"/>
    <w:rsid w:val="004E51A2"/>
    <w:rsid w:val="004E52C4"/>
    <w:rsid w:val="004E557E"/>
    <w:rsid w:val="004E56E7"/>
    <w:rsid w:val="004E5C19"/>
    <w:rsid w:val="004E5C2D"/>
    <w:rsid w:val="004E5E88"/>
    <w:rsid w:val="004E605E"/>
    <w:rsid w:val="004E61C1"/>
    <w:rsid w:val="004E6228"/>
    <w:rsid w:val="004E6586"/>
    <w:rsid w:val="004E674E"/>
    <w:rsid w:val="004E6C64"/>
    <w:rsid w:val="004E6D39"/>
    <w:rsid w:val="004E72F1"/>
    <w:rsid w:val="004E7713"/>
    <w:rsid w:val="004E786E"/>
    <w:rsid w:val="004E7897"/>
    <w:rsid w:val="004E7A0E"/>
    <w:rsid w:val="004E7A55"/>
    <w:rsid w:val="004E7DF3"/>
    <w:rsid w:val="004E7E65"/>
    <w:rsid w:val="004E7F79"/>
    <w:rsid w:val="004E7FFE"/>
    <w:rsid w:val="004F033B"/>
    <w:rsid w:val="004F0386"/>
    <w:rsid w:val="004F05FA"/>
    <w:rsid w:val="004F06E9"/>
    <w:rsid w:val="004F0939"/>
    <w:rsid w:val="004F0A4F"/>
    <w:rsid w:val="004F0B1C"/>
    <w:rsid w:val="004F0E7D"/>
    <w:rsid w:val="004F1066"/>
    <w:rsid w:val="004F1398"/>
    <w:rsid w:val="004F1569"/>
    <w:rsid w:val="004F1713"/>
    <w:rsid w:val="004F17D0"/>
    <w:rsid w:val="004F1807"/>
    <w:rsid w:val="004F1A1C"/>
    <w:rsid w:val="004F1B1B"/>
    <w:rsid w:val="004F1B5C"/>
    <w:rsid w:val="004F1BA7"/>
    <w:rsid w:val="004F1C90"/>
    <w:rsid w:val="004F1E1C"/>
    <w:rsid w:val="004F1F0C"/>
    <w:rsid w:val="004F2296"/>
    <w:rsid w:val="004F260B"/>
    <w:rsid w:val="004F275C"/>
    <w:rsid w:val="004F28CB"/>
    <w:rsid w:val="004F2B79"/>
    <w:rsid w:val="004F2DFD"/>
    <w:rsid w:val="004F2E33"/>
    <w:rsid w:val="004F2F62"/>
    <w:rsid w:val="004F2FC3"/>
    <w:rsid w:val="004F3170"/>
    <w:rsid w:val="004F31B3"/>
    <w:rsid w:val="004F31E5"/>
    <w:rsid w:val="004F358C"/>
    <w:rsid w:val="004F369B"/>
    <w:rsid w:val="004F3912"/>
    <w:rsid w:val="004F3933"/>
    <w:rsid w:val="004F3AC2"/>
    <w:rsid w:val="004F3BA5"/>
    <w:rsid w:val="004F3C32"/>
    <w:rsid w:val="004F3C7B"/>
    <w:rsid w:val="004F3D20"/>
    <w:rsid w:val="004F3F42"/>
    <w:rsid w:val="004F4497"/>
    <w:rsid w:val="004F46B6"/>
    <w:rsid w:val="004F4772"/>
    <w:rsid w:val="004F480D"/>
    <w:rsid w:val="004F4951"/>
    <w:rsid w:val="004F4CCF"/>
    <w:rsid w:val="004F4D23"/>
    <w:rsid w:val="004F4F70"/>
    <w:rsid w:val="004F50FC"/>
    <w:rsid w:val="004F58AC"/>
    <w:rsid w:val="004F596E"/>
    <w:rsid w:val="004F59A0"/>
    <w:rsid w:val="004F59C7"/>
    <w:rsid w:val="004F5A8B"/>
    <w:rsid w:val="004F5ADA"/>
    <w:rsid w:val="004F5BEB"/>
    <w:rsid w:val="004F5E06"/>
    <w:rsid w:val="004F63C8"/>
    <w:rsid w:val="004F667A"/>
    <w:rsid w:val="004F66F6"/>
    <w:rsid w:val="004F689E"/>
    <w:rsid w:val="004F6961"/>
    <w:rsid w:val="004F6AA0"/>
    <w:rsid w:val="004F6F75"/>
    <w:rsid w:val="004F6FF4"/>
    <w:rsid w:val="004F70CE"/>
    <w:rsid w:val="004F72C7"/>
    <w:rsid w:val="004F74B3"/>
    <w:rsid w:val="004F7788"/>
    <w:rsid w:val="004F7A85"/>
    <w:rsid w:val="004F7F43"/>
    <w:rsid w:val="0050014C"/>
    <w:rsid w:val="0050057F"/>
    <w:rsid w:val="00500605"/>
    <w:rsid w:val="005006B7"/>
    <w:rsid w:val="00500736"/>
    <w:rsid w:val="00500838"/>
    <w:rsid w:val="005009A5"/>
    <w:rsid w:val="00500C10"/>
    <w:rsid w:val="005011CC"/>
    <w:rsid w:val="0050124B"/>
    <w:rsid w:val="00501337"/>
    <w:rsid w:val="0050151D"/>
    <w:rsid w:val="005015D8"/>
    <w:rsid w:val="00501873"/>
    <w:rsid w:val="00501B11"/>
    <w:rsid w:val="00501FC5"/>
    <w:rsid w:val="005023B3"/>
    <w:rsid w:val="0050292D"/>
    <w:rsid w:val="00502B79"/>
    <w:rsid w:val="00502D7E"/>
    <w:rsid w:val="00502DD5"/>
    <w:rsid w:val="00502E11"/>
    <w:rsid w:val="005031FD"/>
    <w:rsid w:val="00503316"/>
    <w:rsid w:val="005033BF"/>
    <w:rsid w:val="00503749"/>
    <w:rsid w:val="00503A04"/>
    <w:rsid w:val="00503F17"/>
    <w:rsid w:val="00503FB3"/>
    <w:rsid w:val="0050420F"/>
    <w:rsid w:val="0050464F"/>
    <w:rsid w:val="005048BA"/>
    <w:rsid w:val="005048E5"/>
    <w:rsid w:val="00504AAF"/>
    <w:rsid w:val="00504B0E"/>
    <w:rsid w:val="0050514C"/>
    <w:rsid w:val="0050518E"/>
    <w:rsid w:val="005053A9"/>
    <w:rsid w:val="00505609"/>
    <w:rsid w:val="00505A76"/>
    <w:rsid w:val="00505CD1"/>
    <w:rsid w:val="00505D7E"/>
    <w:rsid w:val="00505F80"/>
    <w:rsid w:val="00506013"/>
    <w:rsid w:val="00506163"/>
    <w:rsid w:val="005061F6"/>
    <w:rsid w:val="00506262"/>
    <w:rsid w:val="00506384"/>
    <w:rsid w:val="00506B19"/>
    <w:rsid w:val="00506D24"/>
    <w:rsid w:val="005071CC"/>
    <w:rsid w:val="0050733C"/>
    <w:rsid w:val="00507372"/>
    <w:rsid w:val="0050770E"/>
    <w:rsid w:val="005077D7"/>
    <w:rsid w:val="005078D7"/>
    <w:rsid w:val="00507A36"/>
    <w:rsid w:val="00507ABD"/>
    <w:rsid w:val="005104EE"/>
    <w:rsid w:val="005105CF"/>
    <w:rsid w:val="00510778"/>
    <w:rsid w:val="00510840"/>
    <w:rsid w:val="005108A7"/>
    <w:rsid w:val="005108E0"/>
    <w:rsid w:val="00510A7A"/>
    <w:rsid w:val="00510AB4"/>
    <w:rsid w:val="00510E3B"/>
    <w:rsid w:val="0051104A"/>
    <w:rsid w:val="00511108"/>
    <w:rsid w:val="00511185"/>
    <w:rsid w:val="00511220"/>
    <w:rsid w:val="005114EA"/>
    <w:rsid w:val="00511D37"/>
    <w:rsid w:val="00511EB5"/>
    <w:rsid w:val="00511FC5"/>
    <w:rsid w:val="00512186"/>
    <w:rsid w:val="00512236"/>
    <w:rsid w:val="00512415"/>
    <w:rsid w:val="005125B2"/>
    <w:rsid w:val="005127AD"/>
    <w:rsid w:val="00512841"/>
    <w:rsid w:val="00512B07"/>
    <w:rsid w:val="00512E56"/>
    <w:rsid w:val="00513334"/>
    <w:rsid w:val="0051368B"/>
    <w:rsid w:val="005136BB"/>
    <w:rsid w:val="005138EF"/>
    <w:rsid w:val="00513D14"/>
    <w:rsid w:val="00513EF4"/>
    <w:rsid w:val="00513F37"/>
    <w:rsid w:val="00514187"/>
    <w:rsid w:val="005141E6"/>
    <w:rsid w:val="00514234"/>
    <w:rsid w:val="0051424D"/>
    <w:rsid w:val="005142A2"/>
    <w:rsid w:val="005143A1"/>
    <w:rsid w:val="005144F3"/>
    <w:rsid w:val="005145F9"/>
    <w:rsid w:val="005146C1"/>
    <w:rsid w:val="00514A82"/>
    <w:rsid w:val="00514C67"/>
    <w:rsid w:val="00514D38"/>
    <w:rsid w:val="00514EA0"/>
    <w:rsid w:val="00514EEC"/>
    <w:rsid w:val="00515071"/>
    <w:rsid w:val="005153E5"/>
    <w:rsid w:val="0051544C"/>
    <w:rsid w:val="005155B0"/>
    <w:rsid w:val="00515859"/>
    <w:rsid w:val="00515D05"/>
    <w:rsid w:val="00515FB1"/>
    <w:rsid w:val="0051642D"/>
    <w:rsid w:val="005164DD"/>
    <w:rsid w:val="0051650B"/>
    <w:rsid w:val="0051662C"/>
    <w:rsid w:val="00516A47"/>
    <w:rsid w:val="00516C96"/>
    <w:rsid w:val="00516CBD"/>
    <w:rsid w:val="00516D4B"/>
    <w:rsid w:val="00516EA4"/>
    <w:rsid w:val="00516F98"/>
    <w:rsid w:val="00517046"/>
    <w:rsid w:val="005171D4"/>
    <w:rsid w:val="0051737E"/>
    <w:rsid w:val="005173D0"/>
    <w:rsid w:val="00517447"/>
    <w:rsid w:val="0051744C"/>
    <w:rsid w:val="005176E6"/>
    <w:rsid w:val="00517838"/>
    <w:rsid w:val="005178B4"/>
    <w:rsid w:val="005179F3"/>
    <w:rsid w:val="00517AA3"/>
    <w:rsid w:val="00517BFE"/>
    <w:rsid w:val="00517C79"/>
    <w:rsid w:val="00517EBD"/>
    <w:rsid w:val="00517EF4"/>
    <w:rsid w:val="005200A2"/>
    <w:rsid w:val="005204CD"/>
    <w:rsid w:val="005204F9"/>
    <w:rsid w:val="00520892"/>
    <w:rsid w:val="005209AB"/>
    <w:rsid w:val="00520B60"/>
    <w:rsid w:val="00520B77"/>
    <w:rsid w:val="00520BEA"/>
    <w:rsid w:val="00520C15"/>
    <w:rsid w:val="00520C8D"/>
    <w:rsid w:val="00520D8C"/>
    <w:rsid w:val="00520E00"/>
    <w:rsid w:val="00520E26"/>
    <w:rsid w:val="00520E53"/>
    <w:rsid w:val="005210E6"/>
    <w:rsid w:val="005211A4"/>
    <w:rsid w:val="005213AF"/>
    <w:rsid w:val="005215EE"/>
    <w:rsid w:val="005216A2"/>
    <w:rsid w:val="005218B2"/>
    <w:rsid w:val="005218BC"/>
    <w:rsid w:val="005218F0"/>
    <w:rsid w:val="00521A96"/>
    <w:rsid w:val="00521B8C"/>
    <w:rsid w:val="00521DC5"/>
    <w:rsid w:val="00521FE4"/>
    <w:rsid w:val="00522387"/>
    <w:rsid w:val="005226F0"/>
    <w:rsid w:val="005228F4"/>
    <w:rsid w:val="0052291E"/>
    <w:rsid w:val="00522B18"/>
    <w:rsid w:val="00522DE2"/>
    <w:rsid w:val="00522EB5"/>
    <w:rsid w:val="00523061"/>
    <w:rsid w:val="0052316D"/>
    <w:rsid w:val="0052323B"/>
    <w:rsid w:val="00523301"/>
    <w:rsid w:val="0052333E"/>
    <w:rsid w:val="0052341C"/>
    <w:rsid w:val="00523588"/>
    <w:rsid w:val="0052369F"/>
    <w:rsid w:val="005237DD"/>
    <w:rsid w:val="0052391C"/>
    <w:rsid w:val="00523A6A"/>
    <w:rsid w:val="00523B24"/>
    <w:rsid w:val="00523DE6"/>
    <w:rsid w:val="00523DFC"/>
    <w:rsid w:val="00523F75"/>
    <w:rsid w:val="00523FA8"/>
    <w:rsid w:val="005247B3"/>
    <w:rsid w:val="005248DD"/>
    <w:rsid w:val="005249A6"/>
    <w:rsid w:val="005249B1"/>
    <w:rsid w:val="005249F5"/>
    <w:rsid w:val="00524A99"/>
    <w:rsid w:val="00524BE2"/>
    <w:rsid w:val="00524EBB"/>
    <w:rsid w:val="00525157"/>
    <w:rsid w:val="005251C0"/>
    <w:rsid w:val="005252E1"/>
    <w:rsid w:val="00525369"/>
    <w:rsid w:val="00525525"/>
    <w:rsid w:val="005255B1"/>
    <w:rsid w:val="0052564B"/>
    <w:rsid w:val="00525868"/>
    <w:rsid w:val="005258E1"/>
    <w:rsid w:val="0052599C"/>
    <w:rsid w:val="00525BB0"/>
    <w:rsid w:val="00525D26"/>
    <w:rsid w:val="00525D3F"/>
    <w:rsid w:val="00525DDE"/>
    <w:rsid w:val="00525F18"/>
    <w:rsid w:val="00525F74"/>
    <w:rsid w:val="005262BC"/>
    <w:rsid w:val="005262E1"/>
    <w:rsid w:val="0052694C"/>
    <w:rsid w:val="005269A2"/>
    <w:rsid w:val="00526BF8"/>
    <w:rsid w:val="00526C78"/>
    <w:rsid w:val="00526C97"/>
    <w:rsid w:val="00526CA5"/>
    <w:rsid w:val="00526CAF"/>
    <w:rsid w:val="00526D58"/>
    <w:rsid w:val="00526EED"/>
    <w:rsid w:val="005271C5"/>
    <w:rsid w:val="00527609"/>
    <w:rsid w:val="00527694"/>
    <w:rsid w:val="005279E1"/>
    <w:rsid w:val="00527B42"/>
    <w:rsid w:val="00527D48"/>
    <w:rsid w:val="00530046"/>
    <w:rsid w:val="00530196"/>
    <w:rsid w:val="005301A4"/>
    <w:rsid w:val="005301E7"/>
    <w:rsid w:val="00530481"/>
    <w:rsid w:val="00530824"/>
    <w:rsid w:val="0053099A"/>
    <w:rsid w:val="00530B33"/>
    <w:rsid w:val="00530CAE"/>
    <w:rsid w:val="00530D12"/>
    <w:rsid w:val="00530F0B"/>
    <w:rsid w:val="0053107E"/>
    <w:rsid w:val="005311FD"/>
    <w:rsid w:val="00531269"/>
    <w:rsid w:val="005314A3"/>
    <w:rsid w:val="00531507"/>
    <w:rsid w:val="005315D3"/>
    <w:rsid w:val="005315FE"/>
    <w:rsid w:val="0053182F"/>
    <w:rsid w:val="00531949"/>
    <w:rsid w:val="0053196D"/>
    <w:rsid w:val="00531BC6"/>
    <w:rsid w:val="00531BC9"/>
    <w:rsid w:val="00531CC5"/>
    <w:rsid w:val="00531DBF"/>
    <w:rsid w:val="00531EF3"/>
    <w:rsid w:val="00531F51"/>
    <w:rsid w:val="005324BC"/>
    <w:rsid w:val="00532555"/>
    <w:rsid w:val="005329D0"/>
    <w:rsid w:val="00532AD4"/>
    <w:rsid w:val="00532B36"/>
    <w:rsid w:val="00532B6E"/>
    <w:rsid w:val="0053312F"/>
    <w:rsid w:val="00533301"/>
    <w:rsid w:val="00533576"/>
    <w:rsid w:val="00533909"/>
    <w:rsid w:val="00533BCC"/>
    <w:rsid w:val="00533DF2"/>
    <w:rsid w:val="00533F35"/>
    <w:rsid w:val="00533F4B"/>
    <w:rsid w:val="00533FB8"/>
    <w:rsid w:val="00533FD2"/>
    <w:rsid w:val="0053405C"/>
    <w:rsid w:val="005340A2"/>
    <w:rsid w:val="00534512"/>
    <w:rsid w:val="00534671"/>
    <w:rsid w:val="005346BD"/>
    <w:rsid w:val="005348AC"/>
    <w:rsid w:val="00534979"/>
    <w:rsid w:val="00534A20"/>
    <w:rsid w:val="00534A8D"/>
    <w:rsid w:val="00534B61"/>
    <w:rsid w:val="00534C75"/>
    <w:rsid w:val="00534D51"/>
    <w:rsid w:val="00534F54"/>
    <w:rsid w:val="005355E9"/>
    <w:rsid w:val="005356D2"/>
    <w:rsid w:val="00535710"/>
    <w:rsid w:val="00535CCB"/>
    <w:rsid w:val="00535DA4"/>
    <w:rsid w:val="00536085"/>
    <w:rsid w:val="00536092"/>
    <w:rsid w:val="005360F9"/>
    <w:rsid w:val="00536467"/>
    <w:rsid w:val="005365D3"/>
    <w:rsid w:val="005366C3"/>
    <w:rsid w:val="00536748"/>
    <w:rsid w:val="0053690F"/>
    <w:rsid w:val="005369EC"/>
    <w:rsid w:val="00536D34"/>
    <w:rsid w:val="00536DBD"/>
    <w:rsid w:val="00536DC1"/>
    <w:rsid w:val="00536DC4"/>
    <w:rsid w:val="00537059"/>
    <w:rsid w:val="00537163"/>
    <w:rsid w:val="005374E6"/>
    <w:rsid w:val="00537599"/>
    <w:rsid w:val="005375AC"/>
    <w:rsid w:val="005375F3"/>
    <w:rsid w:val="00537714"/>
    <w:rsid w:val="005378E5"/>
    <w:rsid w:val="00537A07"/>
    <w:rsid w:val="00537B30"/>
    <w:rsid w:val="00537BDA"/>
    <w:rsid w:val="00537C13"/>
    <w:rsid w:val="00537DCB"/>
    <w:rsid w:val="005400EB"/>
    <w:rsid w:val="005400FA"/>
    <w:rsid w:val="00540233"/>
    <w:rsid w:val="005402AE"/>
    <w:rsid w:val="00540316"/>
    <w:rsid w:val="0054045D"/>
    <w:rsid w:val="0054053A"/>
    <w:rsid w:val="00540914"/>
    <w:rsid w:val="00540946"/>
    <w:rsid w:val="00540AC6"/>
    <w:rsid w:val="00540AC7"/>
    <w:rsid w:val="00540AD3"/>
    <w:rsid w:val="00540B2F"/>
    <w:rsid w:val="00540B6B"/>
    <w:rsid w:val="00540D09"/>
    <w:rsid w:val="00540D1B"/>
    <w:rsid w:val="00540D57"/>
    <w:rsid w:val="00540DA0"/>
    <w:rsid w:val="00540EF4"/>
    <w:rsid w:val="00540F78"/>
    <w:rsid w:val="0054104E"/>
    <w:rsid w:val="005410A3"/>
    <w:rsid w:val="00541332"/>
    <w:rsid w:val="0054135D"/>
    <w:rsid w:val="00541520"/>
    <w:rsid w:val="0054153A"/>
    <w:rsid w:val="00541558"/>
    <w:rsid w:val="005416C2"/>
    <w:rsid w:val="0054176F"/>
    <w:rsid w:val="0054187A"/>
    <w:rsid w:val="005418A8"/>
    <w:rsid w:val="0054195C"/>
    <w:rsid w:val="00541A84"/>
    <w:rsid w:val="00541A8A"/>
    <w:rsid w:val="00541B9A"/>
    <w:rsid w:val="00542088"/>
    <w:rsid w:val="0054213E"/>
    <w:rsid w:val="0054220E"/>
    <w:rsid w:val="00542220"/>
    <w:rsid w:val="00542340"/>
    <w:rsid w:val="00542502"/>
    <w:rsid w:val="005425B4"/>
    <w:rsid w:val="00542753"/>
    <w:rsid w:val="0054293E"/>
    <w:rsid w:val="005429BB"/>
    <w:rsid w:val="00542A79"/>
    <w:rsid w:val="00542AC7"/>
    <w:rsid w:val="00542CD9"/>
    <w:rsid w:val="00542D1D"/>
    <w:rsid w:val="00542DB3"/>
    <w:rsid w:val="005430E8"/>
    <w:rsid w:val="005432D9"/>
    <w:rsid w:val="00543483"/>
    <w:rsid w:val="0054362B"/>
    <w:rsid w:val="00543643"/>
    <w:rsid w:val="0054383D"/>
    <w:rsid w:val="00543957"/>
    <w:rsid w:val="00543CC2"/>
    <w:rsid w:val="00543DCF"/>
    <w:rsid w:val="00543FD6"/>
    <w:rsid w:val="00544608"/>
    <w:rsid w:val="005446AA"/>
    <w:rsid w:val="00544985"/>
    <w:rsid w:val="00544A9D"/>
    <w:rsid w:val="00544C3A"/>
    <w:rsid w:val="00544D1C"/>
    <w:rsid w:val="00544E01"/>
    <w:rsid w:val="00545098"/>
    <w:rsid w:val="005450D4"/>
    <w:rsid w:val="00545203"/>
    <w:rsid w:val="0054527E"/>
    <w:rsid w:val="00545626"/>
    <w:rsid w:val="00545947"/>
    <w:rsid w:val="00545B3F"/>
    <w:rsid w:val="00545E06"/>
    <w:rsid w:val="00545EBF"/>
    <w:rsid w:val="00545F5D"/>
    <w:rsid w:val="00545FA3"/>
    <w:rsid w:val="0054627B"/>
    <w:rsid w:val="005462F3"/>
    <w:rsid w:val="005466F8"/>
    <w:rsid w:val="0054673E"/>
    <w:rsid w:val="00546791"/>
    <w:rsid w:val="0054683B"/>
    <w:rsid w:val="005468B9"/>
    <w:rsid w:val="005468BB"/>
    <w:rsid w:val="005469AB"/>
    <w:rsid w:val="00546A8E"/>
    <w:rsid w:val="00546D01"/>
    <w:rsid w:val="00546FB4"/>
    <w:rsid w:val="0054703A"/>
    <w:rsid w:val="0054734E"/>
    <w:rsid w:val="00547400"/>
    <w:rsid w:val="0054749E"/>
    <w:rsid w:val="005476D5"/>
    <w:rsid w:val="005479AE"/>
    <w:rsid w:val="00547B03"/>
    <w:rsid w:val="00547C47"/>
    <w:rsid w:val="00547E51"/>
    <w:rsid w:val="005503D0"/>
    <w:rsid w:val="005503FF"/>
    <w:rsid w:val="00550499"/>
    <w:rsid w:val="0055051D"/>
    <w:rsid w:val="005505B6"/>
    <w:rsid w:val="005505CC"/>
    <w:rsid w:val="0055074C"/>
    <w:rsid w:val="00550A73"/>
    <w:rsid w:val="00550BA7"/>
    <w:rsid w:val="00550FCD"/>
    <w:rsid w:val="00551173"/>
    <w:rsid w:val="005518F6"/>
    <w:rsid w:val="00551B9B"/>
    <w:rsid w:val="0055206F"/>
    <w:rsid w:val="0055236F"/>
    <w:rsid w:val="0055241E"/>
    <w:rsid w:val="00552584"/>
    <w:rsid w:val="0055288B"/>
    <w:rsid w:val="00552A88"/>
    <w:rsid w:val="00552B2C"/>
    <w:rsid w:val="00552D94"/>
    <w:rsid w:val="00553217"/>
    <w:rsid w:val="0055321E"/>
    <w:rsid w:val="005532FF"/>
    <w:rsid w:val="005533D4"/>
    <w:rsid w:val="005534BD"/>
    <w:rsid w:val="005536A6"/>
    <w:rsid w:val="005537A7"/>
    <w:rsid w:val="005538CD"/>
    <w:rsid w:val="00553AE9"/>
    <w:rsid w:val="00553D6B"/>
    <w:rsid w:val="00553E31"/>
    <w:rsid w:val="00553FEF"/>
    <w:rsid w:val="0055420E"/>
    <w:rsid w:val="00554434"/>
    <w:rsid w:val="005545EA"/>
    <w:rsid w:val="005547A8"/>
    <w:rsid w:val="0055487F"/>
    <w:rsid w:val="00554969"/>
    <w:rsid w:val="00554B11"/>
    <w:rsid w:val="00554C58"/>
    <w:rsid w:val="00554E1C"/>
    <w:rsid w:val="00554E2A"/>
    <w:rsid w:val="00554EEE"/>
    <w:rsid w:val="0055508A"/>
    <w:rsid w:val="00555425"/>
    <w:rsid w:val="005554BB"/>
    <w:rsid w:val="0055554D"/>
    <w:rsid w:val="005555DD"/>
    <w:rsid w:val="005556CE"/>
    <w:rsid w:val="00555901"/>
    <w:rsid w:val="00555BA1"/>
    <w:rsid w:val="00555D2D"/>
    <w:rsid w:val="00555FE1"/>
    <w:rsid w:val="0055609B"/>
    <w:rsid w:val="005562B6"/>
    <w:rsid w:val="00556478"/>
    <w:rsid w:val="0055650C"/>
    <w:rsid w:val="00556549"/>
    <w:rsid w:val="0055662D"/>
    <w:rsid w:val="005566C5"/>
    <w:rsid w:val="0055676B"/>
    <w:rsid w:val="005567FC"/>
    <w:rsid w:val="005568E4"/>
    <w:rsid w:val="005568F2"/>
    <w:rsid w:val="0055696A"/>
    <w:rsid w:val="00556B0C"/>
    <w:rsid w:val="00556CB6"/>
    <w:rsid w:val="00556CCD"/>
    <w:rsid w:val="00556D08"/>
    <w:rsid w:val="00556EB4"/>
    <w:rsid w:val="005571D4"/>
    <w:rsid w:val="00557364"/>
    <w:rsid w:val="005574A8"/>
    <w:rsid w:val="0055755F"/>
    <w:rsid w:val="00557A73"/>
    <w:rsid w:val="00557B50"/>
    <w:rsid w:val="00557B54"/>
    <w:rsid w:val="00557D3B"/>
    <w:rsid w:val="005606FA"/>
    <w:rsid w:val="0056081D"/>
    <w:rsid w:val="005608FC"/>
    <w:rsid w:val="00560967"/>
    <w:rsid w:val="005609D6"/>
    <w:rsid w:val="00560AE2"/>
    <w:rsid w:val="00560BEC"/>
    <w:rsid w:val="00560DAF"/>
    <w:rsid w:val="00561159"/>
    <w:rsid w:val="005611DD"/>
    <w:rsid w:val="0056169C"/>
    <w:rsid w:val="00561BBD"/>
    <w:rsid w:val="00561FBF"/>
    <w:rsid w:val="00562103"/>
    <w:rsid w:val="00562105"/>
    <w:rsid w:val="005621B4"/>
    <w:rsid w:val="00562740"/>
    <w:rsid w:val="005629F4"/>
    <w:rsid w:val="00562B7E"/>
    <w:rsid w:val="00562C52"/>
    <w:rsid w:val="00562CEC"/>
    <w:rsid w:val="00562FA4"/>
    <w:rsid w:val="00563144"/>
    <w:rsid w:val="00563272"/>
    <w:rsid w:val="00563385"/>
    <w:rsid w:val="005638E7"/>
    <w:rsid w:val="00563B45"/>
    <w:rsid w:val="00563BDB"/>
    <w:rsid w:val="00563C99"/>
    <w:rsid w:val="00563F2D"/>
    <w:rsid w:val="005640B3"/>
    <w:rsid w:val="005641A5"/>
    <w:rsid w:val="005641D8"/>
    <w:rsid w:val="005641DE"/>
    <w:rsid w:val="0056444E"/>
    <w:rsid w:val="00564689"/>
    <w:rsid w:val="005646FB"/>
    <w:rsid w:val="005647B5"/>
    <w:rsid w:val="005648EC"/>
    <w:rsid w:val="00564AAC"/>
    <w:rsid w:val="00564D66"/>
    <w:rsid w:val="00564EF0"/>
    <w:rsid w:val="00564FBD"/>
    <w:rsid w:val="0056528E"/>
    <w:rsid w:val="00565306"/>
    <w:rsid w:val="00565515"/>
    <w:rsid w:val="005658FE"/>
    <w:rsid w:val="00565964"/>
    <w:rsid w:val="00565B19"/>
    <w:rsid w:val="00565BC9"/>
    <w:rsid w:val="00565D9F"/>
    <w:rsid w:val="005662A0"/>
    <w:rsid w:val="0056652E"/>
    <w:rsid w:val="00566597"/>
    <w:rsid w:val="0056675F"/>
    <w:rsid w:val="005667F6"/>
    <w:rsid w:val="00566974"/>
    <w:rsid w:val="00566AF2"/>
    <w:rsid w:val="00566B2F"/>
    <w:rsid w:val="00566BA1"/>
    <w:rsid w:val="00566BF0"/>
    <w:rsid w:val="00566C32"/>
    <w:rsid w:val="00566C36"/>
    <w:rsid w:val="00566D17"/>
    <w:rsid w:val="00566DD9"/>
    <w:rsid w:val="00566E05"/>
    <w:rsid w:val="00566E96"/>
    <w:rsid w:val="00566F30"/>
    <w:rsid w:val="005671D3"/>
    <w:rsid w:val="0056736C"/>
    <w:rsid w:val="00567429"/>
    <w:rsid w:val="00567470"/>
    <w:rsid w:val="00567499"/>
    <w:rsid w:val="005674BC"/>
    <w:rsid w:val="005676E6"/>
    <w:rsid w:val="005679B3"/>
    <w:rsid w:val="005679B4"/>
    <w:rsid w:val="005679C4"/>
    <w:rsid w:val="00567AB1"/>
    <w:rsid w:val="00567B05"/>
    <w:rsid w:val="00567D86"/>
    <w:rsid w:val="00567ED0"/>
    <w:rsid w:val="005701B8"/>
    <w:rsid w:val="00570288"/>
    <w:rsid w:val="005704D6"/>
    <w:rsid w:val="005705C8"/>
    <w:rsid w:val="005705F3"/>
    <w:rsid w:val="00570621"/>
    <w:rsid w:val="00570622"/>
    <w:rsid w:val="005707F0"/>
    <w:rsid w:val="0057089C"/>
    <w:rsid w:val="00570997"/>
    <w:rsid w:val="005709EC"/>
    <w:rsid w:val="00570B5C"/>
    <w:rsid w:val="00570F37"/>
    <w:rsid w:val="00570FBB"/>
    <w:rsid w:val="00571027"/>
    <w:rsid w:val="00571118"/>
    <w:rsid w:val="005712B4"/>
    <w:rsid w:val="00571358"/>
    <w:rsid w:val="005714D4"/>
    <w:rsid w:val="005714E0"/>
    <w:rsid w:val="00571BAE"/>
    <w:rsid w:val="00571BB4"/>
    <w:rsid w:val="00571E4E"/>
    <w:rsid w:val="00571EC2"/>
    <w:rsid w:val="00571EC4"/>
    <w:rsid w:val="00572233"/>
    <w:rsid w:val="005725CE"/>
    <w:rsid w:val="00572760"/>
    <w:rsid w:val="005727F8"/>
    <w:rsid w:val="00572EDF"/>
    <w:rsid w:val="00572F4D"/>
    <w:rsid w:val="00573167"/>
    <w:rsid w:val="005733C5"/>
    <w:rsid w:val="00573624"/>
    <w:rsid w:val="005737A9"/>
    <w:rsid w:val="00573A53"/>
    <w:rsid w:val="00573C24"/>
    <w:rsid w:val="00573DD3"/>
    <w:rsid w:val="005740AB"/>
    <w:rsid w:val="00574145"/>
    <w:rsid w:val="00574161"/>
    <w:rsid w:val="00574171"/>
    <w:rsid w:val="005742C2"/>
    <w:rsid w:val="00574487"/>
    <w:rsid w:val="0057478E"/>
    <w:rsid w:val="00574A93"/>
    <w:rsid w:val="00574B1C"/>
    <w:rsid w:val="00574B9F"/>
    <w:rsid w:val="00574D38"/>
    <w:rsid w:val="00574D8B"/>
    <w:rsid w:val="00574E67"/>
    <w:rsid w:val="005750C6"/>
    <w:rsid w:val="00575105"/>
    <w:rsid w:val="005752BA"/>
    <w:rsid w:val="00575BB6"/>
    <w:rsid w:val="00576227"/>
    <w:rsid w:val="00576356"/>
    <w:rsid w:val="0057639B"/>
    <w:rsid w:val="005763A4"/>
    <w:rsid w:val="005764F8"/>
    <w:rsid w:val="0057650A"/>
    <w:rsid w:val="00576543"/>
    <w:rsid w:val="00576649"/>
    <w:rsid w:val="005768D1"/>
    <w:rsid w:val="0057691C"/>
    <w:rsid w:val="00576931"/>
    <w:rsid w:val="0057693F"/>
    <w:rsid w:val="00576AB6"/>
    <w:rsid w:val="00576E71"/>
    <w:rsid w:val="0057709A"/>
    <w:rsid w:val="00577108"/>
    <w:rsid w:val="00577236"/>
    <w:rsid w:val="00577269"/>
    <w:rsid w:val="005774AD"/>
    <w:rsid w:val="005778C8"/>
    <w:rsid w:val="00577B8A"/>
    <w:rsid w:val="00577CA9"/>
    <w:rsid w:val="00577D12"/>
    <w:rsid w:val="005800C9"/>
    <w:rsid w:val="00580563"/>
    <w:rsid w:val="005805D3"/>
    <w:rsid w:val="00580688"/>
    <w:rsid w:val="0058094B"/>
    <w:rsid w:val="00580D7C"/>
    <w:rsid w:val="00580EAE"/>
    <w:rsid w:val="00580F8A"/>
    <w:rsid w:val="00580FBC"/>
    <w:rsid w:val="0058103E"/>
    <w:rsid w:val="0058118B"/>
    <w:rsid w:val="0058119B"/>
    <w:rsid w:val="00581271"/>
    <w:rsid w:val="00581349"/>
    <w:rsid w:val="005818E1"/>
    <w:rsid w:val="00581976"/>
    <w:rsid w:val="00581B13"/>
    <w:rsid w:val="00581EC9"/>
    <w:rsid w:val="00581FCB"/>
    <w:rsid w:val="0058229E"/>
    <w:rsid w:val="005825EE"/>
    <w:rsid w:val="00582628"/>
    <w:rsid w:val="00582782"/>
    <w:rsid w:val="0058280D"/>
    <w:rsid w:val="005828D9"/>
    <w:rsid w:val="00582D0F"/>
    <w:rsid w:val="00582D7F"/>
    <w:rsid w:val="00582F82"/>
    <w:rsid w:val="00583065"/>
    <w:rsid w:val="0058344B"/>
    <w:rsid w:val="00583472"/>
    <w:rsid w:val="005834D6"/>
    <w:rsid w:val="0058358E"/>
    <w:rsid w:val="005836E3"/>
    <w:rsid w:val="005837DC"/>
    <w:rsid w:val="00583C40"/>
    <w:rsid w:val="00583D95"/>
    <w:rsid w:val="00583E59"/>
    <w:rsid w:val="00583F01"/>
    <w:rsid w:val="00583FA3"/>
    <w:rsid w:val="005842EB"/>
    <w:rsid w:val="00584414"/>
    <w:rsid w:val="00584492"/>
    <w:rsid w:val="005844A2"/>
    <w:rsid w:val="005845DC"/>
    <w:rsid w:val="005845FB"/>
    <w:rsid w:val="0058462C"/>
    <w:rsid w:val="005848FE"/>
    <w:rsid w:val="005849F6"/>
    <w:rsid w:val="00584E30"/>
    <w:rsid w:val="00584EFE"/>
    <w:rsid w:val="00585192"/>
    <w:rsid w:val="00585312"/>
    <w:rsid w:val="005855F5"/>
    <w:rsid w:val="00585694"/>
    <w:rsid w:val="005856C3"/>
    <w:rsid w:val="00585B6A"/>
    <w:rsid w:val="00585FE1"/>
    <w:rsid w:val="0058600C"/>
    <w:rsid w:val="00586386"/>
    <w:rsid w:val="0058655D"/>
    <w:rsid w:val="005867CC"/>
    <w:rsid w:val="0058680C"/>
    <w:rsid w:val="00586860"/>
    <w:rsid w:val="0058690E"/>
    <w:rsid w:val="00586A89"/>
    <w:rsid w:val="00586A9B"/>
    <w:rsid w:val="00586D69"/>
    <w:rsid w:val="00586D6C"/>
    <w:rsid w:val="0058700E"/>
    <w:rsid w:val="00587513"/>
    <w:rsid w:val="00587569"/>
    <w:rsid w:val="005875C4"/>
    <w:rsid w:val="0058790D"/>
    <w:rsid w:val="00587960"/>
    <w:rsid w:val="005879E5"/>
    <w:rsid w:val="00587B12"/>
    <w:rsid w:val="00587B1A"/>
    <w:rsid w:val="00587C58"/>
    <w:rsid w:val="00587DFF"/>
    <w:rsid w:val="00587E07"/>
    <w:rsid w:val="005901DB"/>
    <w:rsid w:val="0059025B"/>
    <w:rsid w:val="005904E0"/>
    <w:rsid w:val="0059057C"/>
    <w:rsid w:val="005905D0"/>
    <w:rsid w:val="005908D4"/>
    <w:rsid w:val="00590A62"/>
    <w:rsid w:val="005911CE"/>
    <w:rsid w:val="0059126D"/>
    <w:rsid w:val="0059127D"/>
    <w:rsid w:val="005912C8"/>
    <w:rsid w:val="00591533"/>
    <w:rsid w:val="005915F3"/>
    <w:rsid w:val="00591645"/>
    <w:rsid w:val="00591851"/>
    <w:rsid w:val="00591AC3"/>
    <w:rsid w:val="00591E9E"/>
    <w:rsid w:val="00591F24"/>
    <w:rsid w:val="00591FA3"/>
    <w:rsid w:val="005920B4"/>
    <w:rsid w:val="005920D7"/>
    <w:rsid w:val="00592319"/>
    <w:rsid w:val="00592447"/>
    <w:rsid w:val="00592527"/>
    <w:rsid w:val="00592596"/>
    <w:rsid w:val="00592715"/>
    <w:rsid w:val="005927CE"/>
    <w:rsid w:val="00592CC8"/>
    <w:rsid w:val="00592D3F"/>
    <w:rsid w:val="00592D5F"/>
    <w:rsid w:val="00592D73"/>
    <w:rsid w:val="00592EDD"/>
    <w:rsid w:val="00592F74"/>
    <w:rsid w:val="00593188"/>
    <w:rsid w:val="0059321E"/>
    <w:rsid w:val="0059328C"/>
    <w:rsid w:val="00593296"/>
    <w:rsid w:val="00593468"/>
    <w:rsid w:val="0059346B"/>
    <w:rsid w:val="00593625"/>
    <w:rsid w:val="00593626"/>
    <w:rsid w:val="0059399E"/>
    <w:rsid w:val="00593A00"/>
    <w:rsid w:val="00594060"/>
    <w:rsid w:val="005940D2"/>
    <w:rsid w:val="0059429A"/>
    <w:rsid w:val="005945CA"/>
    <w:rsid w:val="005946B9"/>
    <w:rsid w:val="00594773"/>
    <w:rsid w:val="0059489B"/>
    <w:rsid w:val="00594AEC"/>
    <w:rsid w:val="00594B39"/>
    <w:rsid w:val="00594B6C"/>
    <w:rsid w:val="00594B85"/>
    <w:rsid w:val="00594E76"/>
    <w:rsid w:val="00595152"/>
    <w:rsid w:val="00595161"/>
    <w:rsid w:val="005951D2"/>
    <w:rsid w:val="00595398"/>
    <w:rsid w:val="00595482"/>
    <w:rsid w:val="005955A1"/>
    <w:rsid w:val="005957E9"/>
    <w:rsid w:val="0059585C"/>
    <w:rsid w:val="0059591F"/>
    <w:rsid w:val="00595940"/>
    <w:rsid w:val="0059596C"/>
    <w:rsid w:val="005959B3"/>
    <w:rsid w:val="00595B12"/>
    <w:rsid w:val="00595E89"/>
    <w:rsid w:val="005962A0"/>
    <w:rsid w:val="00596301"/>
    <w:rsid w:val="005963D8"/>
    <w:rsid w:val="005965F7"/>
    <w:rsid w:val="00596662"/>
    <w:rsid w:val="00596B69"/>
    <w:rsid w:val="00596D4F"/>
    <w:rsid w:val="0059709F"/>
    <w:rsid w:val="005970C9"/>
    <w:rsid w:val="005972FF"/>
    <w:rsid w:val="00597386"/>
    <w:rsid w:val="005975F4"/>
    <w:rsid w:val="0059780D"/>
    <w:rsid w:val="00597813"/>
    <w:rsid w:val="0059789D"/>
    <w:rsid w:val="005979D3"/>
    <w:rsid w:val="00597A5C"/>
    <w:rsid w:val="00597C07"/>
    <w:rsid w:val="00597D16"/>
    <w:rsid w:val="00597D62"/>
    <w:rsid w:val="00597E0D"/>
    <w:rsid w:val="005A0081"/>
    <w:rsid w:val="005A02F4"/>
    <w:rsid w:val="005A0367"/>
    <w:rsid w:val="005A08D2"/>
    <w:rsid w:val="005A0968"/>
    <w:rsid w:val="005A0A95"/>
    <w:rsid w:val="005A0C51"/>
    <w:rsid w:val="005A0F8A"/>
    <w:rsid w:val="005A0FA8"/>
    <w:rsid w:val="005A1152"/>
    <w:rsid w:val="005A1318"/>
    <w:rsid w:val="005A1369"/>
    <w:rsid w:val="005A15C0"/>
    <w:rsid w:val="005A15C7"/>
    <w:rsid w:val="005A1609"/>
    <w:rsid w:val="005A19D4"/>
    <w:rsid w:val="005A1BEE"/>
    <w:rsid w:val="005A1F56"/>
    <w:rsid w:val="005A1FC2"/>
    <w:rsid w:val="005A2356"/>
    <w:rsid w:val="005A268C"/>
    <w:rsid w:val="005A285C"/>
    <w:rsid w:val="005A2905"/>
    <w:rsid w:val="005A2A46"/>
    <w:rsid w:val="005A2C17"/>
    <w:rsid w:val="005A2CE1"/>
    <w:rsid w:val="005A2DB5"/>
    <w:rsid w:val="005A2DD2"/>
    <w:rsid w:val="005A2F08"/>
    <w:rsid w:val="005A3099"/>
    <w:rsid w:val="005A3129"/>
    <w:rsid w:val="005A3243"/>
    <w:rsid w:val="005A3421"/>
    <w:rsid w:val="005A3436"/>
    <w:rsid w:val="005A35AD"/>
    <w:rsid w:val="005A3628"/>
    <w:rsid w:val="005A3654"/>
    <w:rsid w:val="005A36AA"/>
    <w:rsid w:val="005A37B8"/>
    <w:rsid w:val="005A38DC"/>
    <w:rsid w:val="005A3935"/>
    <w:rsid w:val="005A3F1F"/>
    <w:rsid w:val="005A3FEC"/>
    <w:rsid w:val="005A4027"/>
    <w:rsid w:val="005A4109"/>
    <w:rsid w:val="005A41F9"/>
    <w:rsid w:val="005A4292"/>
    <w:rsid w:val="005A42AC"/>
    <w:rsid w:val="005A443A"/>
    <w:rsid w:val="005A44A2"/>
    <w:rsid w:val="005A4501"/>
    <w:rsid w:val="005A450C"/>
    <w:rsid w:val="005A454C"/>
    <w:rsid w:val="005A4575"/>
    <w:rsid w:val="005A4635"/>
    <w:rsid w:val="005A4A29"/>
    <w:rsid w:val="005A4DA7"/>
    <w:rsid w:val="005A4E2A"/>
    <w:rsid w:val="005A52E3"/>
    <w:rsid w:val="005A540D"/>
    <w:rsid w:val="005A56AB"/>
    <w:rsid w:val="005A582B"/>
    <w:rsid w:val="005A587C"/>
    <w:rsid w:val="005A59C1"/>
    <w:rsid w:val="005A59E9"/>
    <w:rsid w:val="005A5CB3"/>
    <w:rsid w:val="005A5CF4"/>
    <w:rsid w:val="005A6475"/>
    <w:rsid w:val="005A65B1"/>
    <w:rsid w:val="005A7073"/>
    <w:rsid w:val="005A70C6"/>
    <w:rsid w:val="005A73DE"/>
    <w:rsid w:val="005A7426"/>
    <w:rsid w:val="005A7592"/>
    <w:rsid w:val="005A75EE"/>
    <w:rsid w:val="005A767A"/>
    <w:rsid w:val="005A768E"/>
    <w:rsid w:val="005A77AA"/>
    <w:rsid w:val="005A782E"/>
    <w:rsid w:val="005A7A2B"/>
    <w:rsid w:val="005A7DE7"/>
    <w:rsid w:val="005A7FC6"/>
    <w:rsid w:val="005B0002"/>
    <w:rsid w:val="005B0087"/>
    <w:rsid w:val="005B00E2"/>
    <w:rsid w:val="005B01D9"/>
    <w:rsid w:val="005B067F"/>
    <w:rsid w:val="005B06C1"/>
    <w:rsid w:val="005B08A9"/>
    <w:rsid w:val="005B097B"/>
    <w:rsid w:val="005B0BBE"/>
    <w:rsid w:val="005B0FA2"/>
    <w:rsid w:val="005B1069"/>
    <w:rsid w:val="005B10F7"/>
    <w:rsid w:val="005B1192"/>
    <w:rsid w:val="005B19B7"/>
    <w:rsid w:val="005B1BD8"/>
    <w:rsid w:val="005B1C38"/>
    <w:rsid w:val="005B201C"/>
    <w:rsid w:val="005B2036"/>
    <w:rsid w:val="005B2096"/>
    <w:rsid w:val="005B20A8"/>
    <w:rsid w:val="005B20C7"/>
    <w:rsid w:val="005B213E"/>
    <w:rsid w:val="005B22E2"/>
    <w:rsid w:val="005B2329"/>
    <w:rsid w:val="005B26AD"/>
    <w:rsid w:val="005B282E"/>
    <w:rsid w:val="005B2848"/>
    <w:rsid w:val="005B2B02"/>
    <w:rsid w:val="005B2CF4"/>
    <w:rsid w:val="005B2D63"/>
    <w:rsid w:val="005B2E55"/>
    <w:rsid w:val="005B337E"/>
    <w:rsid w:val="005B3674"/>
    <w:rsid w:val="005B397D"/>
    <w:rsid w:val="005B3B17"/>
    <w:rsid w:val="005B3BA0"/>
    <w:rsid w:val="005B3CE0"/>
    <w:rsid w:val="005B3E4A"/>
    <w:rsid w:val="005B3EC4"/>
    <w:rsid w:val="005B3F19"/>
    <w:rsid w:val="005B404B"/>
    <w:rsid w:val="005B4065"/>
    <w:rsid w:val="005B4144"/>
    <w:rsid w:val="005B4575"/>
    <w:rsid w:val="005B466A"/>
    <w:rsid w:val="005B48FA"/>
    <w:rsid w:val="005B4B34"/>
    <w:rsid w:val="005B4DF5"/>
    <w:rsid w:val="005B5004"/>
    <w:rsid w:val="005B52CD"/>
    <w:rsid w:val="005B542D"/>
    <w:rsid w:val="005B5477"/>
    <w:rsid w:val="005B54DB"/>
    <w:rsid w:val="005B5855"/>
    <w:rsid w:val="005B5929"/>
    <w:rsid w:val="005B5ABC"/>
    <w:rsid w:val="005B5DCE"/>
    <w:rsid w:val="005B61FE"/>
    <w:rsid w:val="005B6221"/>
    <w:rsid w:val="005B6387"/>
    <w:rsid w:val="005B6D22"/>
    <w:rsid w:val="005B6D52"/>
    <w:rsid w:val="005B6DAA"/>
    <w:rsid w:val="005B71D7"/>
    <w:rsid w:val="005B7637"/>
    <w:rsid w:val="005B76B1"/>
    <w:rsid w:val="005B77C8"/>
    <w:rsid w:val="005B7821"/>
    <w:rsid w:val="005B7AC0"/>
    <w:rsid w:val="005B7F0E"/>
    <w:rsid w:val="005B7FB6"/>
    <w:rsid w:val="005C007F"/>
    <w:rsid w:val="005C0622"/>
    <w:rsid w:val="005C0856"/>
    <w:rsid w:val="005C08AF"/>
    <w:rsid w:val="005C0968"/>
    <w:rsid w:val="005C0E3B"/>
    <w:rsid w:val="005C0FA1"/>
    <w:rsid w:val="005C11C0"/>
    <w:rsid w:val="005C1460"/>
    <w:rsid w:val="005C14FA"/>
    <w:rsid w:val="005C1776"/>
    <w:rsid w:val="005C19DD"/>
    <w:rsid w:val="005C19F1"/>
    <w:rsid w:val="005C1B65"/>
    <w:rsid w:val="005C1B6A"/>
    <w:rsid w:val="005C1E46"/>
    <w:rsid w:val="005C1EC1"/>
    <w:rsid w:val="005C20C1"/>
    <w:rsid w:val="005C2269"/>
    <w:rsid w:val="005C22F0"/>
    <w:rsid w:val="005C2499"/>
    <w:rsid w:val="005C259E"/>
    <w:rsid w:val="005C2A05"/>
    <w:rsid w:val="005C2AFE"/>
    <w:rsid w:val="005C2C6E"/>
    <w:rsid w:val="005C2E4B"/>
    <w:rsid w:val="005C31CE"/>
    <w:rsid w:val="005C3531"/>
    <w:rsid w:val="005C377B"/>
    <w:rsid w:val="005C37CA"/>
    <w:rsid w:val="005C3957"/>
    <w:rsid w:val="005C3966"/>
    <w:rsid w:val="005C3B70"/>
    <w:rsid w:val="005C3DEE"/>
    <w:rsid w:val="005C3F42"/>
    <w:rsid w:val="005C3F9D"/>
    <w:rsid w:val="005C41E9"/>
    <w:rsid w:val="005C4360"/>
    <w:rsid w:val="005C46CC"/>
    <w:rsid w:val="005C4853"/>
    <w:rsid w:val="005C4A3D"/>
    <w:rsid w:val="005C4ABE"/>
    <w:rsid w:val="005C4B41"/>
    <w:rsid w:val="005C4BBF"/>
    <w:rsid w:val="005C4BE3"/>
    <w:rsid w:val="005C4CDF"/>
    <w:rsid w:val="005C4CE3"/>
    <w:rsid w:val="005C54C5"/>
    <w:rsid w:val="005C5511"/>
    <w:rsid w:val="005C553A"/>
    <w:rsid w:val="005C562F"/>
    <w:rsid w:val="005C56C2"/>
    <w:rsid w:val="005C6113"/>
    <w:rsid w:val="005C6190"/>
    <w:rsid w:val="005C659F"/>
    <w:rsid w:val="005C6782"/>
    <w:rsid w:val="005C6790"/>
    <w:rsid w:val="005C69D2"/>
    <w:rsid w:val="005C6F0D"/>
    <w:rsid w:val="005C7281"/>
    <w:rsid w:val="005C72C8"/>
    <w:rsid w:val="005C746D"/>
    <w:rsid w:val="005C7492"/>
    <w:rsid w:val="005C762C"/>
    <w:rsid w:val="005C7AE5"/>
    <w:rsid w:val="005C7B40"/>
    <w:rsid w:val="005C7C1C"/>
    <w:rsid w:val="005C7DF7"/>
    <w:rsid w:val="005C7F80"/>
    <w:rsid w:val="005D014A"/>
    <w:rsid w:val="005D0388"/>
    <w:rsid w:val="005D051C"/>
    <w:rsid w:val="005D091D"/>
    <w:rsid w:val="005D097C"/>
    <w:rsid w:val="005D0A95"/>
    <w:rsid w:val="005D0B5D"/>
    <w:rsid w:val="005D0CCE"/>
    <w:rsid w:val="005D0ECC"/>
    <w:rsid w:val="005D13E7"/>
    <w:rsid w:val="005D15B3"/>
    <w:rsid w:val="005D161A"/>
    <w:rsid w:val="005D170E"/>
    <w:rsid w:val="005D1943"/>
    <w:rsid w:val="005D1955"/>
    <w:rsid w:val="005D1B3E"/>
    <w:rsid w:val="005D1E89"/>
    <w:rsid w:val="005D1F7C"/>
    <w:rsid w:val="005D242D"/>
    <w:rsid w:val="005D25B9"/>
    <w:rsid w:val="005D2678"/>
    <w:rsid w:val="005D272D"/>
    <w:rsid w:val="005D2748"/>
    <w:rsid w:val="005D2969"/>
    <w:rsid w:val="005D29AB"/>
    <w:rsid w:val="005D2B26"/>
    <w:rsid w:val="005D2D08"/>
    <w:rsid w:val="005D2E65"/>
    <w:rsid w:val="005D2F44"/>
    <w:rsid w:val="005D328B"/>
    <w:rsid w:val="005D328C"/>
    <w:rsid w:val="005D32FE"/>
    <w:rsid w:val="005D3419"/>
    <w:rsid w:val="005D3423"/>
    <w:rsid w:val="005D3441"/>
    <w:rsid w:val="005D36B0"/>
    <w:rsid w:val="005D3840"/>
    <w:rsid w:val="005D3958"/>
    <w:rsid w:val="005D3980"/>
    <w:rsid w:val="005D3C93"/>
    <w:rsid w:val="005D3D15"/>
    <w:rsid w:val="005D3E89"/>
    <w:rsid w:val="005D3EDD"/>
    <w:rsid w:val="005D40BB"/>
    <w:rsid w:val="005D426E"/>
    <w:rsid w:val="005D43E8"/>
    <w:rsid w:val="005D4704"/>
    <w:rsid w:val="005D47A8"/>
    <w:rsid w:val="005D4950"/>
    <w:rsid w:val="005D4BBB"/>
    <w:rsid w:val="005D4C60"/>
    <w:rsid w:val="005D4DFA"/>
    <w:rsid w:val="005D4E7A"/>
    <w:rsid w:val="005D4E92"/>
    <w:rsid w:val="005D50C0"/>
    <w:rsid w:val="005D51C5"/>
    <w:rsid w:val="005D5226"/>
    <w:rsid w:val="005D56B8"/>
    <w:rsid w:val="005D589F"/>
    <w:rsid w:val="005D58BF"/>
    <w:rsid w:val="005D59D7"/>
    <w:rsid w:val="005D5A01"/>
    <w:rsid w:val="005D5BB3"/>
    <w:rsid w:val="005D5D2E"/>
    <w:rsid w:val="005D5DEA"/>
    <w:rsid w:val="005D5E5A"/>
    <w:rsid w:val="005D5EEB"/>
    <w:rsid w:val="005D5F58"/>
    <w:rsid w:val="005D60B1"/>
    <w:rsid w:val="005D60B2"/>
    <w:rsid w:val="005D635F"/>
    <w:rsid w:val="005D6401"/>
    <w:rsid w:val="005D6665"/>
    <w:rsid w:val="005D6717"/>
    <w:rsid w:val="005D6888"/>
    <w:rsid w:val="005D6A43"/>
    <w:rsid w:val="005D6C36"/>
    <w:rsid w:val="005D6DFB"/>
    <w:rsid w:val="005D6F6F"/>
    <w:rsid w:val="005D6FF4"/>
    <w:rsid w:val="005D72A6"/>
    <w:rsid w:val="005D739D"/>
    <w:rsid w:val="005D7464"/>
    <w:rsid w:val="005D7AEB"/>
    <w:rsid w:val="005D7CFC"/>
    <w:rsid w:val="005D7D51"/>
    <w:rsid w:val="005D7F1F"/>
    <w:rsid w:val="005D7FBA"/>
    <w:rsid w:val="005E00DB"/>
    <w:rsid w:val="005E0198"/>
    <w:rsid w:val="005E023A"/>
    <w:rsid w:val="005E02EA"/>
    <w:rsid w:val="005E0485"/>
    <w:rsid w:val="005E052B"/>
    <w:rsid w:val="005E05E8"/>
    <w:rsid w:val="005E07AF"/>
    <w:rsid w:val="005E08DE"/>
    <w:rsid w:val="005E09BC"/>
    <w:rsid w:val="005E0E4C"/>
    <w:rsid w:val="005E0FD1"/>
    <w:rsid w:val="005E0FD7"/>
    <w:rsid w:val="005E0FE9"/>
    <w:rsid w:val="005E107E"/>
    <w:rsid w:val="005E10C4"/>
    <w:rsid w:val="005E12CD"/>
    <w:rsid w:val="005E130E"/>
    <w:rsid w:val="005E135B"/>
    <w:rsid w:val="005E1456"/>
    <w:rsid w:val="005E152A"/>
    <w:rsid w:val="005E167C"/>
    <w:rsid w:val="005E16DE"/>
    <w:rsid w:val="005E17C7"/>
    <w:rsid w:val="005E1A11"/>
    <w:rsid w:val="005E1B14"/>
    <w:rsid w:val="005E1B52"/>
    <w:rsid w:val="005E1D75"/>
    <w:rsid w:val="005E1D82"/>
    <w:rsid w:val="005E1FF7"/>
    <w:rsid w:val="005E203B"/>
    <w:rsid w:val="005E238A"/>
    <w:rsid w:val="005E2422"/>
    <w:rsid w:val="005E2443"/>
    <w:rsid w:val="005E258B"/>
    <w:rsid w:val="005E2714"/>
    <w:rsid w:val="005E297B"/>
    <w:rsid w:val="005E2CEF"/>
    <w:rsid w:val="005E2E50"/>
    <w:rsid w:val="005E2EDD"/>
    <w:rsid w:val="005E329E"/>
    <w:rsid w:val="005E3530"/>
    <w:rsid w:val="005E386A"/>
    <w:rsid w:val="005E39A0"/>
    <w:rsid w:val="005E3B19"/>
    <w:rsid w:val="005E3C2F"/>
    <w:rsid w:val="005E3CB8"/>
    <w:rsid w:val="005E3D8B"/>
    <w:rsid w:val="005E3D93"/>
    <w:rsid w:val="005E3DAA"/>
    <w:rsid w:val="005E3E1F"/>
    <w:rsid w:val="005E3E98"/>
    <w:rsid w:val="005E3F2A"/>
    <w:rsid w:val="005E404E"/>
    <w:rsid w:val="005E4070"/>
    <w:rsid w:val="005E4362"/>
    <w:rsid w:val="005E43BE"/>
    <w:rsid w:val="005E44DA"/>
    <w:rsid w:val="005E44F0"/>
    <w:rsid w:val="005E44FB"/>
    <w:rsid w:val="005E4980"/>
    <w:rsid w:val="005E49CE"/>
    <w:rsid w:val="005E49F2"/>
    <w:rsid w:val="005E4B74"/>
    <w:rsid w:val="005E4C68"/>
    <w:rsid w:val="005E4CBE"/>
    <w:rsid w:val="005E518E"/>
    <w:rsid w:val="005E5585"/>
    <w:rsid w:val="005E55CA"/>
    <w:rsid w:val="005E5859"/>
    <w:rsid w:val="005E5C8D"/>
    <w:rsid w:val="005E5DC8"/>
    <w:rsid w:val="005E6091"/>
    <w:rsid w:val="005E61F6"/>
    <w:rsid w:val="005E62F3"/>
    <w:rsid w:val="005E6501"/>
    <w:rsid w:val="005E6620"/>
    <w:rsid w:val="005E68E1"/>
    <w:rsid w:val="005E691E"/>
    <w:rsid w:val="005E6A41"/>
    <w:rsid w:val="005E6B27"/>
    <w:rsid w:val="005E6DF6"/>
    <w:rsid w:val="005E6F9F"/>
    <w:rsid w:val="005E7063"/>
    <w:rsid w:val="005E715B"/>
    <w:rsid w:val="005E728B"/>
    <w:rsid w:val="005E7345"/>
    <w:rsid w:val="005E7532"/>
    <w:rsid w:val="005E766E"/>
    <w:rsid w:val="005E77AB"/>
    <w:rsid w:val="005E78C2"/>
    <w:rsid w:val="005E78D9"/>
    <w:rsid w:val="005E79EB"/>
    <w:rsid w:val="005E79F8"/>
    <w:rsid w:val="005E7A3B"/>
    <w:rsid w:val="005E7A65"/>
    <w:rsid w:val="005E7B61"/>
    <w:rsid w:val="005E7B7A"/>
    <w:rsid w:val="005E7CEF"/>
    <w:rsid w:val="005E7D9F"/>
    <w:rsid w:val="005F0117"/>
    <w:rsid w:val="005F0308"/>
    <w:rsid w:val="005F0341"/>
    <w:rsid w:val="005F052B"/>
    <w:rsid w:val="005F0756"/>
    <w:rsid w:val="005F08EA"/>
    <w:rsid w:val="005F0B42"/>
    <w:rsid w:val="005F0F79"/>
    <w:rsid w:val="005F137F"/>
    <w:rsid w:val="005F1480"/>
    <w:rsid w:val="005F15A7"/>
    <w:rsid w:val="005F165F"/>
    <w:rsid w:val="005F1A15"/>
    <w:rsid w:val="005F20A6"/>
    <w:rsid w:val="005F21C7"/>
    <w:rsid w:val="005F255D"/>
    <w:rsid w:val="005F295E"/>
    <w:rsid w:val="005F2D37"/>
    <w:rsid w:val="005F2E00"/>
    <w:rsid w:val="005F32FE"/>
    <w:rsid w:val="005F354C"/>
    <w:rsid w:val="005F358C"/>
    <w:rsid w:val="005F35A2"/>
    <w:rsid w:val="005F3AFC"/>
    <w:rsid w:val="005F3B42"/>
    <w:rsid w:val="005F3E14"/>
    <w:rsid w:val="005F3E29"/>
    <w:rsid w:val="005F40DB"/>
    <w:rsid w:val="005F412B"/>
    <w:rsid w:val="005F4266"/>
    <w:rsid w:val="005F4607"/>
    <w:rsid w:val="005F46DD"/>
    <w:rsid w:val="005F470D"/>
    <w:rsid w:val="005F4A73"/>
    <w:rsid w:val="005F4D7B"/>
    <w:rsid w:val="005F52EB"/>
    <w:rsid w:val="005F558C"/>
    <w:rsid w:val="005F55DE"/>
    <w:rsid w:val="005F5655"/>
    <w:rsid w:val="005F5679"/>
    <w:rsid w:val="005F56C3"/>
    <w:rsid w:val="005F56FC"/>
    <w:rsid w:val="005F579C"/>
    <w:rsid w:val="005F589C"/>
    <w:rsid w:val="005F59B6"/>
    <w:rsid w:val="005F5BE5"/>
    <w:rsid w:val="005F5C6D"/>
    <w:rsid w:val="005F5EA7"/>
    <w:rsid w:val="005F6097"/>
    <w:rsid w:val="005F6258"/>
    <w:rsid w:val="005F65D2"/>
    <w:rsid w:val="005F68F7"/>
    <w:rsid w:val="005F6948"/>
    <w:rsid w:val="005F6958"/>
    <w:rsid w:val="005F6B82"/>
    <w:rsid w:val="005F6E55"/>
    <w:rsid w:val="005F6EC9"/>
    <w:rsid w:val="005F700B"/>
    <w:rsid w:val="005F73DD"/>
    <w:rsid w:val="005F758A"/>
    <w:rsid w:val="005F760B"/>
    <w:rsid w:val="005F761A"/>
    <w:rsid w:val="005F79FE"/>
    <w:rsid w:val="005F7CB8"/>
    <w:rsid w:val="005F7DF0"/>
    <w:rsid w:val="005F7ED0"/>
    <w:rsid w:val="0060000E"/>
    <w:rsid w:val="00600094"/>
    <w:rsid w:val="00600135"/>
    <w:rsid w:val="006001B9"/>
    <w:rsid w:val="006001F3"/>
    <w:rsid w:val="0060065B"/>
    <w:rsid w:val="00600D2F"/>
    <w:rsid w:val="00600D4D"/>
    <w:rsid w:val="00600E12"/>
    <w:rsid w:val="006011B5"/>
    <w:rsid w:val="00601673"/>
    <w:rsid w:val="00601BDE"/>
    <w:rsid w:val="00601BFE"/>
    <w:rsid w:val="00601E83"/>
    <w:rsid w:val="00602189"/>
    <w:rsid w:val="0060240C"/>
    <w:rsid w:val="0060246B"/>
    <w:rsid w:val="006026D0"/>
    <w:rsid w:val="0060294B"/>
    <w:rsid w:val="00602970"/>
    <w:rsid w:val="006029B6"/>
    <w:rsid w:val="006029BD"/>
    <w:rsid w:val="006029D7"/>
    <w:rsid w:val="00602BD0"/>
    <w:rsid w:val="00602C5A"/>
    <w:rsid w:val="006030D6"/>
    <w:rsid w:val="00603283"/>
    <w:rsid w:val="0060339A"/>
    <w:rsid w:val="006033F1"/>
    <w:rsid w:val="006034B1"/>
    <w:rsid w:val="00603964"/>
    <w:rsid w:val="00603A5D"/>
    <w:rsid w:val="00603D36"/>
    <w:rsid w:val="00603D9A"/>
    <w:rsid w:val="00603F0C"/>
    <w:rsid w:val="00604309"/>
    <w:rsid w:val="006043BD"/>
    <w:rsid w:val="006043E1"/>
    <w:rsid w:val="0060448A"/>
    <w:rsid w:val="006044F3"/>
    <w:rsid w:val="006047AE"/>
    <w:rsid w:val="006047CE"/>
    <w:rsid w:val="0060483B"/>
    <w:rsid w:val="006048E5"/>
    <w:rsid w:val="00604A3A"/>
    <w:rsid w:val="00604AF0"/>
    <w:rsid w:val="00604D50"/>
    <w:rsid w:val="00605182"/>
    <w:rsid w:val="00605369"/>
    <w:rsid w:val="0060561E"/>
    <w:rsid w:val="0060563A"/>
    <w:rsid w:val="0060588C"/>
    <w:rsid w:val="006059B7"/>
    <w:rsid w:val="00605A62"/>
    <w:rsid w:val="00605B72"/>
    <w:rsid w:val="00605E20"/>
    <w:rsid w:val="006060C4"/>
    <w:rsid w:val="006060E9"/>
    <w:rsid w:val="00606106"/>
    <w:rsid w:val="006062BA"/>
    <w:rsid w:val="006064A6"/>
    <w:rsid w:val="006065CC"/>
    <w:rsid w:val="006066B5"/>
    <w:rsid w:val="00606776"/>
    <w:rsid w:val="006069CE"/>
    <w:rsid w:val="00606A26"/>
    <w:rsid w:val="00606BFD"/>
    <w:rsid w:val="00606C51"/>
    <w:rsid w:val="00606C7A"/>
    <w:rsid w:val="00606DCA"/>
    <w:rsid w:val="0060716B"/>
    <w:rsid w:val="00607553"/>
    <w:rsid w:val="0060770B"/>
    <w:rsid w:val="006078F5"/>
    <w:rsid w:val="006079ED"/>
    <w:rsid w:val="00607C4C"/>
    <w:rsid w:val="00607CFD"/>
    <w:rsid w:val="00607F47"/>
    <w:rsid w:val="006100DC"/>
    <w:rsid w:val="00610358"/>
    <w:rsid w:val="0061036F"/>
    <w:rsid w:val="00610402"/>
    <w:rsid w:val="00610451"/>
    <w:rsid w:val="006104B4"/>
    <w:rsid w:val="0061053D"/>
    <w:rsid w:val="00610574"/>
    <w:rsid w:val="00610599"/>
    <w:rsid w:val="00610661"/>
    <w:rsid w:val="00610718"/>
    <w:rsid w:val="006108F1"/>
    <w:rsid w:val="00610A13"/>
    <w:rsid w:val="00610A41"/>
    <w:rsid w:val="00610A9A"/>
    <w:rsid w:val="00610B59"/>
    <w:rsid w:val="00610C66"/>
    <w:rsid w:val="00610F8A"/>
    <w:rsid w:val="00610F8B"/>
    <w:rsid w:val="00610FF4"/>
    <w:rsid w:val="00611010"/>
    <w:rsid w:val="006110D5"/>
    <w:rsid w:val="00611194"/>
    <w:rsid w:val="006113F9"/>
    <w:rsid w:val="006114C7"/>
    <w:rsid w:val="006117B3"/>
    <w:rsid w:val="006117BC"/>
    <w:rsid w:val="00611A6E"/>
    <w:rsid w:val="00611ACD"/>
    <w:rsid w:val="00611CB9"/>
    <w:rsid w:val="00611D87"/>
    <w:rsid w:val="00611D99"/>
    <w:rsid w:val="00611DEA"/>
    <w:rsid w:val="00611E17"/>
    <w:rsid w:val="00611EDD"/>
    <w:rsid w:val="00611FD8"/>
    <w:rsid w:val="00612640"/>
    <w:rsid w:val="00612785"/>
    <w:rsid w:val="00612793"/>
    <w:rsid w:val="00612D1A"/>
    <w:rsid w:val="00612DE3"/>
    <w:rsid w:val="00612E3D"/>
    <w:rsid w:val="006133C5"/>
    <w:rsid w:val="006136F9"/>
    <w:rsid w:val="0061373F"/>
    <w:rsid w:val="00613742"/>
    <w:rsid w:val="00613869"/>
    <w:rsid w:val="00613998"/>
    <w:rsid w:val="00613ABA"/>
    <w:rsid w:val="00613ABF"/>
    <w:rsid w:val="00613B6C"/>
    <w:rsid w:val="00613E13"/>
    <w:rsid w:val="00613F47"/>
    <w:rsid w:val="006142BA"/>
    <w:rsid w:val="00614509"/>
    <w:rsid w:val="00614690"/>
    <w:rsid w:val="00614909"/>
    <w:rsid w:val="00614B4F"/>
    <w:rsid w:val="00614BBE"/>
    <w:rsid w:val="00614D08"/>
    <w:rsid w:val="00614DA7"/>
    <w:rsid w:val="00614DC9"/>
    <w:rsid w:val="00614E5F"/>
    <w:rsid w:val="006151FE"/>
    <w:rsid w:val="00615545"/>
    <w:rsid w:val="006157A8"/>
    <w:rsid w:val="00615A60"/>
    <w:rsid w:val="00615B7C"/>
    <w:rsid w:val="00615DC1"/>
    <w:rsid w:val="00616014"/>
    <w:rsid w:val="00616095"/>
    <w:rsid w:val="0061614C"/>
    <w:rsid w:val="0061621F"/>
    <w:rsid w:val="0061641A"/>
    <w:rsid w:val="00616446"/>
    <w:rsid w:val="0061646C"/>
    <w:rsid w:val="00616613"/>
    <w:rsid w:val="00616642"/>
    <w:rsid w:val="00616692"/>
    <w:rsid w:val="0061681A"/>
    <w:rsid w:val="00616908"/>
    <w:rsid w:val="00616A74"/>
    <w:rsid w:val="00616C1E"/>
    <w:rsid w:val="00616E2F"/>
    <w:rsid w:val="00616F1E"/>
    <w:rsid w:val="00616FF4"/>
    <w:rsid w:val="006173AE"/>
    <w:rsid w:val="00617C0F"/>
    <w:rsid w:val="00617C1A"/>
    <w:rsid w:val="00617D86"/>
    <w:rsid w:val="00617DA3"/>
    <w:rsid w:val="0062008F"/>
    <w:rsid w:val="0062013E"/>
    <w:rsid w:val="0062043A"/>
    <w:rsid w:val="00620689"/>
    <w:rsid w:val="00620895"/>
    <w:rsid w:val="006208DB"/>
    <w:rsid w:val="00620905"/>
    <w:rsid w:val="00620BE6"/>
    <w:rsid w:val="00620D25"/>
    <w:rsid w:val="00620DCB"/>
    <w:rsid w:val="00620F2B"/>
    <w:rsid w:val="006213EC"/>
    <w:rsid w:val="006215A2"/>
    <w:rsid w:val="00621724"/>
    <w:rsid w:val="0062185C"/>
    <w:rsid w:val="0062196F"/>
    <w:rsid w:val="0062198C"/>
    <w:rsid w:val="00621A92"/>
    <w:rsid w:val="00621B05"/>
    <w:rsid w:val="00621C3A"/>
    <w:rsid w:val="00621D53"/>
    <w:rsid w:val="00621E15"/>
    <w:rsid w:val="00621F35"/>
    <w:rsid w:val="00622047"/>
    <w:rsid w:val="006221DD"/>
    <w:rsid w:val="0062220A"/>
    <w:rsid w:val="0062224D"/>
    <w:rsid w:val="006223AF"/>
    <w:rsid w:val="00622919"/>
    <w:rsid w:val="00622ACC"/>
    <w:rsid w:val="00622B06"/>
    <w:rsid w:val="00622DEC"/>
    <w:rsid w:val="0062327F"/>
    <w:rsid w:val="00623393"/>
    <w:rsid w:val="006233C3"/>
    <w:rsid w:val="0062357C"/>
    <w:rsid w:val="00623726"/>
    <w:rsid w:val="0062372D"/>
    <w:rsid w:val="00623834"/>
    <w:rsid w:val="00623872"/>
    <w:rsid w:val="006238C3"/>
    <w:rsid w:val="006239D6"/>
    <w:rsid w:val="00623A8F"/>
    <w:rsid w:val="00623C6C"/>
    <w:rsid w:val="00623EC7"/>
    <w:rsid w:val="00624247"/>
    <w:rsid w:val="006242A8"/>
    <w:rsid w:val="006243FA"/>
    <w:rsid w:val="0062442F"/>
    <w:rsid w:val="0062446D"/>
    <w:rsid w:val="00624744"/>
    <w:rsid w:val="0062494B"/>
    <w:rsid w:val="0062498A"/>
    <w:rsid w:val="00624E46"/>
    <w:rsid w:val="00624EE8"/>
    <w:rsid w:val="00624FDB"/>
    <w:rsid w:val="00625128"/>
    <w:rsid w:val="00625157"/>
    <w:rsid w:val="0062521F"/>
    <w:rsid w:val="006252DC"/>
    <w:rsid w:val="006253EA"/>
    <w:rsid w:val="006254A7"/>
    <w:rsid w:val="00625702"/>
    <w:rsid w:val="00625883"/>
    <w:rsid w:val="00625904"/>
    <w:rsid w:val="00625BF6"/>
    <w:rsid w:val="00625DC7"/>
    <w:rsid w:val="00625F41"/>
    <w:rsid w:val="00625F93"/>
    <w:rsid w:val="00626002"/>
    <w:rsid w:val="0062619D"/>
    <w:rsid w:val="00626277"/>
    <w:rsid w:val="00626683"/>
    <w:rsid w:val="00626689"/>
    <w:rsid w:val="006266F4"/>
    <w:rsid w:val="006267E3"/>
    <w:rsid w:val="00626813"/>
    <w:rsid w:val="00626819"/>
    <w:rsid w:val="00626842"/>
    <w:rsid w:val="006269C2"/>
    <w:rsid w:val="006269E8"/>
    <w:rsid w:val="00626B4A"/>
    <w:rsid w:val="00626CCE"/>
    <w:rsid w:val="00626D1C"/>
    <w:rsid w:val="00626DEA"/>
    <w:rsid w:val="006270C3"/>
    <w:rsid w:val="00627355"/>
    <w:rsid w:val="006274D5"/>
    <w:rsid w:val="00627B07"/>
    <w:rsid w:val="006304C9"/>
    <w:rsid w:val="006305EC"/>
    <w:rsid w:val="0063061F"/>
    <w:rsid w:val="006306B9"/>
    <w:rsid w:val="006307B0"/>
    <w:rsid w:val="006307C7"/>
    <w:rsid w:val="006308A2"/>
    <w:rsid w:val="0063091D"/>
    <w:rsid w:val="006309A9"/>
    <w:rsid w:val="00630ADD"/>
    <w:rsid w:val="00630DDA"/>
    <w:rsid w:val="00630DE0"/>
    <w:rsid w:val="00630E36"/>
    <w:rsid w:val="00630ECB"/>
    <w:rsid w:val="00630FDE"/>
    <w:rsid w:val="00630FFC"/>
    <w:rsid w:val="00631223"/>
    <w:rsid w:val="00631378"/>
    <w:rsid w:val="00631414"/>
    <w:rsid w:val="00631465"/>
    <w:rsid w:val="00631500"/>
    <w:rsid w:val="00631739"/>
    <w:rsid w:val="0063178D"/>
    <w:rsid w:val="0063182C"/>
    <w:rsid w:val="00631AD6"/>
    <w:rsid w:val="00631B8F"/>
    <w:rsid w:val="00631C3E"/>
    <w:rsid w:val="00631D9B"/>
    <w:rsid w:val="00631E2B"/>
    <w:rsid w:val="0063200A"/>
    <w:rsid w:val="00632078"/>
    <w:rsid w:val="0063219B"/>
    <w:rsid w:val="00632298"/>
    <w:rsid w:val="0063230B"/>
    <w:rsid w:val="00632480"/>
    <w:rsid w:val="006324E1"/>
    <w:rsid w:val="0063255B"/>
    <w:rsid w:val="00632712"/>
    <w:rsid w:val="006328D0"/>
    <w:rsid w:val="00632978"/>
    <w:rsid w:val="00632A7F"/>
    <w:rsid w:val="00632BBC"/>
    <w:rsid w:val="00632CEB"/>
    <w:rsid w:val="00632D67"/>
    <w:rsid w:val="00632DBA"/>
    <w:rsid w:val="00632FCE"/>
    <w:rsid w:val="006330FB"/>
    <w:rsid w:val="006331C5"/>
    <w:rsid w:val="00633369"/>
    <w:rsid w:val="0063349C"/>
    <w:rsid w:val="006334F1"/>
    <w:rsid w:val="006335A8"/>
    <w:rsid w:val="00633A4D"/>
    <w:rsid w:val="00633B32"/>
    <w:rsid w:val="00633CCE"/>
    <w:rsid w:val="00633D2B"/>
    <w:rsid w:val="00633DFE"/>
    <w:rsid w:val="00633FA1"/>
    <w:rsid w:val="00633FDD"/>
    <w:rsid w:val="006340F7"/>
    <w:rsid w:val="006342CF"/>
    <w:rsid w:val="006343B5"/>
    <w:rsid w:val="00634479"/>
    <w:rsid w:val="006344C7"/>
    <w:rsid w:val="00634500"/>
    <w:rsid w:val="006345C1"/>
    <w:rsid w:val="00634A90"/>
    <w:rsid w:val="00634D51"/>
    <w:rsid w:val="006351F4"/>
    <w:rsid w:val="006352C4"/>
    <w:rsid w:val="0063535D"/>
    <w:rsid w:val="006353F2"/>
    <w:rsid w:val="00635411"/>
    <w:rsid w:val="006354BC"/>
    <w:rsid w:val="00635539"/>
    <w:rsid w:val="00635A93"/>
    <w:rsid w:val="00635C81"/>
    <w:rsid w:val="00635C91"/>
    <w:rsid w:val="00635DD8"/>
    <w:rsid w:val="00635F91"/>
    <w:rsid w:val="0063610E"/>
    <w:rsid w:val="00636413"/>
    <w:rsid w:val="00636590"/>
    <w:rsid w:val="0063684D"/>
    <w:rsid w:val="00636951"/>
    <w:rsid w:val="00636AA8"/>
    <w:rsid w:val="00636B51"/>
    <w:rsid w:val="00636CE8"/>
    <w:rsid w:val="00636DC9"/>
    <w:rsid w:val="00637002"/>
    <w:rsid w:val="006371AF"/>
    <w:rsid w:val="006373D3"/>
    <w:rsid w:val="00637557"/>
    <w:rsid w:val="006376E2"/>
    <w:rsid w:val="006377F8"/>
    <w:rsid w:val="0063788A"/>
    <w:rsid w:val="00637D78"/>
    <w:rsid w:val="00637E12"/>
    <w:rsid w:val="0064003A"/>
    <w:rsid w:val="0064016F"/>
    <w:rsid w:val="00640505"/>
    <w:rsid w:val="006405AF"/>
    <w:rsid w:val="006406F7"/>
    <w:rsid w:val="006408ED"/>
    <w:rsid w:val="006409AF"/>
    <w:rsid w:val="00640A84"/>
    <w:rsid w:val="00640B7F"/>
    <w:rsid w:val="00640B96"/>
    <w:rsid w:val="00640C8D"/>
    <w:rsid w:val="00640D49"/>
    <w:rsid w:val="00640D9E"/>
    <w:rsid w:val="00640F45"/>
    <w:rsid w:val="006410A6"/>
    <w:rsid w:val="006411EB"/>
    <w:rsid w:val="00641252"/>
    <w:rsid w:val="006413BC"/>
    <w:rsid w:val="00641411"/>
    <w:rsid w:val="00641501"/>
    <w:rsid w:val="006415AA"/>
    <w:rsid w:val="00641736"/>
    <w:rsid w:val="00641745"/>
    <w:rsid w:val="006417BE"/>
    <w:rsid w:val="006418F6"/>
    <w:rsid w:val="006419A0"/>
    <w:rsid w:val="00641AE3"/>
    <w:rsid w:val="00641DE4"/>
    <w:rsid w:val="00641FD0"/>
    <w:rsid w:val="006420B7"/>
    <w:rsid w:val="006420E8"/>
    <w:rsid w:val="006421AF"/>
    <w:rsid w:val="0064255D"/>
    <w:rsid w:val="0064275A"/>
    <w:rsid w:val="00642A4F"/>
    <w:rsid w:val="00642A57"/>
    <w:rsid w:val="00642AA9"/>
    <w:rsid w:val="00642BE5"/>
    <w:rsid w:val="00642F97"/>
    <w:rsid w:val="00642FD2"/>
    <w:rsid w:val="0064323A"/>
    <w:rsid w:val="0064332F"/>
    <w:rsid w:val="00643396"/>
    <w:rsid w:val="00643691"/>
    <w:rsid w:val="00643740"/>
    <w:rsid w:val="00643900"/>
    <w:rsid w:val="00643B28"/>
    <w:rsid w:val="00643D0A"/>
    <w:rsid w:val="00643D85"/>
    <w:rsid w:val="00643F9A"/>
    <w:rsid w:val="006441C4"/>
    <w:rsid w:val="006446ED"/>
    <w:rsid w:val="0064475A"/>
    <w:rsid w:val="00644880"/>
    <w:rsid w:val="0064488F"/>
    <w:rsid w:val="00644C5E"/>
    <w:rsid w:val="00644D44"/>
    <w:rsid w:val="00644DBD"/>
    <w:rsid w:val="006451A3"/>
    <w:rsid w:val="006456D5"/>
    <w:rsid w:val="006458EA"/>
    <w:rsid w:val="00645A98"/>
    <w:rsid w:val="00645BCB"/>
    <w:rsid w:val="00645E6E"/>
    <w:rsid w:val="00645F44"/>
    <w:rsid w:val="00645FAE"/>
    <w:rsid w:val="0064636C"/>
    <w:rsid w:val="0064670C"/>
    <w:rsid w:val="00646717"/>
    <w:rsid w:val="006468DF"/>
    <w:rsid w:val="00646B9B"/>
    <w:rsid w:val="006470C7"/>
    <w:rsid w:val="006470E5"/>
    <w:rsid w:val="00647183"/>
    <w:rsid w:val="006471D1"/>
    <w:rsid w:val="006471FB"/>
    <w:rsid w:val="0064727E"/>
    <w:rsid w:val="006473FE"/>
    <w:rsid w:val="006476C8"/>
    <w:rsid w:val="00647723"/>
    <w:rsid w:val="00647731"/>
    <w:rsid w:val="00647898"/>
    <w:rsid w:val="00647AC9"/>
    <w:rsid w:val="00647B04"/>
    <w:rsid w:val="006500C1"/>
    <w:rsid w:val="0065048C"/>
    <w:rsid w:val="00650866"/>
    <w:rsid w:val="00650904"/>
    <w:rsid w:val="00650A63"/>
    <w:rsid w:val="00650BAD"/>
    <w:rsid w:val="00650F0B"/>
    <w:rsid w:val="00651072"/>
    <w:rsid w:val="00651311"/>
    <w:rsid w:val="006513F3"/>
    <w:rsid w:val="00651503"/>
    <w:rsid w:val="0065174F"/>
    <w:rsid w:val="006517F4"/>
    <w:rsid w:val="0065198D"/>
    <w:rsid w:val="006519A7"/>
    <w:rsid w:val="00651C87"/>
    <w:rsid w:val="00651E26"/>
    <w:rsid w:val="00651E34"/>
    <w:rsid w:val="00651F1F"/>
    <w:rsid w:val="00652282"/>
    <w:rsid w:val="006527FE"/>
    <w:rsid w:val="0065299A"/>
    <w:rsid w:val="00652A47"/>
    <w:rsid w:val="00652DD9"/>
    <w:rsid w:val="0065349A"/>
    <w:rsid w:val="00653583"/>
    <w:rsid w:val="0065373F"/>
    <w:rsid w:val="006537CD"/>
    <w:rsid w:val="006539E1"/>
    <w:rsid w:val="00653A96"/>
    <w:rsid w:val="00653BA8"/>
    <w:rsid w:val="0065429D"/>
    <w:rsid w:val="006542E0"/>
    <w:rsid w:val="0065432E"/>
    <w:rsid w:val="0065442D"/>
    <w:rsid w:val="00654948"/>
    <w:rsid w:val="00654978"/>
    <w:rsid w:val="006549AE"/>
    <w:rsid w:val="00654B1F"/>
    <w:rsid w:val="00654D73"/>
    <w:rsid w:val="00654DFC"/>
    <w:rsid w:val="00654E9A"/>
    <w:rsid w:val="00654F51"/>
    <w:rsid w:val="00655359"/>
    <w:rsid w:val="006554F2"/>
    <w:rsid w:val="006555BE"/>
    <w:rsid w:val="006556EB"/>
    <w:rsid w:val="00655827"/>
    <w:rsid w:val="0065587E"/>
    <w:rsid w:val="00655AB6"/>
    <w:rsid w:val="00655B16"/>
    <w:rsid w:val="00655C15"/>
    <w:rsid w:val="00655CD0"/>
    <w:rsid w:val="00655E36"/>
    <w:rsid w:val="006560D0"/>
    <w:rsid w:val="006562C6"/>
    <w:rsid w:val="006564F8"/>
    <w:rsid w:val="006565AA"/>
    <w:rsid w:val="006565F0"/>
    <w:rsid w:val="0065661E"/>
    <w:rsid w:val="0065666E"/>
    <w:rsid w:val="00656699"/>
    <w:rsid w:val="00656760"/>
    <w:rsid w:val="0065681A"/>
    <w:rsid w:val="00656B3A"/>
    <w:rsid w:val="00656B9E"/>
    <w:rsid w:val="00656C79"/>
    <w:rsid w:val="00656CDE"/>
    <w:rsid w:val="00657048"/>
    <w:rsid w:val="00657093"/>
    <w:rsid w:val="0065709B"/>
    <w:rsid w:val="006576B9"/>
    <w:rsid w:val="0065771B"/>
    <w:rsid w:val="00657ADD"/>
    <w:rsid w:val="00657BFB"/>
    <w:rsid w:val="00657CA4"/>
    <w:rsid w:val="00657F4D"/>
    <w:rsid w:val="00657FC8"/>
    <w:rsid w:val="00660215"/>
    <w:rsid w:val="00660422"/>
    <w:rsid w:val="0066058F"/>
    <w:rsid w:val="00660597"/>
    <w:rsid w:val="00660925"/>
    <w:rsid w:val="00660B2D"/>
    <w:rsid w:val="00660B87"/>
    <w:rsid w:val="00660BD0"/>
    <w:rsid w:val="00660CB2"/>
    <w:rsid w:val="00660CC2"/>
    <w:rsid w:val="00660D46"/>
    <w:rsid w:val="00660EB7"/>
    <w:rsid w:val="00661089"/>
    <w:rsid w:val="006610AA"/>
    <w:rsid w:val="00661737"/>
    <w:rsid w:val="0066190A"/>
    <w:rsid w:val="00661AF1"/>
    <w:rsid w:val="00661C98"/>
    <w:rsid w:val="00662272"/>
    <w:rsid w:val="006625E2"/>
    <w:rsid w:val="006626A4"/>
    <w:rsid w:val="006627A0"/>
    <w:rsid w:val="00662A05"/>
    <w:rsid w:val="00662B83"/>
    <w:rsid w:val="00662F2D"/>
    <w:rsid w:val="00662FA1"/>
    <w:rsid w:val="006630F7"/>
    <w:rsid w:val="006631D5"/>
    <w:rsid w:val="006632ED"/>
    <w:rsid w:val="00663316"/>
    <w:rsid w:val="00663344"/>
    <w:rsid w:val="00663359"/>
    <w:rsid w:val="00663389"/>
    <w:rsid w:val="006633DB"/>
    <w:rsid w:val="006635E8"/>
    <w:rsid w:val="00663707"/>
    <w:rsid w:val="0066380B"/>
    <w:rsid w:val="00663B14"/>
    <w:rsid w:val="00663D7D"/>
    <w:rsid w:val="00663F7D"/>
    <w:rsid w:val="00664307"/>
    <w:rsid w:val="0066447B"/>
    <w:rsid w:val="006644ED"/>
    <w:rsid w:val="006645DA"/>
    <w:rsid w:val="00664648"/>
    <w:rsid w:val="0066499D"/>
    <w:rsid w:val="006649EA"/>
    <w:rsid w:val="00664C29"/>
    <w:rsid w:val="00664E56"/>
    <w:rsid w:val="006651F2"/>
    <w:rsid w:val="00665212"/>
    <w:rsid w:val="00665284"/>
    <w:rsid w:val="00665298"/>
    <w:rsid w:val="0066530A"/>
    <w:rsid w:val="0066537D"/>
    <w:rsid w:val="006653DD"/>
    <w:rsid w:val="00665427"/>
    <w:rsid w:val="00665523"/>
    <w:rsid w:val="006655E9"/>
    <w:rsid w:val="00665656"/>
    <w:rsid w:val="006658A8"/>
    <w:rsid w:val="006658F3"/>
    <w:rsid w:val="006659DE"/>
    <w:rsid w:val="00665A15"/>
    <w:rsid w:val="00665A69"/>
    <w:rsid w:val="00665B2B"/>
    <w:rsid w:val="00665B42"/>
    <w:rsid w:val="00665BD5"/>
    <w:rsid w:val="00665C04"/>
    <w:rsid w:val="00665C34"/>
    <w:rsid w:val="00665D00"/>
    <w:rsid w:val="00665EAB"/>
    <w:rsid w:val="00665F96"/>
    <w:rsid w:val="00666037"/>
    <w:rsid w:val="006661B0"/>
    <w:rsid w:val="006662E0"/>
    <w:rsid w:val="0066637F"/>
    <w:rsid w:val="006664AB"/>
    <w:rsid w:val="00666517"/>
    <w:rsid w:val="00666824"/>
    <w:rsid w:val="006668DE"/>
    <w:rsid w:val="0066693E"/>
    <w:rsid w:val="00666A1F"/>
    <w:rsid w:val="00666AF5"/>
    <w:rsid w:val="00666C60"/>
    <w:rsid w:val="00666D51"/>
    <w:rsid w:val="0066719E"/>
    <w:rsid w:val="006671C6"/>
    <w:rsid w:val="00667267"/>
    <w:rsid w:val="00667542"/>
    <w:rsid w:val="00667543"/>
    <w:rsid w:val="00667778"/>
    <w:rsid w:val="006677F6"/>
    <w:rsid w:val="00667878"/>
    <w:rsid w:val="006678D7"/>
    <w:rsid w:val="006679E0"/>
    <w:rsid w:val="00667C3A"/>
    <w:rsid w:val="00667D31"/>
    <w:rsid w:val="00667F27"/>
    <w:rsid w:val="00667F28"/>
    <w:rsid w:val="00670046"/>
    <w:rsid w:val="006702E6"/>
    <w:rsid w:val="00670445"/>
    <w:rsid w:val="0067056A"/>
    <w:rsid w:val="00670655"/>
    <w:rsid w:val="006707AA"/>
    <w:rsid w:val="006709C4"/>
    <w:rsid w:val="00670A2A"/>
    <w:rsid w:val="00670ADD"/>
    <w:rsid w:val="00670B10"/>
    <w:rsid w:val="00670CFE"/>
    <w:rsid w:val="00670E22"/>
    <w:rsid w:val="0067100C"/>
    <w:rsid w:val="00671115"/>
    <w:rsid w:val="006714B8"/>
    <w:rsid w:val="00671864"/>
    <w:rsid w:val="00671876"/>
    <w:rsid w:val="00671A27"/>
    <w:rsid w:val="00671A52"/>
    <w:rsid w:val="00671C5C"/>
    <w:rsid w:val="00671E4D"/>
    <w:rsid w:val="00671FD6"/>
    <w:rsid w:val="00672003"/>
    <w:rsid w:val="006720A3"/>
    <w:rsid w:val="006720C6"/>
    <w:rsid w:val="0067229F"/>
    <w:rsid w:val="006723EA"/>
    <w:rsid w:val="006726F0"/>
    <w:rsid w:val="006727EA"/>
    <w:rsid w:val="006728B0"/>
    <w:rsid w:val="00672948"/>
    <w:rsid w:val="00672AAB"/>
    <w:rsid w:val="00672B0D"/>
    <w:rsid w:val="00672E1F"/>
    <w:rsid w:val="0067303C"/>
    <w:rsid w:val="006732E1"/>
    <w:rsid w:val="00673428"/>
    <w:rsid w:val="0067377D"/>
    <w:rsid w:val="00673C08"/>
    <w:rsid w:val="00673E79"/>
    <w:rsid w:val="00673F6B"/>
    <w:rsid w:val="0067406D"/>
    <w:rsid w:val="006740B9"/>
    <w:rsid w:val="00674248"/>
    <w:rsid w:val="00674629"/>
    <w:rsid w:val="00674783"/>
    <w:rsid w:val="006749FF"/>
    <w:rsid w:val="00674B9F"/>
    <w:rsid w:val="00675059"/>
    <w:rsid w:val="00675577"/>
    <w:rsid w:val="006755D7"/>
    <w:rsid w:val="006755DD"/>
    <w:rsid w:val="0067562D"/>
    <w:rsid w:val="0067575E"/>
    <w:rsid w:val="006759BE"/>
    <w:rsid w:val="00675A7E"/>
    <w:rsid w:val="00675CD5"/>
    <w:rsid w:val="00675DD2"/>
    <w:rsid w:val="00675F2B"/>
    <w:rsid w:val="00676106"/>
    <w:rsid w:val="00676132"/>
    <w:rsid w:val="006763DB"/>
    <w:rsid w:val="00676408"/>
    <w:rsid w:val="006764BD"/>
    <w:rsid w:val="006768DA"/>
    <w:rsid w:val="00676AD2"/>
    <w:rsid w:val="00676CF0"/>
    <w:rsid w:val="00676D2E"/>
    <w:rsid w:val="00676D54"/>
    <w:rsid w:val="00676D60"/>
    <w:rsid w:val="00676FE3"/>
    <w:rsid w:val="006770BF"/>
    <w:rsid w:val="00677312"/>
    <w:rsid w:val="006774B6"/>
    <w:rsid w:val="00677515"/>
    <w:rsid w:val="00677519"/>
    <w:rsid w:val="0067755F"/>
    <w:rsid w:val="00677623"/>
    <w:rsid w:val="0067768A"/>
    <w:rsid w:val="00677753"/>
    <w:rsid w:val="0067782E"/>
    <w:rsid w:val="00677CC6"/>
    <w:rsid w:val="00677DE3"/>
    <w:rsid w:val="006800F3"/>
    <w:rsid w:val="006801D1"/>
    <w:rsid w:val="00680206"/>
    <w:rsid w:val="00680329"/>
    <w:rsid w:val="0068037E"/>
    <w:rsid w:val="00680453"/>
    <w:rsid w:val="00680706"/>
    <w:rsid w:val="006808E8"/>
    <w:rsid w:val="00680A2B"/>
    <w:rsid w:val="00680B65"/>
    <w:rsid w:val="00680C7B"/>
    <w:rsid w:val="00680F1A"/>
    <w:rsid w:val="00681047"/>
    <w:rsid w:val="006812A0"/>
    <w:rsid w:val="00681889"/>
    <w:rsid w:val="0068197A"/>
    <w:rsid w:val="00681A42"/>
    <w:rsid w:val="00681C3F"/>
    <w:rsid w:val="00681C73"/>
    <w:rsid w:val="00681D80"/>
    <w:rsid w:val="00681ED6"/>
    <w:rsid w:val="00681F03"/>
    <w:rsid w:val="00681FE4"/>
    <w:rsid w:val="00681FF8"/>
    <w:rsid w:val="00682492"/>
    <w:rsid w:val="00682750"/>
    <w:rsid w:val="00682873"/>
    <w:rsid w:val="0068287B"/>
    <w:rsid w:val="00682A5C"/>
    <w:rsid w:val="00682B23"/>
    <w:rsid w:val="00682C75"/>
    <w:rsid w:val="00682CA9"/>
    <w:rsid w:val="00682D31"/>
    <w:rsid w:val="00682E72"/>
    <w:rsid w:val="00682F71"/>
    <w:rsid w:val="00683001"/>
    <w:rsid w:val="00683216"/>
    <w:rsid w:val="00683332"/>
    <w:rsid w:val="0068338D"/>
    <w:rsid w:val="006834CB"/>
    <w:rsid w:val="006834E2"/>
    <w:rsid w:val="006835A0"/>
    <w:rsid w:val="00683686"/>
    <w:rsid w:val="00683830"/>
    <w:rsid w:val="00683A85"/>
    <w:rsid w:val="00683ABB"/>
    <w:rsid w:val="00683BB4"/>
    <w:rsid w:val="00683C4E"/>
    <w:rsid w:val="00683D28"/>
    <w:rsid w:val="00683FAC"/>
    <w:rsid w:val="00684077"/>
    <w:rsid w:val="00684106"/>
    <w:rsid w:val="0068422B"/>
    <w:rsid w:val="0068440E"/>
    <w:rsid w:val="006844D9"/>
    <w:rsid w:val="0068461B"/>
    <w:rsid w:val="006847A3"/>
    <w:rsid w:val="006847E7"/>
    <w:rsid w:val="00684A94"/>
    <w:rsid w:val="00684E24"/>
    <w:rsid w:val="00684F04"/>
    <w:rsid w:val="00685019"/>
    <w:rsid w:val="00685120"/>
    <w:rsid w:val="0068562F"/>
    <w:rsid w:val="0068571F"/>
    <w:rsid w:val="00685785"/>
    <w:rsid w:val="00685A6A"/>
    <w:rsid w:val="00685CA0"/>
    <w:rsid w:val="00685D2C"/>
    <w:rsid w:val="00685DFD"/>
    <w:rsid w:val="006863E8"/>
    <w:rsid w:val="00686453"/>
    <w:rsid w:val="006864B2"/>
    <w:rsid w:val="00686585"/>
    <w:rsid w:val="00686663"/>
    <w:rsid w:val="006866A4"/>
    <w:rsid w:val="0068686B"/>
    <w:rsid w:val="0068689D"/>
    <w:rsid w:val="00686AF0"/>
    <w:rsid w:val="00686BD0"/>
    <w:rsid w:val="00686CF7"/>
    <w:rsid w:val="00686D80"/>
    <w:rsid w:val="00686EDD"/>
    <w:rsid w:val="0068733F"/>
    <w:rsid w:val="0068742D"/>
    <w:rsid w:val="00687A8A"/>
    <w:rsid w:val="00687AD7"/>
    <w:rsid w:val="00687BA7"/>
    <w:rsid w:val="00687BAB"/>
    <w:rsid w:val="00687C9A"/>
    <w:rsid w:val="00687CC4"/>
    <w:rsid w:val="00687EE4"/>
    <w:rsid w:val="00690175"/>
    <w:rsid w:val="00690225"/>
    <w:rsid w:val="00690455"/>
    <w:rsid w:val="00690631"/>
    <w:rsid w:val="006906FC"/>
    <w:rsid w:val="00690707"/>
    <w:rsid w:val="006907E7"/>
    <w:rsid w:val="00690E8D"/>
    <w:rsid w:val="00690EA1"/>
    <w:rsid w:val="0069105E"/>
    <w:rsid w:val="006911E7"/>
    <w:rsid w:val="00691248"/>
    <w:rsid w:val="006913F6"/>
    <w:rsid w:val="0069144D"/>
    <w:rsid w:val="00691641"/>
    <w:rsid w:val="00691B25"/>
    <w:rsid w:val="00691B47"/>
    <w:rsid w:val="00691EE2"/>
    <w:rsid w:val="00692177"/>
    <w:rsid w:val="00692185"/>
    <w:rsid w:val="0069254C"/>
    <w:rsid w:val="00692563"/>
    <w:rsid w:val="0069295D"/>
    <w:rsid w:val="00692B24"/>
    <w:rsid w:val="00692B40"/>
    <w:rsid w:val="00692C03"/>
    <w:rsid w:val="00692CC5"/>
    <w:rsid w:val="00692E79"/>
    <w:rsid w:val="00692F4F"/>
    <w:rsid w:val="006930A6"/>
    <w:rsid w:val="006931A1"/>
    <w:rsid w:val="0069328E"/>
    <w:rsid w:val="00693379"/>
    <w:rsid w:val="006933B6"/>
    <w:rsid w:val="006933D4"/>
    <w:rsid w:val="006934C0"/>
    <w:rsid w:val="006934E1"/>
    <w:rsid w:val="00693567"/>
    <w:rsid w:val="006936A8"/>
    <w:rsid w:val="0069378B"/>
    <w:rsid w:val="006937AF"/>
    <w:rsid w:val="006939AF"/>
    <w:rsid w:val="00693AE2"/>
    <w:rsid w:val="00693B64"/>
    <w:rsid w:val="00693B83"/>
    <w:rsid w:val="00693D11"/>
    <w:rsid w:val="00693EBB"/>
    <w:rsid w:val="00693FC8"/>
    <w:rsid w:val="00694215"/>
    <w:rsid w:val="0069421C"/>
    <w:rsid w:val="00694228"/>
    <w:rsid w:val="006947C3"/>
    <w:rsid w:val="00694AD7"/>
    <w:rsid w:val="00694B28"/>
    <w:rsid w:val="00694BA8"/>
    <w:rsid w:val="00694C38"/>
    <w:rsid w:val="00694D65"/>
    <w:rsid w:val="00694E8E"/>
    <w:rsid w:val="00695050"/>
    <w:rsid w:val="006950D5"/>
    <w:rsid w:val="006951DB"/>
    <w:rsid w:val="00695470"/>
    <w:rsid w:val="0069556E"/>
    <w:rsid w:val="00695A78"/>
    <w:rsid w:val="00695B4A"/>
    <w:rsid w:val="00695C58"/>
    <w:rsid w:val="00695F5B"/>
    <w:rsid w:val="00696458"/>
    <w:rsid w:val="0069666B"/>
    <w:rsid w:val="006966AD"/>
    <w:rsid w:val="006966CC"/>
    <w:rsid w:val="0069697C"/>
    <w:rsid w:val="00696B98"/>
    <w:rsid w:val="00696C77"/>
    <w:rsid w:val="00696C7A"/>
    <w:rsid w:val="00696D9D"/>
    <w:rsid w:val="00696DAD"/>
    <w:rsid w:val="00696DC9"/>
    <w:rsid w:val="00696E25"/>
    <w:rsid w:val="00696E4F"/>
    <w:rsid w:val="00696F4B"/>
    <w:rsid w:val="0069728D"/>
    <w:rsid w:val="0069732A"/>
    <w:rsid w:val="00697581"/>
    <w:rsid w:val="0069765D"/>
    <w:rsid w:val="006977A9"/>
    <w:rsid w:val="00697843"/>
    <w:rsid w:val="00697873"/>
    <w:rsid w:val="006978FE"/>
    <w:rsid w:val="0069799F"/>
    <w:rsid w:val="006979B8"/>
    <w:rsid w:val="00697E82"/>
    <w:rsid w:val="006A008C"/>
    <w:rsid w:val="006A00FD"/>
    <w:rsid w:val="006A03EF"/>
    <w:rsid w:val="006A0402"/>
    <w:rsid w:val="006A05EC"/>
    <w:rsid w:val="006A0DAD"/>
    <w:rsid w:val="006A138D"/>
    <w:rsid w:val="006A13CA"/>
    <w:rsid w:val="006A1604"/>
    <w:rsid w:val="006A1752"/>
    <w:rsid w:val="006A1AA4"/>
    <w:rsid w:val="006A1D11"/>
    <w:rsid w:val="006A1D31"/>
    <w:rsid w:val="006A1D47"/>
    <w:rsid w:val="006A1F1A"/>
    <w:rsid w:val="006A21BB"/>
    <w:rsid w:val="006A21F7"/>
    <w:rsid w:val="006A224E"/>
    <w:rsid w:val="006A24FB"/>
    <w:rsid w:val="006A26BC"/>
    <w:rsid w:val="006A27E0"/>
    <w:rsid w:val="006A286D"/>
    <w:rsid w:val="006A2894"/>
    <w:rsid w:val="006A2A0F"/>
    <w:rsid w:val="006A2FAC"/>
    <w:rsid w:val="006A3002"/>
    <w:rsid w:val="006A31B6"/>
    <w:rsid w:val="006A32EA"/>
    <w:rsid w:val="006A333C"/>
    <w:rsid w:val="006A36FC"/>
    <w:rsid w:val="006A3A5F"/>
    <w:rsid w:val="006A3C73"/>
    <w:rsid w:val="006A3CFA"/>
    <w:rsid w:val="006A3F03"/>
    <w:rsid w:val="006A421A"/>
    <w:rsid w:val="006A4238"/>
    <w:rsid w:val="006A44C2"/>
    <w:rsid w:val="006A45B2"/>
    <w:rsid w:val="006A4813"/>
    <w:rsid w:val="006A4B86"/>
    <w:rsid w:val="006A4BCF"/>
    <w:rsid w:val="006A4BFB"/>
    <w:rsid w:val="006A4C0E"/>
    <w:rsid w:val="006A4ED7"/>
    <w:rsid w:val="006A5016"/>
    <w:rsid w:val="006A5133"/>
    <w:rsid w:val="006A527B"/>
    <w:rsid w:val="006A53D4"/>
    <w:rsid w:val="006A592B"/>
    <w:rsid w:val="006A5BC8"/>
    <w:rsid w:val="006A5CFF"/>
    <w:rsid w:val="006A5E35"/>
    <w:rsid w:val="006A66BD"/>
    <w:rsid w:val="006A67FA"/>
    <w:rsid w:val="006A689D"/>
    <w:rsid w:val="006A6BCC"/>
    <w:rsid w:val="006A6D47"/>
    <w:rsid w:val="006A705B"/>
    <w:rsid w:val="006A7137"/>
    <w:rsid w:val="006A7379"/>
    <w:rsid w:val="006A74B5"/>
    <w:rsid w:val="006A759B"/>
    <w:rsid w:val="006A77CE"/>
    <w:rsid w:val="006A7A63"/>
    <w:rsid w:val="006A7B09"/>
    <w:rsid w:val="006A7BCE"/>
    <w:rsid w:val="006A7E4A"/>
    <w:rsid w:val="006B0164"/>
    <w:rsid w:val="006B0350"/>
    <w:rsid w:val="006B06FB"/>
    <w:rsid w:val="006B0770"/>
    <w:rsid w:val="006B0771"/>
    <w:rsid w:val="006B0B7E"/>
    <w:rsid w:val="006B0C39"/>
    <w:rsid w:val="006B0D5C"/>
    <w:rsid w:val="006B1087"/>
    <w:rsid w:val="006B10FF"/>
    <w:rsid w:val="006B1877"/>
    <w:rsid w:val="006B19E4"/>
    <w:rsid w:val="006B1BDF"/>
    <w:rsid w:val="006B1C4B"/>
    <w:rsid w:val="006B1DB3"/>
    <w:rsid w:val="006B2251"/>
    <w:rsid w:val="006B232A"/>
    <w:rsid w:val="006B2359"/>
    <w:rsid w:val="006B2458"/>
    <w:rsid w:val="006B24F6"/>
    <w:rsid w:val="006B250C"/>
    <w:rsid w:val="006B26F0"/>
    <w:rsid w:val="006B2AA2"/>
    <w:rsid w:val="006B2EF8"/>
    <w:rsid w:val="006B3034"/>
    <w:rsid w:val="006B32AD"/>
    <w:rsid w:val="006B32B3"/>
    <w:rsid w:val="006B34AE"/>
    <w:rsid w:val="006B3734"/>
    <w:rsid w:val="006B3846"/>
    <w:rsid w:val="006B3B79"/>
    <w:rsid w:val="006B3BD0"/>
    <w:rsid w:val="006B3CB5"/>
    <w:rsid w:val="006B3CEF"/>
    <w:rsid w:val="006B3D30"/>
    <w:rsid w:val="006B3D6E"/>
    <w:rsid w:val="006B3EB9"/>
    <w:rsid w:val="006B4218"/>
    <w:rsid w:val="006B4409"/>
    <w:rsid w:val="006B4430"/>
    <w:rsid w:val="006B469A"/>
    <w:rsid w:val="006B4708"/>
    <w:rsid w:val="006B4AE5"/>
    <w:rsid w:val="006B4E5A"/>
    <w:rsid w:val="006B4EAA"/>
    <w:rsid w:val="006B4FD5"/>
    <w:rsid w:val="006B50CF"/>
    <w:rsid w:val="006B50F9"/>
    <w:rsid w:val="006B5398"/>
    <w:rsid w:val="006B5925"/>
    <w:rsid w:val="006B5A79"/>
    <w:rsid w:val="006B5B0E"/>
    <w:rsid w:val="006B5B1F"/>
    <w:rsid w:val="006B5B31"/>
    <w:rsid w:val="006B5C2E"/>
    <w:rsid w:val="006B5C9E"/>
    <w:rsid w:val="006B5EAF"/>
    <w:rsid w:val="006B60DE"/>
    <w:rsid w:val="006B6191"/>
    <w:rsid w:val="006B61B3"/>
    <w:rsid w:val="006B61CF"/>
    <w:rsid w:val="006B623D"/>
    <w:rsid w:val="006B66B1"/>
    <w:rsid w:val="006B67FC"/>
    <w:rsid w:val="006B68BB"/>
    <w:rsid w:val="006B6BBD"/>
    <w:rsid w:val="006B6C85"/>
    <w:rsid w:val="006B6FFA"/>
    <w:rsid w:val="006B70B4"/>
    <w:rsid w:val="006B715E"/>
    <w:rsid w:val="006B7524"/>
    <w:rsid w:val="006B763D"/>
    <w:rsid w:val="006B7717"/>
    <w:rsid w:val="006B781F"/>
    <w:rsid w:val="006B7B05"/>
    <w:rsid w:val="006B7B38"/>
    <w:rsid w:val="006B7BFA"/>
    <w:rsid w:val="006B7D41"/>
    <w:rsid w:val="006B7E1A"/>
    <w:rsid w:val="006B7EF1"/>
    <w:rsid w:val="006C02BB"/>
    <w:rsid w:val="006C0521"/>
    <w:rsid w:val="006C0550"/>
    <w:rsid w:val="006C06B0"/>
    <w:rsid w:val="006C0842"/>
    <w:rsid w:val="006C0887"/>
    <w:rsid w:val="006C08CF"/>
    <w:rsid w:val="006C09B6"/>
    <w:rsid w:val="006C0B82"/>
    <w:rsid w:val="006C0BD8"/>
    <w:rsid w:val="006C0BDF"/>
    <w:rsid w:val="006C0FF1"/>
    <w:rsid w:val="006C10A6"/>
    <w:rsid w:val="006C1234"/>
    <w:rsid w:val="006C128B"/>
    <w:rsid w:val="006C12D2"/>
    <w:rsid w:val="006C1371"/>
    <w:rsid w:val="006C144C"/>
    <w:rsid w:val="006C14A2"/>
    <w:rsid w:val="006C1651"/>
    <w:rsid w:val="006C16C4"/>
    <w:rsid w:val="006C1718"/>
    <w:rsid w:val="006C183D"/>
    <w:rsid w:val="006C190B"/>
    <w:rsid w:val="006C1A8D"/>
    <w:rsid w:val="006C1AD7"/>
    <w:rsid w:val="006C1E16"/>
    <w:rsid w:val="006C208D"/>
    <w:rsid w:val="006C2126"/>
    <w:rsid w:val="006C219A"/>
    <w:rsid w:val="006C2262"/>
    <w:rsid w:val="006C22CE"/>
    <w:rsid w:val="006C2449"/>
    <w:rsid w:val="006C291E"/>
    <w:rsid w:val="006C2930"/>
    <w:rsid w:val="006C2979"/>
    <w:rsid w:val="006C2C9F"/>
    <w:rsid w:val="006C2DC5"/>
    <w:rsid w:val="006C2ED5"/>
    <w:rsid w:val="006C2FBD"/>
    <w:rsid w:val="006C31A6"/>
    <w:rsid w:val="006C33DF"/>
    <w:rsid w:val="006C3737"/>
    <w:rsid w:val="006C3786"/>
    <w:rsid w:val="006C38BE"/>
    <w:rsid w:val="006C3922"/>
    <w:rsid w:val="006C3945"/>
    <w:rsid w:val="006C3B1E"/>
    <w:rsid w:val="006C3B57"/>
    <w:rsid w:val="006C3D28"/>
    <w:rsid w:val="006C3EA8"/>
    <w:rsid w:val="006C402E"/>
    <w:rsid w:val="006C4055"/>
    <w:rsid w:val="006C4078"/>
    <w:rsid w:val="006C40AF"/>
    <w:rsid w:val="006C41DF"/>
    <w:rsid w:val="006C44D3"/>
    <w:rsid w:val="006C456F"/>
    <w:rsid w:val="006C4766"/>
    <w:rsid w:val="006C48AA"/>
    <w:rsid w:val="006C48AF"/>
    <w:rsid w:val="006C4B13"/>
    <w:rsid w:val="006C4B3A"/>
    <w:rsid w:val="006C5186"/>
    <w:rsid w:val="006C51B1"/>
    <w:rsid w:val="006C558A"/>
    <w:rsid w:val="006C5598"/>
    <w:rsid w:val="006C585F"/>
    <w:rsid w:val="006C58FE"/>
    <w:rsid w:val="006C5AAF"/>
    <w:rsid w:val="006C5CF8"/>
    <w:rsid w:val="006C5D85"/>
    <w:rsid w:val="006C602E"/>
    <w:rsid w:val="006C60B2"/>
    <w:rsid w:val="006C63CF"/>
    <w:rsid w:val="006C6498"/>
    <w:rsid w:val="006C64FE"/>
    <w:rsid w:val="006C65CE"/>
    <w:rsid w:val="006C67C4"/>
    <w:rsid w:val="006C6913"/>
    <w:rsid w:val="006C6A37"/>
    <w:rsid w:val="006C6A74"/>
    <w:rsid w:val="006C6B6F"/>
    <w:rsid w:val="006C6D4D"/>
    <w:rsid w:val="006C6EF7"/>
    <w:rsid w:val="006C740C"/>
    <w:rsid w:val="006C745E"/>
    <w:rsid w:val="006C7600"/>
    <w:rsid w:val="006C7606"/>
    <w:rsid w:val="006C778E"/>
    <w:rsid w:val="006C7844"/>
    <w:rsid w:val="006C7DA6"/>
    <w:rsid w:val="006C7FB1"/>
    <w:rsid w:val="006D017C"/>
    <w:rsid w:val="006D01DD"/>
    <w:rsid w:val="006D0252"/>
    <w:rsid w:val="006D0269"/>
    <w:rsid w:val="006D06DF"/>
    <w:rsid w:val="006D0B55"/>
    <w:rsid w:val="006D0B91"/>
    <w:rsid w:val="006D0C5A"/>
    <w:rsid w:val="006D0D86"/>
    <w:rsid w:val="006D0EC0"/>
    <w:rsid w:val="006D0EF2"/>
    <w:rsid w:val="006D11E5"/>
    <w:rsid w:val="006D121F"/>
    <w:rsid w:val="006D136D"/>
    <w:rsid w:val="006D1419"/>
    <w:rsid w:val="006D15C8"/>
    <w:rsid w:val="006D1766"/>
    <w:rsid w:val="006D1A27"/>
    <w:rsid w:val="006D1DEF"/>
    <w:rsid w:val="006D1EAE"/>
    <w:rsid w:val="006D1F19"/>
    <w:rsid w:val="006D1FC7"/>
    <w:rsid w:val="006D21BA"/>
    <w:rsid w:val="006D2274"/>
    <w:rsid w:val="006D22D8"/>
    <w:rsid w:val="006D274C"/>
    <w:rsid w:val="006D274D"/>
    <w:rsid w:val="006D2A18"/>
    <w:rsid w:val="006D2BC5"/>
    <w:rsid w:val="006D2D02"/>
    <w:rsid w:val="006D2DAC"/>
    <w:rsid w:val="006D3175"/>
    <w:rsid w:val="006D318D"/>
    <w:rsid w:val="006D39FD"/>
    <w:rsid w:val="006D3A6D"/>
    <w:rsid w:val="006D3A7B"/>
    <w:rsid w:val="006D3B38"/>
    <w:rsid w:val="006D3F0F"/>
    <w:rsid w:val="006D4057"/>
    <w:rsid w:val="006D40D3"/>
    <w:rsid w:val="006D441E"/>
    <w:rsid w:val="006D4450"/>
    <w:rsid w:val="006D44EF"/>
    <w:rsid w:val="006D44FC"/>
    <w:rsid w:val="006D466F"/>
    <w:rsid w:val="006D471A"/>
    <w:rsid w:val="006D4774"/>
    <w:rsid w:val="006D486A"/>
    <w:rsid w:val="006D486B"/>
    <w:rsid w:val="006D4958"/>
    <w:rsid w:val="006D4AE3"/>
    <w:rsid w:val="006D4B5C"/>
    <w:rsid w:val="006D50F4"/>
    <w:rsid w:val="006D5126"/>
    <w:rsid w:val="006D51CD"/>
    <w:rsid w:val="006D54AF"/>
    <w:rsid w:val="006D54DB"/>
    <w:rsid w:val="006D55F6"/>
    <w:rsid w:val="006D5686"/>
    <w:rsid w:val="006D5754"/>
    <w:rsid w:val="006D5909"/>
    <w:rsid w:val="006D596A"/>
    <w:rsid w:val="006D5D7C"/>
    <w:rsid w:val="006D6071"/>
    <w:rsid w:val="006D6262"/>
    <w:rsid w:val="006D6488"/>
    <w:rsid w:val="006D6842"/>
    <w:rsid w:val="006D6BC7"/>
    <w:rsid w:val="006D6C66"/>
    <w:rsid w:val="006D6C98"/>
    <w:rsid w:val="006D6F70"/>
    <w:rsid w:val="006D7493"/>
    <w:rsid w:val="006D7561"/>
    <w:rsid w:val="006D7711"/>
    <w:rsid w:val="006D78BA"/>
    <w:rsid w:val="006D795B"/>
    <w:rsid w:val="006D7A9C"/>
    <w:rsid w:val="006D7CFC"/>
    <w:rsid w:val="006E007B"/>
    <w:rsid w:val="006E0160"/>
    <w:rsid w:val="006E01DF"/>
    <w:rsid w:val="006E03E4"/>
    <w:rsid w:val="006E0734"/>
    <w:rsid w:val="006E07BB"/>
    <w:rsid w:val="006E0A90"/>
    <w:rsid w:val="006E0CF2"/>
    <w:rsid w:val="006E0E5A"/>
    <w:rsid w:val="006E110A"/>
    <w:rsid w:val="006E11A2"/>
    <w:rsid w:val="006E11F3"/>
    <w:rsid w:val="006E133C"/>
    <w:rsid w:val="006E13CB"/>
    <w:rsid w:val="006E168B"/>
    <w:rsid w:val="006E16DD"/>
    <w:rsid w:val="006E1A3A"/>
    <w:rsid w:val="006E1F7D"/>
    <w:rsid w:val="006E1FA3"/>
    <w:rsid w:val="006E2255"/>
    <w:rsid w:val="006E227E"/>
    <w:rsid w:val="006E234D"/>
    <w:rsid w:val="006E28D2"/>
    <w:rsid w:val="006E2B7A"/>
    <w:rsid w:val="006E2E79"/>
    <w:rsid w:val="006E2EC2"/>
    <w:rsid w:val="006E2F5B"/>
    <w:rsid w:val="006E2FCC"/>
    <w:rsid w:val="006E3089"/>
    <w:rsid w:val="006E3194"/>
    <w:rsid w:val="006E34F2"/>
    <w:rsid w:val="006E35FE"/>
    <w:rsid w:val="006E3625"/>
    <w:rsid w:val="006E3959"/>
    <w:rsid w:val="006E39FE"/>
    <w:rsid w:val="006E3AF3"/>
    <w:rsid w:val="006E3C31"/>
    <w:rsid w:val="006E3ED2"/>
    <w:rsid w:val="006E41EB"/>
    <w:rsid w:val="006E45F3"/>
    <w:rsid w:val="006E46E1"/>
    <w:rsid w:val="006E479C"/>
    <w:rsid w:val="006E4974"/>
    <w:rsid w:val="006E49ED"/>
    <w:rsid w:val="006E4B08"/>
    <w:rsid w:val="006E4B46"/>
    <w:rsid w:val="006E5042"/>
    <w:rsid w:val="006E506B"/>
    <w:rsid w:val="006E51D2"/>
    <w:rsid w:val="006E528A"/>
    <w:rsid w:val="006E534A"/>
    <w:rsid w:val="006E5435"/>
    <w:rsid w:val="006E55CC"/>
    <w:rsid w:val="006E56F1"/>
    <w:rsid w:val="006E571D"/>
    <w:rsid w:val="006E5720"/>
    <w:rsid w:val="006E583D"/>
    <w:rsid w:val="006E58B6"/>
    <w:rsid w:val="006E5A10"/>
    <w:rsid w:val="006E5B1B"/>
    <w:rsid w:val="006E5C67"/>
    <w:rsid w:val="006E5DC3"/>
    <w:rsid w:val="006E5E41"/>
    <w:rsid w:val="006E5FF0"/>
    <w:rsid w:val="006E6194"/>
    <w:rsid w:val="006E61E7"/>
    <w:rsid w:val="006E6215"/>
    <w:rsid w:val="006E6537"/>
    <w:rsid w:val="006E660C"/>
    <w:rsid w:val="006E6A0F"/>
    <w:rsid w:val="006E6CDF"/>
    <w:rsid w:val="006E6E80"/>
    <w:rsid w:val="006E6F16"/>
    <w:rsid w:val="006E6FA4"/>
    <w:rsid w:val="006E6FBB"/>
    <w:rsid w:val="006E7066"/>
    <w:rsid w:val="006E7218"/>
    <w:rsid w:val="006E7437"/>
    <w:rsid w:val="006E744C"/>
    <w:rsid w:val="006E7485"/>
    <w:rsid w:val="006E7556"/>
    <w:rsid w:val="006E7739"/>
    <w:rsid w:val="006E77A3"/>
    <w:rsid w:val="006E7853"/>
    <w:rsid w:val="006E7CCC"/>
    <w:rsid w:val="006E7D3E"/>
    <w:rsid w:val="006E7E2E"/>
    <w:rsid w:val="006E7E97"/>
    <w:rsid w:val="006E7F4D"/>
    <w:rsid w:val="006F021C"/>
    <w:rsid w:val="006F0609"/>
    <w:rsid w:val="006F06E5"/>
    <w:rsid w:val="006F079F"/>
    <w:rsid w:val="006F081C"/>
    <w:rsid w:val="006F09D7"/>
    <w:rsid w:val="006F09F6"/>
    <w:rsid w:val="006F0C94"/>
    <w:rsid w:val="006F0D22"/>
    <w:rsid w:val="006F0D40"/>
    <w:rsid w:val="006F18DF"/>
    <w:rsid w:val="006F1904"/>
    <w:rsid w:val="006F1AB0"/>
    <w:rsid w:val="006F1DA5"/>
    <w:rsid w:val="006F1EB4"/>
    <w:rsid w:val="006F1EBB"/>
    <w:rsid w:val="006F1F30"/>
    <w:rsid w:val="006F1F6A"/>
    <w:rsid w:val="006F2458"/>
    <w:rsid w:val="006F2486"/>
    <w:rsid w:val="006F26B7"/>
    <w:rsid w:val="006F2721"/>
    <w:rsid w:val="006F2810"/>
    <w:rsid w:val="006F298A"/>
    <w:rsid w:val="006F29AB"/>
    <w:rsid w:val="006F2A02"/>
    <w:rsid w:val="006F2FE3"/>
    <w:rsid w:val="006F31A2"/>
    <w:rsid w:val="006F3353"/>
    <w:rsid w:val="006F34BC"/>
    <w:rsid w:val="006F3A96"/>
    <w:rsid w:val="006F3BE2"/>
    <w:rsid w:val="006F3E73"/>
    <w:rsid w:val="006F3EDD"/>
    <w:rsid w:val="006F4240"/>
    <w:rsid w:val="006F4316"/>
    <w:rsid w:val="006F4517"/>
    <w:rsid w:val="006F4570"/>
    <w:rsid w:val="006F4835"/>
    <w:rsid w:val="006F4840"/>
    <w:rsid w:val="006F4B7D"/>
    <w:rsid w:val="006F4BE4"/>
    <w:rsid w:val="006F4F67"/>
    <w:rsid w:val="006F50B7"/>
    <w:rsid w:val="006F53C6"/>
    <w:rsid w:val="006F5409"/>
    <w:rsid w:val="006F57DC"/>
    <w:rsid w:val="006F58D6"/>
    <w:rsid w:val="006F59FF"/>
    <w:rsid w:val="006F5D0D"/>
    <w:rsid w:val="006F5D4F"/>
    <w:rsid w:val="006F6564"/>
    <w:rsid w:val="006F6812"/>
    <w:rsid w:val="006F68BD"/>
    <w:rsid w:val="006F69FF"/>
    <w:rsid w:val="006F6FC5"/>
    <w:rsid w:val="006F7034"/>
    <w:rsid w:val="006F719C"/>
    <w:rsid w:val="006F7578"/>
    <w:rsid w:val="006F768D"/>
    <w:rsid w:val="006F7813"/>
    <w:rsid w:val="006F7A06"/>
    <w:rsid w:val="006F7C7A"/>
    <w:rsid w:val="006F7DB9"/>
    <w:rsid w:val="00700143"/>
    <w:rsid w:val="0070051E"/>
    <w:rsid w:val="00700670"/>
    <w:rsid w:val="00700A66"/>
    <w:rsid w:val="00700A9A"/>
    <w:rsid w:val="00700E0B"/>
    <w:rsid w:val="00700E8A"/>
    <w:rsid w:val="00700FC5"/>
    <w:rsid w:val="007010C0"/>
    <w:rsid w:val="00701103"/>
    <w:rsid w:val="007013CD"/>
    <w:rsid w:val="00701404"/>
    <w:rsid w:val="00701581"/>
    <w:rsid w:val="007015F4"/>
    <w:rsid w:val="007016D4"/>
    <w:rsid w:val="00701783"/>
    <w:rsid w:val="007017D7"/>
    <w:rsid w:val="0070187A"/>
    <w:rsid w:val="00701927"/>
    <w:rsid w:val="00701942"/>
    <w:rsid w:val="00701A35"/>
    <w:rsid w:val="00701A77"/>
    <w:rsid w:val="00701E03"/>
    <w:rsid w:val="00702207"/>
    <w:rsid w:val="00702296"/>
    <w:rsid w:val="00702356"/>
    <w:rsid w:val="00702709"/>
    <w:rsid w:val="00702A3A"/>
    <w:rsid w:val="00702AE3"/>
    <w:rsid w:val="00702C1E"/>
    <w:rsid w:val="00702C58"/>
    <w:rsid w:val="00702D65"/>
    <w:rsid w:val="00702D7B"/>
    <w:rsid w:val="00702DAD"/>
    <w:rsid w:val="00702F28"/>
    <w:rsid w:val="00702F72"/>
    <w:rsid w:val="00702F95"/>
    <w:rsid w:val="00703572"/>
    <w:rsid w:val="007039D7"/>
    <w:rsid w:val="00703AE9"/>
    <w:rsid w:val="00703B33"/>
    <w:rsid w:val="00703C0A"/>
    <w:rsid w:val="00703C5F"/>
    <w:rsid w:val="00703CA2"/>
    <w:rsid w:val="00703DF8"/>
    <w:rsid w:val="00703E97"/>
    <w:rsid w:val="007041FC"/>
    <w:rsid w:val="007042D1"/>
    <w:rsid w:val="007042D4"/>
    <w:rsid w:val="0070430A"/>
    <w:rsid w:val="00704485"/>
    <w:rsid w:val="007044FE"/>
    <w:rsid w:val="007047FA"/>
    <w:rsid w:val="00704945"/>
    <w:rsid w:val="00704954"/>
    <w:rsid w:val="007049CE"/>
    <w:rsid w:val="00704FB9"/>
    <w:rsid w:val="007051A0"/>
    <w:rsid w:val="00705427"/>
    <w:rsid w:val="0070557D"/>
    <w:rsid w:val="007055B7"/>
    <w:rsid w:val="007055BA"/>
    <w:rsid w:val="00705837"/>
    <w:rsid w:val="00705A33"/>
    <w:rsid w:val="00705A9A"/>
    <w:rsid w:val="00705BA2"/>
    <w:rsid w:val="00705BC0"/>
    <w:rsid w:val="00706097"/>
    <w:rsid w:val="00706679"/>
    <w:rsid w:val="0070676B"/>
    <w:rsid w:val="007067B6"/>
    <w:rsid w:val="00706A23"/>
    <w:rsid w:val="00706A70"/>
    <w:rsid w:val="00706B70"/>
    <w:rsid w:val="00706EA2"/>
    <w:rsid w:val="00707027"/>
    <w:rsid w:val="007070A7"/>
    <w:rsid w:val="0070721A"/>
    <w:rsid w:val="0070721E"/>
    <w:rsid w:val="0070725C"/>
    <w:rsid w:val="00707338"/>
    <w:rsid w:val="00707877"/>
    <w:rsid w:val="007079BD"/>
    <w:rsid w:val="00707A25"/>
    <w:rsid w:val="00707C0E"/>
    <w:rsid w:val="00707C48"/>
    <w:rsid w:val="0071023B"/>
    <w:rsid w:val="00710256"/>
    <w:rsid w:val="0071027D"/>
    <w:rsid w:val="007109C2"/>
    <w:rsid w:val="00710D62"/>
    <w:rsid w:val="00710E95"/>
    <w:rsid w:val="00710E9C"/>
    <w:rsid w:val="00711241"/>
    <w:rsid w:val="007114E6"/>
    <w:rsid w:val="00711985"/>
    <w:rsid w:val="007121F3"/>
    <w:rsid w:val="007122AF"/>
    <w:rsid w:val="00712587"/>
    <w:rsid w:val="007125AD"/>
    <w:rsid w:val="00712935"/>
    <w:rsid w:val="007129EC"/>
    <w:rsid w:val="00712ED7"/>
    <w:rsid w:val="00713040"/>
    <w:rsid w:val="0071314E"/>
    <w:rsid w:val="007133C3"/>
    <w:rsid w:val="0071345A"/>
    <w:rsid w:val="00713715"/>
    <w:rsid w:val="0071382B"/>
    <w:rsid w:val="007138C2"/>
    <w:rsid w:val="00713E97"/>
    <w:rsid w:val="00713F01"/>
    <w:rsid w:val="0071410D"/>
    <w:rsid w:val="00714125"/>
    <w:rsid w:val="007142D1"/>
    <w:rsid w:val="007142D9"/>
    <w:rsid w:val="00714330"/>
    <w:rsid w:val="00714596"/>
    <w:rsid w:val="00714654"/>
    <w:rsid w:val="007146A4"/>
    <w:rsid w:val="00714869"/>
    <w:rsid w:val="00714AFC"/>
    <w:rsid w:val="00714BF3"/>
    <w:rsid w:val="00714F95"/>
    <w:rsid w:val="00715027"/>
    <w:rsid w:val="007151B1"/>
    <w:rsid w:val="00715200"/>
    <w:rsid w:val="007152C9"/>
    <w:rsid w:val="007157EE"/>
    <w:rsid w:val="00715AFC"/>
    <w:rsid w:val="00715B44"/>
    <w:rsid w:val="00715CF2"/>
    <w:rsid w:val="00715E40"/>
    <w:rsid w:val="00715FC2"/>
    <w:rsid w:val="00716343"/>
    <w:rsid w:val="0071637C"/>
    <w:rsid w:val="0071642C"/>
    <w:rsid w:val="0071661A"/>
    <w:rsid w:val="00716622"/>
    <w:rsid w:val="00716719"/>
    <w:rsid w:val="00716C73"/>
    <w:rsid w:val="00716F24"/>
    <w:rsid w:val="00717214"/>
    <w:rsid w:val="0071724A"/>
    <w:rsid w:val="007172AD"/>
    <w:rsid w:val="0071738D"/>
    <w:rsid w:val="00717CC4"/>
    <w:rsid w:val="00717D3A"/>
    <w:rsid w:val="00717EB8"/>
    <w:rsid w:val="00717FF4"/>
    <w:rsid w:val="0072013A"/>
    <w:rsid w:val="00720366"/>
    <w:rsid w:val="00720393"/>
    <w:rsid w:val="0072047E"/>
    <w:rsid w:val="0072054D"/>
    <w:rsid w:val="007205DF"/>
    <w:rsid w:val="007207EE"/>
    <w:rsid w:val="00720B70"/>
    <w:rsid w:val="00720CC5"/>
    <w:rsid w:val="00720D4B"/>
    <w:rsid w:val="00721162"/>
    <w:rsid w:val="0072120B"/>
    <w:rsid w:val="007214B9"/>
    <w:rsid w:val="00721892"/>
    <w:rsid w:val="00721A31"/>
    <w:rsid w:val="00721A7C"/>
    <w:rsid w:val="00721B0D"/>
    <w:rsid w:val="00721B23"/>
    <w:rsid w:val="00721B6B"/>
    <w:rsid w:val="00721DBB"/>
    <w:rsid w:val="00722268"/>
    <w:rsid w:val="007223E7"/>
    <w:rsid w:val="007224AF"/>
    <w:rsid w:val="00722535"/>
    <w:rsid w:val="007229FD"/>
    <w:rsid w:val="00722A39"/>
    <w:rsid w:val="00722B62"/>
    <w:rsid w:val="00722CC8"/>
    <w:rsid w:val="00722EC7"/>
    <w:rsid w:val="00723016"/>
    <w:rsid w:val="007232D5"/>
    <w:rsid w:val="0072369D"/>
    <w:rsid w:val="00723889"/>
    <w:rsid w:val="00723A0E"/>
    <w:rsid w:val="00723A1E"/>
    <w:rsid w:val="00723A52"/>
    <w:rsid w:val="00723A5B"/>
    <w:rsid w:val="00723D14"/>
    <w:rsid w:val="00723D56"/>
    <w:rsid w:val="00723EDA"/>
    <w:rsid w:val="00724386"/>
    <w:rsid w:val="00724544"/>
    <w:rsid w:val="0072473E"/>
    <w:rsid w:val="00724946"/>
    <w:rsid w:val="00724A42"/>
    <w:rsid w:val="00724CFB"/>
    <w:rsid w:val="00724D83"/>
    <w:rsid w:val="00724D89"/>
    <w:rsid w:val="0072583A"/>
    <w:rsid w:val="00725884"/>
    <w:rsid w:val="00725BB7"/>
    <w:rsid w:val="00725C6C"/>
    <w:rsid w:val="00725CEA"/>
    <w:rsid w:val="00725DA1"/>
    <w:rsid w:val="00725DC6"/>
    <w:rsid w:val="00725E8C"/>
    <w:rsid w:val="00725F80"/>
    <w:rsid w:val="0072663F"/>
    <w:rsid w:val="00726683"/>
    <w:rsid w:val="00726824"/>
    <w:rsid w:val="0072683D"/>
    <w:rsid w:val="00726850"/>
    <w:rsid w:val="0072688F"/>
    <w:rsid w:val="00726CAD"/>
    <w:rsid w:val="00726F9F"/>
    <w:rsid w:val="00726FB2"/>
    <w:rsid w:val="007270E3"/>
    <w:rsid w:val="00727287"/>
    <w:rsid w:val="007274DD"/>
    <w:rsid w:val="007275E4"/>
    <w:rsid w:val="007275F0"/>
    <w:rsid w:val="0072760D"/>
    <w:rsid w:val="00727662"/>
    <w:rsid w:val="00727795"/>
    <w:rsid w:val="00727A3C"/>
    <w:rsid w:val="00727AA2"/>
    <w:rsid w:val="00727C1A"/>
    <w:rsid w:val="00727D85"/>
    <w:rsid w:val="00727DE0"/>
    <w:rsid w:val="00727F92"/>
    <w:rsid w:val="0073005A"/>
    <w:rsid w:val="00730175"/>
    <w:rsid w:val="007302EE"/>
    <w:rsid w:val="007303F7"/>
    <w:rsid w:val="00730454"/>
    <w:rsid w:val="0073052E"/>
    <w:rsid w:val="007306CD"/>
    <w:rsid w:val="00730790"/>
    <w:rsid w:val="007307BF"/>
    <w:rsid w:val="007309B8"/>
    <w:rsid w:val="00730A90"/>
    <w:rsid w:val="00730CCE"/>
    <w:rsid w:val="00730DFE"/>
    <w:rsid w:val="00730F6B"/>
    <w:rsid w:val="00731009"/>
    <w:rsid w:val="0073128E"/>
    <w:rsid w:val="00731578"/>
    <w:rsid w:val="00731741"/>
    <w:rsid w:val="007317E2"/>
    <w:rsid w:val="00731AE4"/>
    <w:rsid w:val="00731DA8"/>
    <w:rsid w:val="00731E2D"/>
    <w:rsid w:val="00731ED0"/>
    <w:rsid w:val="00731FC5"/>
    <w:rsid w:val="00732066"/>
    <w:rsid w:val="00732179"/>
    <w:rsid w:val="007324FE"/>
    <w:rsid w:val="00732640"/>
    <w:rsid w:val="0073284D"/>
    <w:rsid w:val="0073292A"/>
    <w:rsid w:val="00732AB8"/>
    <w:rsid w:val="00732ABB"/>
    <w:rsid w:val="00732CE1"/>
    <w:rsid w:val="00733372"/>
    <w:rsid w:val="007333A2"/>
    <w:rsid w:val="007333CD"/>
    <w:rsid w:val="00733433"/>
    <w:rsid w:val="00733483"/>
    <w:rsid w:val="0073380B"/>
    <w:rsid w:val="00733BA7"/>
    <w:rsid w:val="00734156"/>
    <w:rsid w:val="007342AB"/>
    <w:rsid w:val="0073438C"/>
    <w:rsid w:val="007344F8"/>
    <w:rsid w:val="007346A4"/>
    <w:rsid w:val="007347F0"/>
    <w:rsid w:val="0073486C"/>
    <w:rsid w:val="00734DD4"/>
    <w:rsid w:val="00734E17"/>
    <w:rsid w:val="00734F6A"/>
    <w:rsid w:val="0073511B"/>
    <w:rsid w:val="0073513E"/>
    <w:rsid w:val="007356B1"/>
    <w:rsid w:val="007356F1"/>
    <w:rsid w:val="0073571A"/>
    <w:rsid w:val="007357B5"/>
    <w:rsid w:val="00735893"/>
    <w:rsid w:val="00735D5F"/>
    <w:rsid w:val="00735E0F"/>
    <w:rsid w:val="00735E6C"/>
    <w:rsid w:val="00736155"/>
    <w:rsid w:val="0073618D"/>
    <w:rsid w:val="00736332"/>
    <w:rsid w:val="007367D6"/>
    <w:rsid w:val="0073696D"/>
    <w:rsid w:val="00736BB2"/>
    <w:rsid w:val="00736D10"/>
    <w:rsid w:val="00736DB9"/>
    <w:rsid w:val="00736E35"/>
    <w:rsid w:val="00736EB1"/>
    <w:rsid w:val="007371D2"/>
    <w:rsid w:val="00737255"/>
    <w:rsid w:val="00737378"/>
    <w:rsid w:val="00737453"/>
    <w:rsid w:val="0073747A"/>
    <w:rsid w:val="007374BB"/>
    <w:rsid w:val="007376D5"/>
    <w:rsid w:val="00737704"/>
    <w:rsid w:val="00737754"/>
    <w:rsid w:val="007377D8"/>
    <w:rsid w:val="00737986"/>
    <w:rsid w:val="00737AAD"/>
    <w:rsid w:val="00737DA2"/>
    <w:rsid w:val="00737E27"/>
    <w:rsid w:val="00737E56"/>
    <w:rsid w:val="00737F59"/>
    <w:rsid w:val="00737FC3"/>
    <w:rsid w:val="00740035"/>
    <w:rsid w:val="0074004D"/>
    <w:rsid w:val="00740095"/>
    <w:rsid w:val="00740340"/>
    <w:rsid w:val="00740402"/>
    <w:rsid w:val="007404C1"/>
    <w:rsid w:val="00740548"/>
    <w:rsid w:val="007406A3"/>
    <w:rsid w:val="00740816"/>
    <w:rsid w:val="00740B60"/>
    <w:rsid w:val="00740BE2"/>
    <w:rsid w:val="00740C53"/>
    <w:rsid w:val="007412AD"/>
    <w:rsid w:val="00741369"/>
    <w:rsid w:val="007413FE"/>
    <w:rsid w:val="0074142A"/>
    <w:rsid w:val="0074151B"/>
    <w:rsid w:val="00741752"/>
    <w:rsid w:val="007417BB"/>
    <w:rsid w:val="007417C2"/>
    <w:rsid w:val="0074183B"/>
    <w:rsid w:val="00741975"/>
    <w:rsid w:val="00741AC2"/>
    <w:rsid w:val="00741EDF"/>
    <w:rsid w:val="007420A4"/>
    <w:rsid w:val="007420FD"/>
    <w:rsid w:val="00742128"/>
    <w:rsid w:val="00742223"/>
    <w:rsid w:val="00742477"/>
    <w:rsid w:val="0074264C"/>
    <w:rsid w:val="00742907"/>
    <w:rsid w:val="00742C06"/>
    <w:rsid w:val="00742C3C"/>
    <w:rsid w:val="00742CA2"/>
    <w:rsid w:val="00742DDC"/>
    <w:rsid w:val="007430AD"/>
    <w:rsid w:val="0074312D"/>
    <w:rsid w:val="007433FA"/>
    <w:rsid w:val="00743474"/>
    <w:rsid w:val="007434CC"/>
    <w:rsid w:val="00743654"/>
    <w:rsid w:val="00743707"/>
    <w:rsid w:val="007437C8"/>
    <w:rsid w:val="00743999"/>
    <w:rsid w:val="00743B50"/>
    <w:rsid w:val="00743BC4"/>
    <w:rsid w:val="00743D13"/>
    <w:rsid w:val="00743E28"/>
    <w:rsid w:val="00743E75"/>
    <w:rsid w:val="00743EFC"/>
    <w:rsid w:val="007440BB"/>
    <w:rsid w:val="007441C7"/>
    <w:rsid w:val="007441EF"/>
    <w:rsid w:val="00744318"/>
    <w:rsid w:val="00744428"/>
    <w:rsid w:val="007444BB"/>
    <w:rsid w:val="0074468C"/>
    <w:rsid w:val="0074473E"/>
    <w:rsid w:val="00744BEE"/>
    <w:rsid w:val="00744CC2"/>
    <w:rsid w:val="00744D25"/>
    <w:rsid w:val="00744E8C"/>
    <w:rsid w:val="007450DC"/>
    <w:rsid w:val="007452E0"/>
    <w:rsid w:val="00745480"/>
    <w:rsid w:val="007454B3"/>
    <w:rsid w:val="0074563A"/>
    <w:rsid w:val="007456FE"/>
    <w:rsid w:val="00745771"/>
    <w:rsid w:val="00745ACC"/>
    <w:rsid w:val="00745AE2"/>
    <w:rsid w:val="00745BCF"/>
    <w:rsid w:val="00745CBE"/>
    <w:rsid w:val="00745E56"/>
    <w:rsid w:val="00745E7A"/>
    <w:rsid w:val="00746195"/>
    <w:rsid w:val="007462FE"/>
    <w:rsid w:val="007467EF"/>
    <w:rsid w:val="00746AD4"/>
    <w:rsid w:val="00746B3C"/>
    <w:rsid w:val="00746BE4"/>
    <w:rsid w:val="007472CC"/>
    <w:rsid w:val="007474B1"/>
    <w:rsid w:val="0074771E"/>
    <w:rsid w:val="00747796"/>
    <w:rsid w:val="007478D3"/>
    <w:rsid w:val="00747A4B"/>
    <w:rsid w:val="00747DDE"/>
    <w:rsid w:val="00750179"/>
    <w:rsid w:val="007502D4"/>
    <w:rsid w:val="007504BD"/>
    <w:rsid w:val="007508C3"/>
    <w:rsid w:val="00750A68"/>
    <w:rsid w:val="00750BFD"/>
    <w:rsid w:val="00750DD0"/>
    <w:rsid w:val="00750E8E"/>
    <w:rsid w:val="007511FF"/>
    <w:rsid w:val="0075135A"/>
    <w:rsid w:val="007514E1"/>
    <w:rsid w:val="007514E8"/>
    <w:rsid w:val="007515F9"/>
    <w:rsid w:val="0075195C"/>
    <w:rsid w:val="007519C7"/>
    <w:rsid w:val="00751F38"/>
    <w:rsid w:val="00751F4D"/>
    <w:rsid w:val="007521D0"/>
    <w:rsid w:val="007522E0"/>
    <w:rsid w:val="00752666"/>
    <w:rsid w:val="007526AB"/>
    <w:rsid w:val="00752901"/>
    <w:rsid w:val="00752909"/>
    <w:rsid w:val="00752BA8"/>
    <w:rsid w:val="00752CC9"/>
    <w:rsid w:val="007532E2"/>
    <w:rsid w:val="00753382"/>
    <w:rsid w:val="007534E1"/>
    <w:rsid w:val="00753706"/>
    <w:rsid w:val="0075377F"/>
    <w:rsid w:val="00753B86"/>
    <w:rsid w:val="00753C5C"/>
    <w:rsid w:val="00753C7D"/>
    <w:rsid w:val="00753D9C"/>
    <w:rsid w:val="00753F21"/>
    <w:rsid w:val="007542C4"/>
    <w:rsid w:val="007543CF"/>
    <w:rsid w:val="007544E5"/>
    <w:rsid w:val="007544EA"/>
    <w:rsid w:val="00754746"/>
    <w:rsid w:val="00754767"/>
    <w:rsid w:val="00754778"/>
    <w:rsid w:val="007547BC"/>
    <w:rsid w:val="00754804"/>
    <w:rsid w:val="007549A3"/>
    <w:rsid w:val="00754A7B"/>
    <w:rsid w:val="00754CAB"/>
    <w:rsid w:val="007550E2"/>
    <w:rsid w:val="00755125"/>
    <w:rsid w:val="0075512C"/>
    <w:rsid w:val="007552A3"/>
    <w:rsid w:val="0075538A"/>
    <w:rsid w:val="00755485"/>
    <w:rsid w:val="00755854"/>
    <w:rsid w:val="00755906"/>
    <w:rsid w:val="00755947"/>
    <w:rsid w:val="007559A0"/>
    <w:rsid w:val="00755A9F"/>
    <w:rsid w:val="00755F61"/>
    <w:rsid w:val="00755F88"/>
    <w:rsid w:val="00755FC9"/>
    <w:rsid w:val="00756315"/>
    <w:rsid w:val="007563A9"/>
    <w:rsid w:val="007563BE"/>
    <w:rsid w:val="00756489"/>
    <w:rsid w:val="0075648E"/>
    <w:rsid w:val="007565FE"/>
    <w:rsid w:val="007567B6"/>
    <w:rsid w:val="00756900"/>
    <w:rsid w:val="007569ED"/>
    <w:rsid w:val="00756A48"/>
    <w:rsid w:val="00756B1B"/>
    <w:rsid w:val="00756CCD"/>
    <w:rsid w:val="00756ECF"/>
    <w:rsid w:val="00756FC8"/>
    <w:rsid w:val="00756FF0"/>
    <w:rsid w:val="0075708F"/>
    <w:rsid w:val="00757095"/>
    <w:rsid w:val="00757219"/>
    <w:rsid w:val="0075726B"/>
    <w:rsid w:val="00757351"/>
    <w:rsid w:val="007574E2"/>
    <w:rsid w:val="00757565"/>
    <w:rsid w:val="007575D9"/>
    <w:rsid w:val="007576A9"/>
    <w:rsid w:val="007576FA"/>
    <w:rsid w:val="007577AF"/>
    <w:rsid w:val="00757A12"/>
    <w:rsid w:val="00757AAA"/>
    <w:rsid w:val="00757B4B"/>
    <w:rsid w:val="00757B77"/>
    <w:rsid w:val="00757BA8"/>
    <w:rsid w:val="00757BC0"/>
    <w:rsid w:val="00757F72"/>
    <w:rsid w:val="00757FA0"/>
    <w:rsid w:val="007601D2"/>
    <w:rsid w:val="00760258"/>
    <w:rsid w:val="007605F3"/>
    <w:rsid w:val="0076077E"/>
    <w:rsid w:val="007608B2"/>
    <w:rsid w:val="007608F1"/>
    <w:rsid w:val="00760A96"/>
    <w:rsid w:val="00761166"/>
    <w:rsid w:val="007614D4"/>
    <w:rsid w:val="0076171C"/>
    <w:rsid w:val="00761833"/>
    <w:rsid w:val="007618C9"/>
    <w:rsid w:val="00761A89"/>
    <w:rsid w:val="00761AD2"/>
    <w:rsid w:val="00761CDF"/>
    <w:rsid w:val="00761D77"/>
    <w:rsid w:val="00761DA0"/>
    <w:rsid w:val="00761FDF"/>
    <w:rsid w:val="00762177"/>
    <w:rsid w:val="00762298"/>
    <w:rsid w:val="00762621"/>
    <w:rsid w:val="00762640"/>
    <w:rsid w:val="0076268F"/>
    <w:rsid w:val="007626A9"/>
    <w:rsid w:val="00762876"/>
    <w:rsid w:val="00762976"/>
    <w:rsid w:val="007629EE"/>
    <w:rsid w:val="00762C81"/>
    <w:rsid w:val="00762DFF"/>
    <w:rsid w:val="00762F08"/>
    <w:rsid w:val="007632BD"/>
    <w:rsid w:val="00763310"/>
    <w:rsid w:val="007633E5"/>
    <w:rsid w:val="007635D1"/>
    <w:rsid w:val="007636F2"/>
    <w:rsid w:val="00763821"/>
    <w:rsid w:val="00763AB8"/>
    <w:rsid w:val="00763B84"/>
    <w:rsid w:val="00763D6B"/>
    <w:rsid w:val="00763D91"/>
    <w:rsid w:val="00763E4F"/>
    <w:rsid w:val="00763FBF"/>
    <w:rsid w:val="00764332"/>
    <w:rsid w:val="007643DC"/>
    <w:rsid w:val="00764663"/>
    <w:rsid w:val="007648D3"/>
    <w:rsid w:val="007649BB"/>
    <w:rsid w:val="00764B20"/>
    <w:rsid w:val="00764C45"/>
    <w:rsid w:val="00764CD4"/>
    <w:rsid w:val="00764D6C"/>
    <w:rsid w:val="00765050"/>
    <w:rsid w:val="00765184"/>
    <w:rsid w:val="00765238"/>
    <w:rsid w:val="007653C9"/>
    <w:rsid w:val="0076543B"/>
    <w:rsid w:val="007655EC"/>
    <w:rsid w:val="007656AA"/>
    <w:rsid w:val="007657A6"/>
    <w:rsid w:val="00765AE5"/>
    <w:rsid w:val="00765BF9"/>
    <w:rsid w:val="00765C0D"/>
    <w:rsid w:val="007660DC"/>
    <w:rsid w:val="007662A8"/>
    <w:rsid w:val="007662C8"/>
    <w:rsid w:val="0076640E"/>
    <w:rsid w:val="00766483"/>
    <w:rsid w:val="00766773"/>
    <w:rsid w:val="007668F9"/>
    <w:rsid w:val="00766A23"/>
    <w:rsid w:val="00766A5B"/>
    <w:rsid w:val="00766ADB"/>
    <w:rsid w:val="00766AFC"/>
    <w:rsid w:val="00766B11"/>
    <w:rsid w:val="00766BEA"/>
    <w:rsid w:val="00766BF1"/>
    <w:rsid w:val="00766D36"/>
    <w:rsid w:val="00766EB9"/>
    <w:rsid w:val="00766F9E"/>
    <w:rsid w:val="00766FF0"/>
    <w:rsid w:val="007672B0"/>
    <w:rsid w:val="007672E5"/>
    <w:rsid w:val="0076736D"/>
    <w:rsid w:val="007673AF"/>
    <w:rsid w:val="00767693"/>
    <w:rsid w:val="007676E8"/>
    <w:rsid w:val="00767847"/>
    <w:rsid w:val="00767B95"/>
    <w:rsid w:val="00767D8E"/>
    <w:rsid w:val="007700A6"/>
    <w:rsid w:val="0077043B"/>
    <w:rsid w:val="007704BF"/>
    <w:rsid w:val="007705B6"/>
    <w:rsid w:val="007706CE"/>
    <w:rsid w:val="00770A9C"/>
    <w:rsid w:val="00770D4A"/>
    <w:rsid w:val="00770D80"/>
    <w:rsid w:val="00770FDF"/>
    <w:rsid w:val="007710D0"/>
    <w:rsid w:val="00771278"/>
    <w:rsid w:val="007713C7"/>
    <w:rsid w:val="0077141B"/>
    <w:rsid w:val="007714CB"/>
    <w:rsid w:val="007714FB"/>
    <w:rsid w:val="00771681"/>
    <w:rsid w:val="00771692"/>
    <w:rsid w:val="007717FC"/>
    <w:rsid w:val="0077189D"/>
    <w:rsid w:val="00771D09"/>
    <w:rsid w:val="00771FC6"/>
    <w:rsid w:val="0077200C"/>
    <w:rsid w:val="00772144"/>
    <w:rsid w:val="00772430"/>
    <w:rsid w:val="007724BE"/>
    <w:rsid w:val="00772603"/>
    <w:rsid w:val="00772697"/>
    <w:rsid w:val="00772769"/>
    <w:rsid w:val="007728FB"/>
    <w:rsid w:val="00772ACE"/>
    <w:rsid w:val="00772B27"/>
    <w:rsid w:val="00772B6B"/>
    <w:rsid w:val="00772CBF"/>
    <w:rsid w:val="00772E42"/>
    <w:rsid w:val="007730A3"/>
    <w:rsid w:val="007731A0"/>
    <w:rsid w:val="007732BA"/>
    <w:rsid w:val="007735BE"/>
    <w:rsid w:val="007736AE"/>
    <w:rsid w:val="007736DD"/>
    <w:rsid w:val="007736DF"/>
    <w:rsid w:val="00773CE1"/>
    <w:rsid w:val="00773D5F"/>
    <w:rsid w:val="00773F2A"/>
    <w:rsid w:val="00773F3D"/>
    <w:rsid w:val="0077431F"/>
    <w:rsid w:val="007744E0"/>
    <w:rsid w:val="00774656"/>
    <w:rsid w:val="0077489C"/>
    <w:rsid w:val="00774AE7"/>
    <w:rsid w:val="00774BA6"/>
    <w:rsid w:val="00774BD8"/>
    <w:rsid w:val="00774C6E"/>
    <w:rsid w:val="0077509A"/>
    <w:rsid w:val="007752EA"/>
    <w:rsid w:val="00775357"/>
    <w:rsid w:val="007757E6"/>
    <w:rsid w:val="007759DB"/>
    <w:rsid w:val="00775A06"/>
    <w:rsid w:val="00775B0F"/>
    <w:rsid w:val="00775B7D"/>
    <w:rsid w:val="00775C48"/>
    <w:rsid w:val="00775FBA"/>
    <w:rsid w:val="00776024"/>
    <w:rsid w:val="00776279"/>
    <w:rsid w:val="0077642C"/>
    <w:rsid w:val="0077643A"/>
    <w:rsid w:val="007764DF"/>
    <w:rsid w:val="007764E1"/>
    <w:rsid w:val="00776513"/>
    <w:rsid w:val="00776693"/>
    <w:rsid w:val="00776884"/>
    <w:rsid w:val="007774D3"/>
    <w:rsid w:val="0077755F"/>
    <w:rsid w:val="007775E0"/>
    <w:rsid w:val="007777B0"/>
    <w:rsid w:val="007778E3"/>
    <w:rsid w:val="00777B3C"/>
    <w:rsid w:val="00777CBC"/>
    <w:rsid w:val="00777E80"/>
    <w:rsid w:val="00777ECD"/>
    <w:rsid w:val="00777F58"/>
    <w:rsid w:val="00780064"/>
    <w:rsid w:val="007800A1"/>
    <w:rsid w:val="007800A9"/>
    <w:rsid w:val="00780150"/>
    <w:rsid w:val="007801DC"/>
    <w:rsid w:val="00780297"/>
    <w:rsid w:val="007802AC"/>
    <w:rsid w:val="007803E0"/>
    <w:rsid w:val="00780400"/>
    <w:rsid w:val="00780458"/>
    <w:rsid w:val="00780B2F"/>
    <w:rsid w:val="00780C0B"/>
    <w:rsid w:val="00780DD5"/>
    <w:rsid w:val="0078104F"/>
    <w:rsid w:val="007810D3"/>
    <w:rsid w:val="0078110F"/>
    <w:rsid w:val="007813D8"/>
    <w:rsid w:val="007814ED"/>
    <w:rsid w:val="00781B20"/>
    <w:rsid w:val="00781B26"/>
    <w:rsid w:val="00781BA3"/>
    <w:rsid w:val="00781BAB"/>
    <w:rsid w:val="00782020"/>
    <w:rsid w:val="00782115"/>
    <w:rsid w:val="007823E6"/>
    <w:rsid w:val="007825C3"/>
    <w:rsid w:val="00782630"/>
    <w:rsid w:val="007826BA"/>
    <w:rsid w:val="00782766"/>
    <w:rsid w:val="007827B6"/>
    <w:rsid w:val="00782ACD"/>
    <w:rsid w:val="00782C14"/>
    <w:rsid w:val="00782CA9"/>
    <w:rsid w:val="00782D62"/>
    <w:rsid w:val="00782DC5"/>
    <w:rsid w:val="00782EE9"/>
    <w:rsid w:val="00782FEA"/>
    <w:rsid w:val="00783286"/>
    <w:rsid w:val="007832DE"/>
    <w:rsid w:val="007833E5"/>
    <w:rsid w:val="007835ED"/>
    <w:rsid w:val="00783675"/>
    <w:rsid w:val="00783796"/>
    <w:rsid w:val="007838A4"/>
    <w:rsid w:val="00783972"/>
    <w:rsid w:val="007839D1"/>
    <w:rsid w:val="00783B65"/>
    <w:rsid w:val="00783D18"/>
    <w:rsid w:val="00783D8F"/>
    <w:rsid w:val="00783F39"/>
    <w:rsid w:val="00783F9E"/>
    <w:rsid w:val="00784346"/>
    <w:rsid w:val="007844B1"/>
    <w:rsid w:val="00784731"/>
    <w:rsid w:val="00784BEA"/>
    <w:rsid w:val="00785058"/>
    <w:rsid w:val="0078506A"/>
    <w:rsid w:val="0078506D"/>
    <w:rsid w:val="007850D5"/>
    <w:rsid w:val="0078511A"/>
    <w:rsid w:val="007851DC"/>
    <w:rsid w:val="0078521C"/>
    <w:rsid w:val="00785241"/>
    <w:rsid w:val="0078558C"/>
    <w:rsid w:val="007855F9"/>
    <w:rsid w:val="00785ADB"/>
    <w:rsid w:val="00785C1A"/>
    <w:rsid w:val="00785C83"/>
    <w:rsid w:val="00785F80"/>
    <w:rsid w:val="00786245"/>
    <w:rsid w:val="00786581"/>
    <w:rsid w:val="00786598"/>
    <w:rsid w:val="007867D1"/>
    <w:rsid w:val="00786A0D"/>
    <w:rsid w:val="00786AEE"/>
    <w:rsid w:val="00786B03"/>
    <w:rsid w:val="00786B26"/>
    <w:rsid w:val="00786C23"/>
    <w:rsid w:val="00786C73"/>
    <w:rsid w:val="00786DF8"/>
    <w:rsid w:val="00786E2B"/>
    <w:rsid w:val="007871A1"/>
    <w:rsid w:val="007872B5"/>
    <w:rsid w:val="00787444"/>
    <w:rsid w:val="00787473"/>
    <w:rsid w:val="0078747D"/>
    <w:rsid w:val="00787767"/>
    <w:rsid w:val="00787815"/>
    <w:rsid w:val="007878D4"/>
    <w:rsid w:val="00787CD0"/>
    <w:rsid w:val="007907E7"/>
    <w:rsid w:val="00790A72"/>
    <w:rsid w:val="00790AF8"/>
    <w:rsid w:val="00790B82"/>
    <w:rsid w:val="00791538"/>
    <w:rsid w:val="0079173E"/>
    <w:rsid w:val="007917EB"/>
    <w:rsid w:val="00791BD9"/>
    <w:rsid w:val="00791D0C"/>
    <w:rsid w:val="00791D31"/>
    <w:rsid w:val="00791DAA"/>
    <w:rsid w:val="00791E25"/>
    <w:rsid w:val="00791F51"/>
    <w:rsid w:val="0079201B"/>
    <w:rsid w:val="007920D4"/>
    <w:rsid w:val="00792107"/>
    <w:rsid w:val="007922AE"/>
    <w:rsid w:val="0079266A"/>
    <w:rsid w:val="00792784"/>
    <w:rsid w:val="007927AD"/>
    <w:rsid w:val="00792AE5"/>
    <w:rsid w:val="00792D5C"/>
    <w:rsid w:val="00792DAD"/>
    <w:rsid w:val="00792DE1"/>
    <w:rsid w:val="0079339F"/>
    <w:rsid w:val="007933D6"/>
    <w:rsid w:val="007934D6"/>
    <w:rsid w:val="0079369D"/>
    <w:rsid w:val="00793785"/>
    <w:rsid w:val="00793891"/>
    <w:rsid w:val="007939E2"/>
    <w:rsid w:val="00794047"/>
    <w:rsid w:val="00794403"/>
    <w:rsid w:val="0079444D"/>
    <w:rsid w:val="007944FA"/>
    <w:rsid w:val="007945C2"/>
    <w:rsid w:val="0079463E"/>
    <w:rsid w:val="00794ACC"/>
    <w:rsid w:val="00794AE5"/>
    <w:rsid w:val="00794D78"/>
    <w:rsid w:val="00794E25"/>
    <w:rsid w:val="00794ECC"/>
    <w:rsid w:val="00794ED0"/>
    <w:rsid w:val="00794F12"/>
    <w:rsid w:val="00794FF3"/>
    <w:rsid w:val="0079536D"/>
    <w:rsid w:val="00795434"/>
    <w:rsid w:val="00795512"/>
    <w:rsid w:val="007959C5"/>
    <w:rsid w:val="00795AAF"/>
    <w:rsid w:val="00795E56"/>
    <w:rsid w:val="00795E9D"/>
    <w:rsid w:val="0079626B"/>
    <w:rsid w:val="00796293"/>
    <w:rsid w:val="007964A2"/>
    <w:rsid w:val="00796622"/>
    <w:rsid w:val="00796849"/>
    <w:rsid w:val="007969FD"/>
    <w:rsid w:val="00796A45"/>
    <w:rsid w:val="00796A9B"/>
    <w:rsid w:val="00796E19"/>
    <w:rsid w:val="00796E2F"/>
    <w:rsid w:val="00796F2C"/>
    <w:rsid w:val="00796F6E"/>
    <w:rsid w:val="007972C2"/>
    <w:rsid w:val="0079732A"/>
    <w:rsid w:val="0079734B"/>
    <w:rsid w:val="007973AB"/>
    <w:rsid w:val="007973B7"/>
    <w:rsid w:val="007975C7"/>
    <w:rsid w:val="0079761E"/>
    <w:rsid w:val="007976C5"/>
    <w:rsid w:val="00797B43"/>
    <w:rsid w:val="00797B52"/>
    <w:rsid w:val="00797D4B"/>
    <w:rsid w:val="00797EDC"/>
    <w:rsid w:val="007A001C"/>
    <w:rsid w:val="007A00F9"/>
    <w:rsid w:val="007A03F4"/>
    <w:rsid w:val="007A0454"/>
    <w:rsid w:val="007A04B6"/>
    <w:rsid w:val="007A0509"/>
    <w:rsid w:val="007A07D2"/>
    <w:rsid w:val="007A0831"/>
    <w:rsid w:val="007A090D"/>
    <w:rsid w:val="007A098E"/>
    <w:rsid w:val="007A0A93"/>
    <w:rsid w:val="007A0B9C"/>
    <w:rsid w:val="007A0C66"/>
    <w:rsid w:val="007A0D68"/>
    <w:rsid w:val="007A0F4D"/>
    <w:rsid w:val="007A142D"/>
    <w:rsid w:val="007A19C6"/>
    <w:rsid w:val="007A1ACB"/>
    <w:rsid w:val="007A1C44"/>
    <w:rsid w:val="007A1D87"/>
    <w:rsid w:val="007A1F1F"/>
    <w:rsid w:val="007A1F80"/>
    <w:rsid w:val="007A200A"/>
    <w:rsid w:val="007A2091"/>
    <w:rsid w:val="007A20C0"/>
    <w:rsid w:val="007A219E"/>
    <w:rsid w:val="007A2244"/>
    <w:rsid w:val="007A22C8"/>
    <w:rsid w:val="007A23D0"/>
    <w:rsid w:val="007A2475"/>
    <w:rsid w:val="007A27F3"/>
    <w:rsid w:val="007A28FA"/>
    <w:rsid w:val="007A2993"/>
    <w:rsid w:val="007A2FA0"/>
    <w:rsid w:val="007A30C4"/>
    <w:rsid w:val="007A325F"/>
    <w:rsid w:val="007A341C"/>
    <w:rsid w:val="007A3689"/>
    <w:rsid w:val="007A383F"/>
    <w:rsid w:val="007A3C0F"/>
    <w:rsid w:val="007A3C4E"/>
    <w:rsid w:val="007A3C5C"/>
    <w:rsid w:val="007A3D02"/>
    <w:rsid w:val="007A3D73"/>
    <w:rsid w:val="007A3F22"/>
    <w:rsid w:val="007A418D"/>
    <w:rsid w:val="007A4230"/>
    <w:rsid w:val="007A4350"/>
    <w:rsid w:val="007A438A"/>
    <w:rsid w:val="007A44C8"/>
    <w:rsid w:val="007A4705"/>
    <w:rsid w:val="007A4CB4"/>
    <w:rsid w:val="007A4EEB"/>
    <w:rsid w:val="007A50CB"/>
    <w:rsid w:val="007A5856"/>
    <w:rsid w:val="007A5F68"/>
    <w:rsid w:val="007A6301"/>
    <w:rsid w:val="007A654C"/>
    <w:rsid w:val="007A65E8"/>
    <w:rsid w:val="007A6880"/>
    <w:rsid w:val="007A69A7"/>
    <w:rsid w:val="007A69B7"/>
    <w:rsid w:val="007A69F6"/>
    <w:rsid w:val="007A6E1B"/>
    <w:rsid w:val="007A7065"/>
    <w:rsid w:val="007A740F"/>
    <w:rsid w:val="007A74E5"/>
    <w:rsid w:val="007A75FA"/>
    <w:rsid w:val="007A775F"/>
    <w:rsid w:val="007A78CA"/>
    <w:rsid w:val="007A7ABA"/>
    <w:rsid w:val="007A7BAB"/>
    <w:rsid w:val="007A7BE6"/>
    <w:rsid w:val="007A7C79"/>
    <w:rsid w:val="007A7CA2"/>
    <w:rsid w:val="007A7CB8"/>
    <w:rsid w:val="007A7D88"/>
    <w:rsid w:val="007A7E0A"/>
    <w:rsid w:val="007A7E3C"/>
    <w:rsid w:val="007B00C8"/>
    <w:rsid w:val="007B01DC"/>
    <w:rsid w:val="007B0218"/>
    <w:rsid w:val="007B0243"/>
    <w:rsid w:val="007B0277"/>
    <w:rsid w:val="007B041A"/>
    <w:rsid w:val="007B04A3"/>
    <w:rsid w:val="007B062A"/>
    <w:rsid w:val="007B0794"/>
    <w:rsid w:val="007B084B"/>
    <w:rsid w:val="007B08C2"/>
    <w:rsid w:val="007B0A1A"/>
    <w:rsid w:val="007B0A2F"/>
    <w:rsid w:val="007B0A46"/>
    <w:rsid w:val="007B0AAE"/>
    <w:rsid w:val="007B0BA1"/>
    <w:rsid w:val="007B0C18"/>
    <w:rsid w:val="007B0DF3"/>
    <w:rsid w:val="007B124B"/>
    <w:rsid w:val="007B1906"/>
    <w:rsid w:val="007B1A43"/>
    <w:rsid w:val="007B1B88"/>
    <w:rsid w:val="007B1C1A"/>
    <w:rsid w:val="007B1C1B"/>
    <w:rsid w:val="007B1C84"/>
    <w:rsid w:val="007B1D2C"/>
    <w:rsid w:val="007B1EEA"/>
    <w:rsid w:val="007B1EF9"/>
    <w:rsid w:val="007B2080"/>
    <w:rsid w:val="007B2207"/>
    <w:rsid w:val="007B26DA"/>
    <w:rsid w:val="007B2757"/>
    <w:rsid w:val="007B2A34"/>
    <w:rsid w:val="007B2A55"/>
    <w:rsid w:val="007B2EBD"/>
    <w:rsid w:val="007B2ED4"/>
    <w:rsid w:val="007B30B9"/>
    <w:rsid w:val="007B3441"/>
    <w:rsid w:val="007B390B"/>
    <w:rsid w:val="007B397A"/>
    <w:rsid w:val="007B39D6"/>
    <w:rsid w:val="007B4296"/>
    <w:rsid w:val="007B42AA"/>
    <w:rsid w:val="007B46E9"/>
    <w:rsid w:val="007B4762"/>
    <w:rsid w:val="007B49A3"/>
    <w:rsid w:val="007B4AF2"/>
    <w:rsid w:val="007B4BA2"/>
    <w:rsid w:val="007B4D43"/>
    <w:rsid w:val="007B4DC0"/>
    <w:rsid w:val="007B4EE5"/>
    <w:rsid w:val="007B5091"/>
    <w:rsid w:val="007B5198"/>
    <w:rsid w:val="007B535F"/>
    <w:rsid w:val="007B5455"/>
    <w:rsid w:val="007B5554"/>
    <w:rsid w:val="007B56C6"/>
    <w:rsid w:val="007B5712"/>
    <w:rsid w:val="007B57EC"/>
    <w:rsid w:val="007B589C"/>
    <w:rsid w:val="007B5AF4"/>
    <w:rsid w:val="007B5B54"/>
    <w:rsid w:val="007B5B95"/>
    <w:rsid w:val="007B5C30"/>
    <w:rsid w:val="007B5CED"/>
    <w:rsid w:val="007B6028"/>
    <w:rsid w:val="007B6172"/>
    <w:rsid w:val="007B6285"/>
    <w:rsid w:val="007B6380"/>
    <w:rsid w:val="007B63C3"/>
    <w:rsid w:val="007B6468"/>
    <w:rsid w:val="007B6592"/>
    <w:rsid w:val="007B6664"/>
    <w:rsid w:val="007B66CB"/>
    <w:rsid w:val="007B6A0A"/>
    <w:rsid w:val="007B6C95"/>
    <w:rsid w:val="007B6D74"/>
    <w:rsid w:val="007B6E57"/>
    <w:rsid w:val="007B6E93"/>
    <w:rsid w:val="007B6F77"/>
    <w:rsid w:val="007B6F8D"/>
    <w:rsid w:val="007B7058"/>
    <w:rsid w:val="007B7499"/>
    <w:rsid w:val="007B74FE"/>
    <w:rsid w:val="007B7552"/>
    <w:rsid w:val="007B774C"/>
    <w:rsid w:val="007B7758"/>
    <w:rsid w:val="007C0235"/>
    <w:rsid w:val="007C0245"/>
    <w:rsid w:val="007C028E"/>
    <w:rsid w:val="007C05F3"/>
    <w:rsid w:val="007C0657"/>
    <w:rsid w:val="007C0AD9"/>
    <w:rsid w:val="007C0C05"/>
    <w:rsid w:val="007C0C3A"/>
    <w:rsid w:val="007C0D43"/>
    <w:rsid w:val="007C0E49"/>
    <w:rsid w:val="007C0FD1"/>
    <w:rsid w:val="007C1162"/>
    <w:rsid w:val="007C1179"/>
    <w:rsid w:val="007C1257"/>
    <w:rsid w:val="007C1520"/>
    <w:rsid w:val="007C1565"/>
    <w:rsid w:val="007C1569"/>
    <w:rsid w:val="007C15BC"/>
    <w:rsid w:val="007C15CB"/>
    <w:rsid w:val="007C16E0"/>
    <w:rsid w:val="007C1741"/>
    <w:rsid w:val="007C181D"/>
    <w:rsid w:val="007C1A41"/>
    <w:rsid w:val="007C1A54"/>
    <w:rsid w:val="007C1BA0"/>
    <w:rsid w:val="007C1BC0"/>
    <w:rsid w:val="007C1BDC"/>
    <w:rsid w:val="007C1D34"/>
    <w:rsid w:val="007C1F03"/>
    <w:rsid w:val="007C1FD8"/>
    <w:rsid w:val="007C2110"/>
    <w:rsid w:val="007C22F3"/>
    <w:rsid w:val="007C23DC"/>
    <w:rsid w:val="007C24AB"/>
    <w:rsid w:val="007C24F4"/>
    <w:rsid w:val="007C250D"/>
    <w:rsid w:val="007C25A8"/>
    <w:rsid w:val="007C25EB"/>
    <w:rsid w:val="007C2780"/>
    <w:rsid w:val="007C292D"/>
    <w:rsid w:val="007C2B1A"/>
    <w:rsid w:val="007C2E2C"/>
    <w:rsid w:val="007C2F78"/>
    <w:rsid w:val="007C3205"/>
    <w:rsid w:val="007C3237"/>
    <w:rsid w:val="007C36D9"/>
    <w:rsid w:val="007C378C"/>
    <w:rsid w:val="007C39A8"/>
    <w:rsid w:val="007C3C69"/>
    <w:rsid w:val="007C3C95"/>
    <w:rsid w:val="007C3D16"/>
    <w:rsid w:val="007C3D42"/>
    <w:rsid w:val="007C3D80"/>
    <w:rsid w:val="007C3E78"/>
    <w:rsid w:val="007C3F77"/>
    <w:rsid w:val="007C41C8"/>
    <w:rsid w:val="007C4532"/>
    <w:rsid w:val="007C4584"/>
    <w:rsid w:val="007C476E"/>
    <w:rsid w:val="007C4A02"/>
    <w:rsid w:val="007C507A"/>
    <w:rsid w:val="007C5130"/>
    <w:rsid w:val="007C56F4"/>
    <w:rsid w:val="007C5704"/>
    <w:rsid w:val="007C59A6"/>
    <w:rsid w:val="007C59A9"/>
    <w:rsid w:val="007C59F3"/>
    <w:rsid w:val="007C5A4B"/>
    <w:rsid w:val="007C5E61"/>
    <w:rsid w:val="007C60FB"/>
    <w:rsid w:val="007C64D8"/>
    <w:rsid w:val="007C6569"/>
    <w:rsid w:val="007C67F8"/>
    <w:rsid w:val="007C6B42"/>
    <w:rsid w:val="007C6B64"/>
    <w:rsid w:val="007C6B6C"/>
    <w:rsid w:val="007C6C3C"/>
    <w:rsid w:val="007C6C89"/>
    <w:rsid w:val="007C739D"/>
    <w:rsid w:val="007C74AC"/>
    <w:rsid w:val="007C74C4"/>
    <w:rsid w:val="007C75E7"/>
    <w:rsid w:val="007C7652"/>
    <w:rsid w:val="007C7686"/>
    <w:rsid w:val="007C7C9C"/>
    <w:rsid w:val="007C7D98"/>
    <w:rsid w:val="007D01C9"/>
    <w:rsid w:val="007D0254"/>
    <w:rsid w:val="007D0378"/>
    <w:rsid w:val="007D0702"/>
    <w:rsid w:val="007D0D05"/>
    <w:rsid w:val="007D0D48"/>
    <w:rsid w:val="007D0E99"/>
    <w:rsid w:val="007D115E"/>
    <w:rsid w:val="007D137E"/>
    <w:rsid w:val="007D1533"/>
    <w:rsid w:val="007D155C"/>
    <w:rsid w:val="007D165A"/>
    <w:rsid w:val="007D16F2"/>
    <w:rsid w:val="007D1822"/>
    <w:rsid w:val="007D1DAE"/>
    <w:rsid w:val="007D1DE1"/>
    <w:rsid w:val="007D1DEF"/>
    <w:rsid w:val="007D1F71"/>
    <w:rsid w:val="007D237C"/>
    <w:rsid w:val="007D256A"/>
    <w:rsid w:val="007D2594"/>
    <w:rsid w:val="007D2645"/>
    <w:rsid w:val="007D28D0"/>
    <w:rsid w:val="007D2999"/>
    <w:rsid w:val="007D2B51"/>
    <w:rsid w:val="007D2E82"/>
    <w:rsid w:val="007D305C"/>
    <w:rsid w:val="007D320F"/>
    <w:rsid w:val="007D3359"/>
    <w:rsid w:val="007D33DB"/>
    <w:rsid w:val="007D3605"/>
    <w:rsid w:val="007D39E1"/>
    <w:rsid w:val="007D3D4C"/>
    <w:rsid w:val="007D3FA6"/>
    <w:rsid w:val="007D3FC1"/>
    <w:rsid w:val="007D40EE"/>
    <w:rsid w:val="007D4206"/>
    <w:rsid w:val="007D43B2"/>
    <w:rsid w:val="007D4688"/>
    <w:rsid w:val="007D4792"/>
    <w:rsid w:val="007D4AD8"/>
    <w:rsid w:val="007D4B7A"/>
    <w:rsid w:val="007D4C50"/>
    <w:rsid w:val="007D4DE8"/>
    <w:rsid w:val="007D4E03"/>
    <w:rsid w:val="007D4ED7"/>
    <w:rsid w:val="007D4F88"/>
    <w:rsid w:val="007D50D2"/>
    <w:rsid w:val="007D5149"/>
    <w:rsid w:val="007D5352"/>
    <w:rsid w:val="007D543D"/>
    <w:rsid w:val="007D5556"/>
    <w:rsid w:val="007D560B"/>
    <w:rsid w:val="007D57D2"/>
    <w:rsid w:val="007D5993"/>
    <w:rsid w:val="007D5BC6"/>
    <w:rsid w:val="007D5D9E"/>
    <w:rsid w:val="007D61C4"/>
    <w:rsid w:val="007D63AA"/>
    <w:rsid w:val="007D65EF"/>
    <w:rsid w:val="007D667E"/>
    <w:rsid w:val="007D66A7"/>
    <w:rsid w:val="007D6967"/>
    <w:rsid w:val="007D6AE9"/>
    <w:rsid w:val="007D6E03"/>
    <w:rsid w:val="007D6F9E"/>
    <w:rsid w:val="007D73DB"/>
    <w:rsid w:val="007D76C0"/>
    <w:rsid w:val="007D7745"/>
    <w:rsid w:val="007D7B13"/>
    <w:rsid w:val="007D7D44"/>
    <w:rsid w:val="007D7E68"/>
    <w:rsid w:val="007E007B"/>
    <w:rsid w:val="007E050B"/>
    <w:rsid w:val="007E05F5"/>
    <w:rsid w:val="007E0699"/>
    <w:rsid w:val="007E07E3"/>
    <w:rsid w:val="007E097F"/>
    <w:rsid w:val="007E0D8F"/>
    <w:rsid w:val="007E0DA1"/>
    <w:rsid w:val="007E0FFF"/>
    <w:rsid w:val="007E10CE"/>
    <w:rsid w:val="007E1653"/>
    <w:rsid w:val="007E1679"/>
    <w:rsid w:val="007E17CB"/>
    <w:rsid w:val="007E1821"/>
    <w:rsid w:val="007E18C0"/>
    <w:rsid w:val="007E18CC"/>
    <w:rsid w:val="007E1D10"/>
    <w:rsid w:val="007E220F"/>
    <w:rsid w:val="007E2214"/>
    <w:rsid w:val="007E25AE"/>
    <w:rsid w:val="007E2730"/>
    <w:rsid w:val="007E286C"/>
    <w:rsid w:val="007E2A37"/>
    <w:rsid w:val="007E2B0A"/>
    <w:rsid w:val="007E2B16"/>
    <w:rsid w:val="007E2C36"/>
    <w:rsid w:val="007E2CAA"/>
    <w:rsid w:val="007E3211"/>
    <w:rsid w:val="007E32CB"/>
    <w:rsid w:val="007E34AF"/>
    <w:rsid w:val="007E3672"/>
    <w:rsid w:val="007E36C7"/>
    <w:rsid w:val="007E38A5"/>
    <w:rsid w:val="007E3976"/>
    <w:rsid w:val="007E3BAB"/>
    <w:rsid w:val="007E3C5B"/>
    <w:rsid w:val="007E3D77"/>
    <w:rsid w:val="007E3EA4"/>
    <w:rsid w:val="007E3FCB"/>
    <w:rsid w:val="007E404E"/>
    <w:rsid w:val="007E4053"/>
    <w:rsid w:val="007E40EA"/>
    <w:rsid w:val="007E4113"/>
    <w:rsid w:val="007E4363"/>
    <w:rsid w:val="007E4442"/>
    <w:rsid w:val="007E4777"/>
    <w:rsid w:val="007E4837"/>
    <w:rsid w:val="007E4887"/>
    <w:rsid w:val="007E4899"/>
    <w:rsid w:val="007E4A58"/>
    <w:rsid w:val="007E4C93"/>
    <w:rsid w:val="007E4CE4"/>
    <w:rsid w:val="007E4DA2"/>
    <w:rsid w:val="007E4E1E"/>
    <w:rsid w:val="007E4FC4"/>
    <w:rsid w:val="007E4FC8"/>
    <w:rsid w:val="007E4FFC"/>
    <w:rsid w:val="007E511F"/>
    <w:rsid w:val="007E517B"/>
    <w:rsid w:val="007E52D1"/>
    <w:rsid w:val="007E5404"/>
    <w:rsid w:val="007E54DC"/>
    <w:rsid w:val="007E5577"/>
    <w:rsid w:val="007E5578"/>
    <w:rsid w:val="007E5741"/>
    <w:rsid w:val="007E5AE4"/>
    <w:rsid w:val="007E5B1C"/>
    <w:rsid w:val="007E5B25"/>
    <w:rsid w:val="007E5B2A"/>
    <w:rsid w:val="007E5B71"/>
    <w:rsid w:val="007E603E"/>
    <w:rsid w:val="007E613A"/>
    <w:rsid w:val="007E6675"/>
    <w:rsid w:val="007E6770"/>
    <w:rsid w:val="007E6822"/>
    <w:rsid w:val="007E68A4"/>
    <w:rsid w:val="007E68AC"/>
    <w:rsid w:val="007E6990"/>
    <w:rsid w:val="007E6A07"/>
    <w:rsid w:val="007E6ABC"/>
    <w:rsid w:val="007E6BD9"/>
    <w:rsid w:val="007E6DBE"/>
    <w:rsid w:val="007E6E04"/>
    <w:rsid w:val="007E6E13"/>
    <w:rsid w:val="007E7040"/>
    <w:rsid w:val="007E70B7"/>
    <w:rsid w:val="007E762D"/>
    <w:rsid w:val="007E78BE"/>
    <w:rsid w:val="007E796A"/>
    <w:rsid w:val="007E797A"/>
    <w:rsid w:val="007E7A88"/>
    <w:rsid w:val="007E7A9F"/>
    <w:rsid w:val="007F002C"/>
    <w:rsid w:val="007F009F"/>
    <w:rsid w:val="007F033E"/>
    <w:rsid w:val="007F05BF"/>
    <w:rsid w:val="007F063C"/>
    <w:rsid w:val="007F066C"/>
    <w:rsid w:val="007F06CF"/>
    <w:rsid w:val="007F07ED"/>
    <w:rsid w:val="007F0948"/>
    <w:rsid w:val="007F0A4F"/>
    <w:rsid w:val="007F0ADF"/>
    <w:rsid w:val="007F0B4E"/>
    <w:rsid w:val="007F0BDF"/>
    <w:rsid w:val="007F0D32"/>
    <w:rsid w:val="007F0EA9"/>
    <w:rsid w:val="007F1012"/>
    <w:rsid w:val="007F103B"/>
    <w:rsid w:val="007F123F"/>
    <w:rsid w:val="007F1504"/>
    <w:rsid w:val="007F1EDE"/>
    <w:rsid w:val="007F2236"/>
    <w:rsid w:val="007F22C0"/>
    <w:rsid w:val="007F22DB"/>
    <w:rsid w:val="007F251E"/>
    <w:rsid w:val="007F268C"/>
    <w:rsid w:val="007F269F"/>
    <w:rsid w:val="007F2769"/>
    <w:rsid w:val="007F288E"/>
    <w:rsid w:val="007F2917"/>
    <w:rsid w:val="007F2CC1"/>
    <w:rsid w:val="007F2CEC"/>
    <w:rsid w:val="007F2F2F"/>
    <w:rsid w:val="007F2FB7"/>
    <w:rsid w:val="007F3075"/>
    <w:rsid w:val="007F32A9"/>
    <w:rsid w:val="007F33E8"/>
    <w:rsid w:val="007F3689"/>
    <w:rsid w:val="007F379B"/>
    <w:rsid w:val="007F3C4B"/>
    <w:rsid w:val="007F3E7B"/>
    <w:rsid w:val="007F4001"/>
    <w:rsid w:val="007F41FB"/>
    <w:rsid w:val="007F42A1"/>
    <w:rsid w:val="007F431B"/>
    <w:rsid w:val="007F4362"/>
    <w:rsid w:val="007F43A5"/>
    <w:rsid w:val="007F488E"/>
    <w:rsid w:val="007F48FA"/>
    <w:rsid w:val="007F4A5B"/>
    <w:rsid w:val="007F4C11"/>
    <w:rsid w:val="007F510E"/>
    <w:rsid w:val="007F5172"/>
    <w:rsid w:val="007F5202"/>
    <w:rsid w:val="007F53DB"/>
    <w:rsid w:val="007F54AA"/>
    <w:rsid w:val="007F561E"/>
    <w:rsid w:val="007F5927"/>
    <w:rsid w:val="007F59C9"/>
    <w:rsid w:val="007F5BA3"/>
    <w:rsid w:val="007F608C"/>
    <w:rsid w:val="007F61A0"/>
    <w:rsid w:val="007F62BC"/>
    <w:rsid w:val="007F662A"/>
    <w:rsid w:val="007F6A4B"/>
    <w:rsid w:val="007F6BA9"/>
    <w:rsid w:val="007F6D0B"/>
    <w:rsid w:val="007F6D60"/>
    <w:rsid w:val="007F6EC1"/>
    <w:rsid w:val="007F7046"/>
    <w:rsid w:val="007F77FA"/>
    <w:rsid w:val="007F7991"/>
    <w:rsid w:val="007F79EA"/>
    <w:rsid w:val="007F7C60"/>
    <w:rsid w:val="007F7CC0"/>
    <w:rsid w:val="007F7DCB"/>
    <w:rsid w:val="007F7EDF"/>
    <w:rsid w:val="008000DB"/>
    <w:rsid w:val="008000ED"/>
    <w:rsid w:val="00800454"/>
    <w:rsid w:val="0080068C"/>
    <w:rsid w:val="00800700"/>
    <w:rsid w:val="00800AF6"/>
    <w:rsid w:val="00800B85"/>
    <w:rsid w:val="00800C77"/>
    <w:rsid w:val="00800FBD"/>
    <w:rsid w:val="00801006"/>
    <w:rsid w:val="008011E1"/>
    <w:rsid w:val="008011E8"/>
    <w:rsid w:val="008013F4"/>
    <w:rsid w:val="00801465"/>
    <w:rsid w:val="008015B9"/>
    <w:rsid w:val="008015F0"/>
    <w:rsid w:val="0080166B"/>
    <w:rsid w:val="008016A2"/>
    <w:rsid w:val="008016AF"/>
    <w:rsid w:val="00801714"/>
    <w:rsid w:val="00801798"/>
    <w:rsid w:val="00801A48"/>
    <w:rsid w:val="00801BBA"/>
    <w:rsid w:val="00801D27"/>
    <w:rsid w:val="00801EE8"/>
    <w:rsid w:val="0080213F"/>
    <w:rsid w:val="0080218D"/>
    <w:rsid w:val="008022D0"/>
    <w:rsid w:val="008023B7"/>
    <w:rsid w:val="008027CB"/>
    <w:rsid w:val="008027D2"/>
    <w:rsid w:val="0080288D"/>
    <w:rsid w:val="00802E4A"/>
    <w:rsid w:val="0080300D"/>
    <w:rsid w:val="00803400"/>
    <w:rsid w:val="00803504"/>
    <w:rsid w:val="00803520"/>
    <w:rsid w:val="0080355A"/>
    <w:rsid w:val="0080376C"/>
    <w:rsid w:val="008037A4"/>
    <w:rsid w:val="00803A2E"/>
    <w:rsid w:val="00803C8C"/>
    <w:rsid w:val="00803CC1"/>
    <w:rsid w:val="00803D6C"/>
    <w:rsid w:val="008042C9"/>
    <w:rsid w:val="00804486"/>
    <w:rsid w:val="00804551"/>
    <w:rsid w:val="00804773"/>
    <w:rsid w:val="0080485A"/>
    <w:rsid w:val="008048AB"/>
    <w:rsid w:val="00804937"/>
    <w:rsid w:val="00804B7F"/>
    <w:rsid w:val="00804D00"/>
    <w:rsid w:val="00804D03"/>
    <w:rsid w:val="00804DA0"/>
    <w:rsid w:val="00804EE1"/>
    <w:rsid w:val="00804F61"/>
    <w:rsid w:val="0080515E"/>
    <w:rsid w:val="00805177"/>
    <w:rsid w:val="008054EE"/>
    <w:rsid w:val="0080563A"/>
    <w:rsid w:val="0080566E"/>
    <w:rsid w:val="00805723"/>
    <w:rsid w:val="008057E8"/>
    <w:rsid w:val="0080584A"/>
    <w:rsid w:val="00805D7A"/>
    <w:rsid w:val="00805F3F"/>
    <w:rsid w:val="00805F9E"/>
    <w:rsid w:val="00806182"/>
    <w:rsid w:val="008061C4"/>
    <w:rsid w:val="00806265"/>
    <w:rsid w:val="0080651B"/>
    <w:rsid w:val="008065FA"/>
    <w:rsid w:val="0080662B"/>
    <w:rsid w:val="00806692"/>
    <w:rsid w:val="0080669A"/>
    <w:rsid w:val="0080676F"/>
    <w:rsid w:val="008067FB"/>
    <w:rsid w:val="00806874"/>
    <w:rsid w:val="00806926"/>
    <w:rsid w:val="0080695A"/>
    <w:rsid w:val="00806BAA"/>
    <w:rsid w:val="00806BD0"/>
    <w:rsid w:val="00806C84"/>
    <w:rsid w:val="00806D5A"/>
    <w:rsid w:val="00806F32"/>
    <w:rsid w:val="00807164"/>
    <w:rsid w:val="008071F3"/>
    <w:rsid w:val="0080729A"/>
    <w:rsid w:val="00807352"/>
    <w:rsid w:val="008073DE"/>
    <w:rsid w:val="0080744E"/>
    <w:rsid w:val="00807526"/>
    <w:rsid w:val="00807605"/>
    <w:rsid w:val="00807803"/>
    <w:rsid w:val="008078F1"/>
    <w:rsid w:val="00807A2C"/>
    <w:rsid w:val="00807A33"/>
    <w:rsid w:val="00807D1F"/>
    <w:rsid w:val="00807E22"/>
    <w:rsid w:val="00807E9A"/>
    <w:rsid w:val="00810061"/>
    <w:rsid w:val="008100FA"/>
    <w:rsid w:val="00810557"/>
    <w:rsid w:val="008105A8"/>
    <w:rsid w:val="0081060B"/>
    <w:rsid w:val="008109AA"/>
    <w:rsid w:val="00810CCA"/>
    <w:rsid w:val="00810CD7"/>
    <w:rsid w:val="00811080"/>
    <w:rsid w:val="00811366"/>
    <w:rsid w:val="0081176C"/>
    <w:rsid w:val="00811840"/>
    <w:rsid w:val="0081187D"/>
    <w:rsid w:val="00812230"/>
    <w:rsid w:val="00812746"/>
    <w:rsid w:val="00812A48"/>
    <w:rsid w:val="00812A9F"/>
    <w:rsid w:val="00812B6F"/>
    <w:rsid w:val="008132E0"/>
    <w:rsid w:val="00813374"/>
    <w:rsid w:val="00813476"/>
    <w:rsid w:val="00813709"/>
    <w:rsid w:val="00813768"/>
    <w:rsid w:val="008137D8"/>
    <w:rsid w:val="00813A7F"/>
    <w:rsid w:val="00813DAA"/>
    <w:rsid w:val="00813DCC"/>
    <w:rsid w:val="00813DDF"/>
    <w:rsid w:val="00813E2A"/>
    <w:rsid w:val="0081410A"/>
    <w:rsid w:val="0081426F"/>
    <w:rsid w:val="00814298"/>
    <w:rsid w:val="0081482E"/>
    <w:rsid w:val="00814A27"/>
    <w:rsid w:val="00814A66"/>
    <w:rsid w:val="00814ABA"/>
    <w:rsid w:val="00814B31"/>
    <w:rsid w:val="00814BCC"/>
    <w:rsid w:val="00814D94"/>
    <w:rsid w:val="00814DF6"/>
    <w:rsid w:val="008150F2"/>
    <w:rsid w:val="0081525B"/>
    <w:rsid w:val="00815345"/>
    <w:rsid w:val="0081542E"/>
    <w:rsid w:val="00815677"/>
    <w:rsid w:val="00815819"/>
    <w:rsid w:val="00815B26"/>
    <w:rsid w:val="00815C17"/>
    <w:rsid w:val="00815D9F"/>
    <w:rsid w:val="008160B6"/>
    <w:rsid w:val="00816223"/>
    <w:rsid w:val="008162A3"/>
    <w:rsid w:val="008162C2"/>
    <w:rsid w:val="0081663B"/>
    <w:rsid w:val="00816673"/>
    <w:rsid w:val="0081669C"/>
    <w:rsid w:val="0081688E"/>
    <w:rsid w:val="00816900"/>
    <w:rsid w:val="00816B46"/>
    <w:rsid w:val="00816BA2"/>
    <w:rsid w:val="00816BE7"/>
    <w:rsid w:val="00816DB0"/>
    <w:rsid w:val="008173A0"/>
    <w:rsid w:val="0081769E"/>
    <w:rsid w:val="0081772D"/>
    <w:rsid w:val="00817855"/>
    <w:rsid w:val="0081793F"/>
    <w:rsid w:val="00817985"/>
    <w:rsid w:val="00817A92"/>
    <w:rsid w:val="00817AD6"/>
    <w:rsid w:val="00817C64"/>
    <w:rsid w:val="00820173"/>
    <w:rsid w:val="008202B3"/>
    <w:rsid w:val="008202E9"/>
    <w:rsid w:val="00820304"/>
    <w:rsid w:val="008205FF"/>
    <w:rsid w:val="0082092C"/>
    <w:rsid w:val="008209EB"/>
    <w:rsid w:val="00820BC2"/>
    <w:rsid w:val="00820D17"/>
    <w:rsid w:val="00820E5E"/>
    <w:rsid w:val="00821225"/>
    <w:rsid w:val="00821927"/>
    <w:rsid w:val="008219B8"/>
    <w:rsid w:val="00821BF7"/>
    <w:rsid w:val="00821C8C"/>
    <w:rsid w:val="00821DE9"/>
    <w:rsid w:val="00821F39"/>
    <w:rsid w:val="008221C5"/>
    <w:rsid w:val="008223BF"/>
    <w:rsid w:val="00822BA3"/>
    <w:rsid w:val="00823539"/>
    <w:rsid w:val="0082371C"/>
    <w:rsid w:val="00823747"/>
    <w:rsid w:val="008238A5"/>
    <w:rsid w:val="008238B8"/>
    <w:rsid w:val="00823958"/>
    <w:rsid w:val="00823EA7"/>
    <w:rsid w:val="0082414D"/>
    <w:rsid w:val="0082416B"/>
    <w:rsid w:val="008244B2"/>
    <w:rsid w:val="008244BF"/>
    <w:rsid w:val="0082461B"/>
    <w:rsid w:val="00824711"/>
    <w:rsid w:val="00824835"/>
    <w:rsid w:val="00824964"/>
    <w:rsid w:val="00824A5F"/>
    <w:rsid w:val="00824AB7"/>
    <w:rsid w:val="00824AC9"/>
    <w:rsid w:val="00824BBF"/>
    <w:rsid w:val="00824D06"/>
    <w:rsid w:val="00824D96"/>
    <w:rsid w:val="00824DB1"/>
    <w:rsid w:val="00824DB9"/>
    <w:rsid w:val="008251CD"/>
    <w:rsid w:val="00825250"/>
    <w:rsid w:val="008252AE"/>
    <w:rsid w:val="008252D8"/>
    <w:rsid w:val="0082576C"/>
    <w:rsid w:val="00825D8E"/>
    <w:rsid w:val="00825E11"/>
    <w:rsid w:val="00825E66"/>
    <w:rsid w:val="00825F0F"/>
    <w:rsid w:val="00825FC7"/>
    <w:rsid w:val="0082601D"/>
    <w:rsid w:val="008262D0"/>
    <w:rsid w:val="00826389"/>
    <w:rsid w:val="0082686E"/>
    <w:rsid w:val="00826B1D"/>
    <w:rsid w:val="00826E1C"/>
    <w:rsid w:val="00826EC4"/>
    <w:rsid w:val="00826EDF"/>
    <w:rsid w:val="00826F1D"/>
    <w:rsid w:val="00826F48"/>
    <w:rsid w:val="00826F70"/>
    <w:rsid w:val="00827357"/>
    <w:rsid w:val="00827443"/>
    <w:rsid w:val="00827547"/>
    <w:rsid w:val="00827588"/>
    <w:rsid w:val="008279C6"/>
    <w:rsid w:val="00827ADE"/>
    <w:rsid w:val="00827BFE"/>
    <w:rsid w:val="00827CED"/>
    <w:rsid w:val="00830031"/>
    <w:rsid w:val="0083019D"/>
    <w:rsid w:val="008302CA"/>
    <w:rsid w:val="00830366"/>
    <w:rsid w:val="0083053A"/>
    <w:rsid w:val="0083061E"/>
    <w:rsid w:val="0083098C"/>
    <w:rsid w:val="008309E4"/>
    <w:rsid w:val="00830AE2"/>
    <w:rsid w:val="00830D22"/>
    <w:rsid w:val="00830D72"/>
    <w:rsid w:val="00830FE9"/>
    <w:rsid w:val="00831044"/>
    <w:rsid w:val="008310D1"/>
    <w:rsid w:val="0083132F"/>
    <w:rsid w:val="008316F6"/>
    <w:rsid w:val="00831939"/>
    <w:rsid w:val="0083196B"/>
    <w:rsid w:val="008319EF"/>
    <w:rsid w:val="00831B1D"/>
    <w:rsid w:val="00831DED"/>
    <w:rsid w:val="00832049"/>
    <w:rsid w:val="0083221B"/>
    <w:rsid w:val="008326DC"/>
    <w:rsid w:val="0083271D"/>
    <w:rsid w:val="00832728"/>
    <w:rsid w:val="008329CC"/>
    <w:rsid w:val="00832B09"/>
    <w:rsid w:val="00832B49"/>
    <w:rsid w:val="00832C4D"/>
    <w:rsid w:val="00832D9C"/>
    <w:rsid w:val="00832F8B"/>
    <w:rsid w:val="008330E8"/>
    <w:rsid w:val="00833406"/>
    <w:rsid w:val="008334CE"/>
    <w:rsid w:val="00833739"/>
    <w:rsid w:val="0083375A"/>
    <w:rsid w:val="008338AF"/>
    <w:rsid w:val="0083391B"/>
    <w:rsid w:val="0083393F"/>
    <w:rsid w:val="00833B45"/>
    <w:rsid w:val="0083416C"/>
    <w:rsid w:val="0083422C"/>
    <w:rsid w:val="0083430D"/>
    <w:rsid w:val="0083433F"/>
    <w:rsid w:val="0083452B"/>
    <w:rsid w:val="0083455C"/>
    <w:rsid w:val="00834830"/>
    <w:rsid w:val="00834855"/>
    <w:rsid w:val="008349F7"/>
    <w:rsid w:val="00834DB8"/>
    <w:rsid w:val="00835055"/>
    <w:rsid w:val="0083566F"/>
    <w:rsid w:val="0083594E"/>
    <w:rsid w:val="00835A36"/>
    <w:rsid w:val="00835B8A"/>
    <w:rsid w:val="00835F38"/>
    <w:rsid w:val="00835F65"/>
    <w:rsid w:val="00835FA7"/>
    <w:rsid w:val="00835FC0"/>
    <w:rsid w:val="0083653F"/>
    <w:rsid w:val="00836598"/>
    <w:rsid w:val="008368AB"/>
    <w:rsid w:val="008369BA"/>
    <w:rsid w:val="00836B49"/>
    <w:rsid w:val="00836C35"/>
    <w:rsid w:val="00836FC2"/>
    <w:rsid w:val="0083713B"/>
    <w:rsid w:val="008371DE"/>
    <w:rsid w:val="008372D6"/>
    <w:rsid w:val="008373DA"/>
    <w:rsid w:val="008375B1"/>
    <w:rsid w:val="008376D6"/>
    <w:rsid w:val="008376DA"/>
    <w:rsid w:val="0083799E"/>
    <w:rsid w:val="00837CA8"/>
    <w:rsid w:val="00837D35"/>
    <w:rsid w:val="00837E77"/>
    <w:rsid w:val="00840156"/>
    <w:rsid w:val="0084015E"/>
    <w:rsid w:val="008405CE"/>
    <w:rsid w:val="00840D0E"/>
    <w:rsid w:val="00840D1E"/>
    <w:rsid w:val="00840D34"/>
    <w:rsid w:val="00840E54"/>
    <w:rsid w:val="0084123C"/>
    <w:rsid w:val="0084125D"/>
    <w:rsid w:val="00841300"/>
    <w:rsid w:val="00841576"/>
    <w:rsid w:val="00841A4F"/>
    <w:rsid w:val="00841A9D"/>
    <w:rsid w:val="00841C95"/>
    <w:rsid w:val="00841D95"/>
    <w:rsid w:val="008421FD"/>
    <w:rsid w:val="0084230F"/>
    <w:rsid w:val="00842343"/>
    <w:rsid w:val="008423FE"/>
    <w:rsid w:val="0084253E"/>
    <w:rsid w:val="008427CB"/>
    <w:rsid w:val="00842A17"/>
    <w:rsid w:val="00842A37"/>
    <w:rsid w:val="00842B1D"/>
    <w:rsid w:val="00842B34"/>
    <w:rsid w:val="00842C28"/>
    <w:rsid w:val="00842D07"/>
    <w:rsid w:val="00842D18"/>
    <w:rsid w:val="00842DA1"/>
    <w:rsid w:val="00842E4A"/>
    <w:rsid w:val="008430AC"/>
    <w:rsid w:val="0084328C"/>
    <w:rsid w:val="008434D7"/>
    <w:rsid w:val="008435D6"/>
    <w:rsid w:val="00843642"/>
    <w:rsid w:val="00843B6D"/>
    <w:rsid w:val="00843EF3"/>
    <w:rsid w:val="00844066"/>
    <w:rsid w:val="00844079"/>
    <w:rsid w:val="0084408E"/>
    <w:rsid w:val="008441A8"/>
    <w:rsid w:val="00844548"/>
    <w:rsid w:val="00844555"/>
    <w:rsid w:val="008447DF"/>
    <w:rsid w:val="008449A7"/>
    <w:rsid w:val="00844BCF"/>
    <w:rsid w:val="00844D4C"/>
    <w:rsid w:val="00844DED"/>
    <w:rsid w:val="008451FE"/>
    <w:rsid w:val="00845380"/>
    <w:rsid w:val="0084538E"/>
    <w:rsid w:val="0084546D"/>
    <w:rsid w:val="00845606"/>
    <w:rsid w:val="0084562C"/>
    <w:rsid w:val="008456B9"/>
    <w:rsid w:val="0084573E"/>
    <w:rsid w:val="008458FA"/>
    <w:rsid w:val="00845D80"/>
    <w:rsid w:val="00845EAA"/>
    <w:rsid w:val="00845F40"/>
    <w:rsid w:val="008463A1"/>
    <w:rsid w:val="008463C0"/>
    <w:rsid w:val="00846A04"/>
    <w:rsid w:val="00846B67"/>
    <w:rsid w:val="00846DAA"/>
    <w:rsid w:val="00846E78"/>
    <w:rsid w:val="00846E98"/>
    <w:rsid w:val="00846EA2"/>
    <w:rsid w:val="00847147"/>
    <w:rsid w:val="008471F5"/>
    <w:rsid w:val="0084739C"/>
    <w:rsid w:val="008473DB"/>
    <w:rsid w:val="0084793E"/>
    <w:rsid w:val="00847954"/>
    <w:rsid w:val="00847A89"/>
    <w:rsid w:val="00847BBB"/>
    <w:rsid w:val="00847D26"/>
    <w:rsid w:val="008500C2"/>
    <w:rsid w:val="00850243"/>
    <w:rsid w:val="00850515"/>
    <w:rsid w:val="008506F8"/>
    <w:rsid w:val="00850C5B"/>
    <w:rsid w:val="00851271"/>
    <w:rsid w:val="008514D2"/>
    <w:rsid w:val="00851707"/>
    <w:rsid w:val="008517FA"/>
    <w:rsid w:val="00851904"/>
    <w:rsid w:val="00851967"/>
    <w:rsid w:val="00851E9F"/>
    <w:rsid w:val="00851F29"/>
    <w:rsid w:val="00852396"/>
    <w:rsid w:val="0085246F"/>
    <w:rsid w:val="0085254F"/>
    <w:rsid w:val="008529EA"/>
    <w:rsid w:val="00852E08"/>
    <w:rsid w:val="008532BB"/>
    <w:rsid w:val="0085345F"/>
    <w:rsid w:val="00853573"/>
    <w:rsid w:val="0085364B"/>
    <w:rsid w:val="00853688"/>
    <w:rsid w:val="00853690"/>
    <w:rsid w:val="0085378D"/>
    <w:rsid w:val="00853974"/>
    <w:rsid w:val="00853CC3"/>
    <w:rsid w:val="00853F9C"/>
    <w:rsid w:val="008541BB"/>
    <w:rsid w:val="008542B3"/>
    <w:rsid w:val="008542C2"/>
    <w:rsid w:val="00854468"/>
    <w:rsid w:val="00854508"/>
    <w:rsid w:val="00854590"/>
    <w:rsid w:val="00854972"/>
    <w:rsid w:val="00854AD8"/>
    <w:rsid w:val="00854C19"/>
    <w:rsid w:val="00854C7F"/>
    <w:rsid w:val="00854CAF"/>
    <w:rsid w:val="00854CFF"/>
    <w:rsid w:val="00855125"/>
    <w:rsid w:val="0085512C"/>
    <w:rsid w:val="00855168"/>
    <w:rsid w:val="00855285"/>
    <w:rsid w:val="0085544E"/>
    <w:rsid w:val="00855BF1"/>
    <w:rsid w:val="00855BFD"/>
    <w:rsid w:val="0085611B"/>
    <w:rsid w:val="008561D4"/>
    <w:rsid w:val="0085640F"/>
    <w:rsid w:val="008567BF"/>
    <w:rsid w:val="008568A6"/>
    <w:rsid w:val="00856AC0"/>
    <w:rsid w:val="00856B9A"/>
    <w:rsid w:val="00856BF9"/>
    <w:rsid w:val="00856F3D"/>
    <w:rsid w:val="00856FB6"/>
    <w:rsid w:val="00857015"/>
    <w:rsid w:val="008570F4"/>
    <w:rsid w:val="0085737E"/>
    <w:rsid w:val="0085772F"/>
    <w:rsid w:val="00857790"/>
    <w:rsid w:val="008577F9"/>
    <w:rsid w:val="00857E26"/>
    <w:rsid w:val="00857E33"/>
    <w:rsid w:val="00857EB7"/>
    <w:rsid w:val="008600E7"/>
    <w:rsid w:val="0086023B"/>
    <w:rsid w:val="008605BC"/>
    <w:rsid w:val="008607DA"/>
    <w:rsid w:val="00860B6C"/>
    <w:rsid w:val="00860C57"/>
    <w:rsid w:val="00860D36"/>
    <w:rsid w:val="00860EDF"/>
    <w:rsid w:val="00861005"/>
    <w:rsid w:val="00861067"/>
    <w:rsid w:val="00861169"/>
    <w:rsid w:val="00861174"/>
    <w:rsid w:val="008611E1"/>
    <w:rsid w:val="0086122B"/>
    <w:rsid w:val="00861535"/>
    <w:rsid w:val="0086153C"/>
    <w:rsid w:val="0086165F"/>
    <w:rsid w:val="008617DD"/>
    <w:rsid w:val="008619E8"/>
    <w:rsid w:val="00861C0B"/>
    <w:rsid w:val="00861C2A"/>
    <w:rsid w:val="00861CEA"/>
    <w:rsid w:val="00861E10"/>
    <w:rsid w:val="00861EC9"/>
    <w:rsid w:val="00862387"/>
    <w:rsid w:val="008624F1"/>
    <w:rsid w:val="0086264E"/>
    <w:rsid w:val="00862740"/>
    <w:rsid w:val="00862777"/>
    <w:rsid w:val="0086279C"/>
    <w:rsid w:val="008627EE"/>
    <w:rsid w:val="00862919"/>
    <w:rsid w:val="00862A53"/>
    <w:rsid w:val="00862AD8"/>
    <w:rsid w:val="00862B5D"/>
    <w:rsid w:val="00862C7C"/>
    <w:rsid w:val="0086305F"/>
    <w:rsid w:val="0086324C"/>
    <w:rsid w:val="00863286"/>
    <w:rsid w:val="0086332E"/>
    <w:rsid w:val="008633AC"/>
    <w:rsid w:val="00863603"/>
    <w:rsid w:val="008637A4"/>
    <w:rsid w:val="008638FC"/>
    <w:rsid w:val="00863B28"/>
    <w:rsid w:val="00863E89"/>
    <w:rsid w:val="00863F19"/>
    <w:rsid w:val="0086406D"/>
    <w:rsid w:val="008641BA"/>
    <w:rsid w:val="00864364"/>
    <w:rsid w:val="008643BD"/>
    <w:rsid w:val="00864434"/>
    <w:rsid w:val="00864480"/>
    <w:rsid w:val="00864523"/>
    <w:rsid w:val="00864563"/>
    <w:rsid w:val="00864960"/>
    <w:rsid w:val="008649CA"/>
    <w:rsid w:val="00865060"/>
    <w:rsid w:val="00865082"/>
    <w:rsid w:val="008651DC"/>
    <w:rsid w:val="00865387"/>
    <w:rsid w:val="0086592B"/>
    <w:rsid w:val="008659F6"/>
    <w:rsid w:val="00865AEA"/>
    <w:rsid w:val="00865F2C"/>
    <w:rsid w:val="00866261"/>
    <w:rsid w:val="00866530"/>
    <w:rsid w:val="00866888"/>
    <w:rsid w:val="00866B6B"/>
    <w:rsid w:val="00866C79"/>
    <w:rsid w:val="00866DE4"/>
    <w:rsid w:val="00866E71"/>
    <w:rsid w:val="00866E72"/>
    <w:rsid w:val="00866F83"/>
    <w:rsid w:val="008671E0"/>
    <w:rsid w:val="008673F5"/>
    <w:rsid w:val="00867412"/>
    <w:rsid w:val="0086741B"/>
    <w:rsid w:val="0086752D"/>
    <w:rsid w:val="008675E7"/>
    <w:rsid w:val="00867661"/>
    <w:rsid w:val="00867AD8"/>
    <w:rsid w:val="00867CFA"/>
    <w:rsid w:val="00867F69"/>
    <w:rsid w:val="00867F79"/>
    <w:rsid w:val="0087011F"/>
    <w:rsid w:val="008701C3"/>
    <w:rsid w:val="0087032D"/>
    <w:rsid w:val="00870447"/>
    <w:rsid w:val="0087067F"/>
    <w:rsid w:val="00870754"/>
    <w:rsid w:val="00870803"/>
    <w:rsid w:val="0087086E"/>
    <w:rsid w:val="00870C56"/>
    <w:rsid w:val="00871004"/>
    <w:rsid w:val="008712C2"/>
    <w:rsid w:val="00871529"/>
    <w:rsid w:val="0087161E"/>
    <w:rsid w:val="008716A3"/>
    <w:rsid w:val="008716CF"/>
    <w:rsid w:val="008716D6"/>
    <w:rsid w:val="00871779"/>
    <w:rsid w:val="008717B9"/>
    <w:rsid w:val="00871B6E"/>
    <w:rsid w:val="00871C00"/>
    <w:rsid w:val="00871DFE"/>
    <w:rsid w:val="00871E7A"/>
    <w:rsid w:val="00871F99"/>
    <w:rsid w:val="0087215B"/>
    <w:rsid w:val="008723AE"/>
    <w:rsid w:val="00872585"/>
    <w:rsid w:val="0087260B"/>
    <w:rsid w:val="00872CE1"/>
    <w:rsid w:val="00872DFE"/>
    <w:rsid w:val="00872E44"/>
    <w:rsid w:val="00872EDA"/>
    <w:rsid w:val="008734E3"/>
    <w:rsid w:val="008734EB"/>
    <w:rsid w:val="00873595"/>
    <w:rsid w:val="00873645"/>
    <w:rsid w:val="00873686"/>
    <w:rsid w:val="00873792"/>
    <w:rsid w:val="008739FE"/>
    <w:rsid w:val="00873B94"/>
    <w:rsid w:val="00874093"/>
    <w:rsid w:val="0087421E"/>
    <w:rsid w:val="00874254"/>
    <w:rsid w:val="008743BD"/>
    <w:rsid w:val="008743E2"/>
    <w:rsid w:val="0087455A"/>
    <w:rsid w:val="008745C7"/>
    <w:rsid w:val="00874697"/>
    <w:rsid w:val="008746C6"/>
    <w:rsid w:val="008746CC"/>
    <w:rsid w:val="00874C6E"/>
    <w:rsid w:val="00874C88"/>
    <w:rsid w:val="00874D7C"/>
    <w:rsid w:val="00874E5D"/>
    <w:rsid w:val="00875000"/>
    <w:rsid w:val="0087504B"/>
    <w:rsid w:val="0087504E"/>
    <w:rsid w:val="00875091"/>
    <w:rsid w:val="00875095"/>
    <w:rsid w:val="008752CD"/>
    <w:rsid w:val="008756F0"/>
    <w:rsid w:val="0087587F"/>
    <w:rsid w:val="00875960"/>
    <w:rsid w:val="00875993"/>
    <w:rsid w:val="00875A2B"/>
    <w:rsid w:val="00875B90"/>
    <w:rsid w:val="00875E11"/>
    <w:rsid w:val="0087616B"/>
    <w:rsid w:val="008761EE"/>
    <w:rsid w:val="008768DF"/>
    <w:rsid w:val="008769BB"/>
    <w:rsid w:val="00876A15"/>
    <w:rsid w:val="00876BD1"/>
    <w:rsid w:val="00876CA6"/>
    <w:rsid w:val="00876DAD"/>
    <w:rsid w:val="00876EFD"/>
    <w:rsid w:val="00876F02"/>
    <w:rsid w:val="00876F75"/>
    <w:rsid w:val="00876FA9"/>
    <w:rsid w:val="00877332"/>
    <w:rsid w:val="00877449"/>
    <w:rsid w:val="00877541"/>
    <w:rsid w:val="00877562"/>
    <w:rsid w:val="00877601"/>
    <w:rsid w:val="00877756"/>
    <w:rsid w:val="008778E3"/>
    <w:rsid w:val="00877904"/>
    <w:rsid w:val="00877C55"/>
    <w:rsid w:val="00877CF0"/>
    <w:rsid w:val="00877D2F"/>
    <w:rsid w:val="00877EA3"/>
    <w:rsid w:val="008800C8"/>
    <w:rsid w:val="0088044E"/>
    <w:rsid w:val="0088048D"/>
    <w:rsid w:val="0088064A"/>
    <w:rsid w:val="0088079A"/>
    <w:rsid w:val="00880896"/>
    <w:rsid w:val="00880B14"/>
    <w:rsid w:val="00880B3E"/>
    <w:rsid w:val="00880C46"/>
    <w:rsid w:val="00880E84"/>
    <w:rsid w:val="00880F3A"/>
    <w:rsid w:val="00880FBF"/>
    <w:rsid w:val="0088104E"/>
    <w:rsid w:val="0088108C"/>
    <w:rsid w:val="00881343"/>
    <w:rsid w:val="0088156C"/>
    <w:rsid w:val="00881596"/>
    <w:rsid w:val="0088170F"/>
    <w:rsid w:val="00881920"/>
    <w:rsid w:val="00881A27"/>
    <w:rsid w:val="00881B8B"/>
    <w:rsid w:val="00881D4F"/>
    <w:rsid w:val="00882062"/>
    <w:rsid w:val="00882232"/>
    <w:rsid w:val="00882324"/>
    <w:rsid w:val="00882C46"/>
    <w:rsid w:val="00882D56"/>
    <w:rsid w:val="00882E73"/>
    <w:rsid w:val="00882E8C"/>
    <w:rsid w:val="00882EF8"/>
    <w:rsid w:val="00882F32"/>
    <w:rsid w:val="00883304"/>
    <w:rsid w:val="00883336"/>
    <w:rsid w:val="00883425"/>
    <w:rsid w:val="008835D1"/>
    <w:rsid w:val="008835E0"/>
    <w:rsid w:val="008837A4"/>
    <w:rsid w:val="008838D4"/>
    <w:rsid w:val="00883D0B"/>
    <w:rsid w:val="00883DD1"/>
    <w:rsid w:val="00883DDD"/>
    <w:rsid w:val="00883F5C"/>
    <w:rsid w:val="00884025"/>
    <w:rsid w:val="00884080"/>
    <w:rsid w:val="0088408C"/>
    <w:rsid w:val="008840FA"/>
    <w:rsid w:val="0088423F"/>
    <w:rsid w:val="008844DA"/>
    <w:rsid w:val="008846AC"/>
    <w:rsid w:val="008846B0"/>
    <w:rsid w:val="00884A0C"/>
    <w:rsid w:val="00884BC3"/>
    <w:rsid w:val="00884BD3"/>
    <w:rsid w:val="00884D40"/>
    <w:rsid w:val="00884E0B"/>
    <w:rsid w:val="00885320"/>
    <w:rsid w:val="008853B1"/>
    <w:rsid w:val="008853FD"/>
    <w:rsid w:val="008857FC"/>
    <w:rsid w:val="00885C04"/>
    <w:rsid w:val="00885D18"/>
    <w:rsid w:val="00885D2B"/>
    <w:rsid w:val="00885D5E"/>
    <w:rsid w:val="00885D7A"/>
    <w:rsid w:val="00885DCF"/>
    <w:rsid w:val="008863D3"/>
    <w:rsid w:val="00886421"/>
    <w:rsid w:val="008864E7"/>
    <w:rsid w:val="00886754"/>
    <w:rsid w:val="008867DD"/>
    <w:rsid w:val="008869B4"/>
    <w:rsid w:val="00886AB8"/>
    <w:rsid w:val="00886B90"/>
    <w:rsid w:val="0088713F"/>
    <w:rsid w:val="008871D6"/>
    <w:rsid w:val="00887264"/>
    <w:rsid w:val="008872A4"/>
    <w:rsid w:val="00887383"/>
    <w:rsid w:val="0088755D"/>
    <w:rsid w:val="008875B0"/>
    <w:rsid w:val="008875EB"/>
    <w:rsid w:val="0088770B"/>
    <w:rsid w:val="00887763"/>
    <w:rsid w:val="00887BF4"/>
    <w:rsid w:val="00887C74"/>
    <w:rsid w:val="00887D03"/>
    <w:rsid w:val="00887E88"/>
    <w:rsid w:val="00890203"/>
    <w:rsid w:val="00890245"/>
    <w:rsid w:val="00890354"/>
    <w:rsid w:val="0089044D"/>
    <w:rsid w:val="00890616"/>
    <w:rsid w:val="008908A2"/>
    <w:rsid w:val="00890B2C"/>
    <w:rsid w:val="00890D50"/>
    <w:rsid w:val="00890E4B"/>
    <w:rsid w:val="0089112C"/>
    <w:rsid w:val="008911BB"/>
    <w:rsid w:val="0089128F"/>
    <w:rsid w:val="00891395"/>
    <w:rsid w:val="008914C4"/>
    <w:rsid w:val="00891593"/>
    <w:rsid w:val="00891769"/>
    <w:rsid w:val="008918BD"/>
    <w:rsid w:val="008918DF"/>
    <w:rsid w:val="0089194A"/>
    <w:rsid w:val="00891B34"/>
    <w:rsid w:val="00891DAC"/>
    <w:rsid w:val="00891E73"/>
    <w:rsid w:val="00891F94"/>
    <w:rsid w:val="0089253B"/>
    <w:rsid w:val="008925AD"/>
    <w:rsid w:val="008926B8"/>
    <w:rsid w:val="008926BC"/>
    <w:rsid w:val="0089271C"/>
    <w:rsid w:val="008927D7"/>
    <w:rsid w:val="0089296D"/>
    <w:rsid w:val="00892B69"/>
    <w:rsid w:val="0089320C"/>
    <w:rsid w:val="00893372"/>
    <w:rsid w:val="008933F5"/>
    <w:rsid w:val="0089368C"/>
    <w:rsid w:val="008937E5"/>
    <w:rsid w:val="008938D0"/>
    <w:rsid w:val="008938E0"/>
    <w:rsid w:val="00893A3A"/>
    <w:rsid w:val="00893A53"/>
    <w:rsid w:val="00893D17"/>
    <w:rsid w:val="00893DBC"/>
    <w:rsid w:val="008941B0"/>
    <w:rsid w:val="00894320"/>
    <w:rsid w:val="00894364"/>
    <w:rsid w:val="008943EE"/>
    <w:rsid w:val="0089447E"/>
    <w:rsid w:val="00894715"/>
    <w:rsid w:val="00894739"/>
    <w:rsid w:val="0089487C"/>
    <w:rsid w:val="008949DA"/>
    <w:rsid w:val="00895111"/>
    <w:rsid w:val="00895543"/>
    <w:rsid w:val="00895598"/>
    <w:rsid w:val="008955D8"/>
    <w:rsid w:val="0089563F"/>
    <w:rsid w:val="0089579E"/>
    <w:rsid w:val="00895831"/>
    <w:rsid w:val="00895A6C"/>
    <w:rsid w:val="00895AD1"/>
    <w:rsid w:val="00895DFC"/>
    <w:rsid w:val="00895EFD"/>
    <w:rsid w:val="008960CC"/>
    <w:rsid w:val="00896313"/>
    <w:rsid w:val="008963DF"/>
    <w:rsid w:val="00896921"/>
    <w:rsid w:val="00896A1C"/>
    <w:rsid w:val="00896B45"/>
    <w:rsid w:val="00896DD7"/>
    <w:rsid w:val="00896EA6"/>
    <w:rsid w:val="00897043"/>
    <w:rsid w:val="0089710C"/>
    <w:rsid w:val="0089728B"/>
    <w:rsid w:val="008972F6"/>
    <w:rsid w:val="00897333"/>
    <w:rsid w:val="00897355"/>
    <w:rsid w:val="0089746E"/>
    <w:rsid w:val="00897560"/>
    <w:rsid w:val="0089759A"/>
    <w:rsid w:val="0089766F"/>
    <w:rsid w:val="008979DF"/>
    <w:rsid w:val="00897D61"/>
    <w:rsid w:val="00897F3E"/>
    <w:rsid w:val="008A013C"/>
    <w:rsid w:val="008A0207"/>
    <w:rsid w:val="008A0372"/>
    <w:rsid w:val="008A038D"/>
    <w:rsid w:val="008A04BA"/>
    <w:rsid w:val="008A0513"/>
    <w:rsid w:val="008A07A3"/>
    <w:rsid w:val="008A0D54"/>
    <w:rsid w:val="008A0E64"/>
    <w:rsid w:val="008A0E72"/>
    <w:rsid w:val="008A100F"/>
    <w:rsid w:val="008A111A"/>
    <w:rsid w:val="008A120A"/>
    <w:rsid w:val="008A1356"/>
    <w:rsid w:val="008A13F1"/>
    <w:rsid w:val="008A1728"/>
    <w:rsid w:val="008A1A19"/>
    <w:rsid w:val="008A1BE8"/>
    <w:rsid w:val="008A1CED"/>
    <w:rsid w:val="008A1D9B"/>
    <w:rsid w:val="008A1E82"/>
    <w:rsid w:val="008A1F1B"/>
    <w:rsid w:val="008A1F59"/>
    <w:rsid w:val="008A2196"/>
    <w:rsid w:val="008A21F4"/>
    <w:rsid w:val="008A22BA"/>
    <w:rsid w:val="008A22CF"/>
    <w:rsid w:val="008A2502"/>
    <w:rsid w:val="008A2507"/>
    <w:rsid w:val="008A27ED"/>
    <w:rsid w:val="008A280A"/>
    <w:rsid w:val="008A288F"/>
    <w:rsid w:val="008A29FF"/>
    <w:rsid w:val="008A2D4E"/>
    <w:rsid w:val="008A2DBA"/>
    <w:rsid w:val="008A33BD"/>
    <w:rsid w:val="008A33D8"/>
    <w:rsid w:val="008A3407"/>
    <w:rsid w:val="008A353C"/>
    <w:rsid w:val="008A3931"/>
    <w:rsid w:val="008A3B96"/>
    <w:rsid w:val="008A3C5C"/>
    <w:rsid w:val="008A3F98"/>
    <w:rsid w:val="008A3FFB"/>
    <w:rsid w:val="008A42C2"/>
    <w:rsid w:val="008A42CC"/>
    <w:rsid w:val="008A4449"/>
    <w:rsid w:val="008A4458"/>
    <w:rsid w:val="008A461F"/>
    <w:rsid w:val="008A47BC"/>
    <w:rsid w:val="008A4B12"/>
    <w:rsid w:val="008A4E84"/>
    <w:rsid w:val="008A5064"/>
    <w:rsid w:val="008A51DA"/>
    <w:rsid w:val="008A5328"/>
    <w:rsid w:val="008A5619"/>
    <w:rsid w:val="008A56BE"/>
    <w:rsid w:val="008A5A12"/>
    <w:rsid w:val="008A5A79"/>
    <w:rsid w:val="008A5ACF"/>
    <w:rsid w:val="008A5B04"/>
    <w:rsid w:val="008A5D1B"/>
    <w:rsid w:val="008A5E16"/>
    <w:rsid w:val="008A5F3A"/>
    <w:rsid w:val="008A60DD"/>
    <w:rsid w:val="008A6170"/>
    <w:rsid w:val="008A6176"/>
    <w:rsid w:val="008A6447"/>
    <w:rsid w:val="008A6475"/>
    <w:rsid w:val="008A6631"/>
    <w:rsid w:val="008A669B"/>
    <w:rsid w:val="008A66DB"/>
    <w:rsid w:val="008A670A"/>
    <w:rsid w:val="008A67A8"/>
    <w:rsid w:val="008A6A24"/>
    <w:rsid w:val="008A6A98"/>
    <w:rsid w:val="008A6C63"/>
    <w:rsid w:val="008A6CAF"/>
    <w:rsid w:val="008A6F0E"/>
    <w:rsid w:val="008A6FEF"/>
    <w:rsid w:val="008A708A"/>
    <w:rsid w:val="008A716E"/>
    <w:rsid w:val="008A721D"/>
    <w:rsid w:val="008A7398"/>
    <w:rsid w:val="008A74F3"/>
    <w:rsid w:val="008A778A"/>
    <w:rsid w:val="008A77AE"/>
    <w:rsid w:val="008A7820"/>
    <w:rsid w:val="008A7887"/>
    <w:rsid w:val="008A78A1"/>
    <w:rsid w:val="008A78D3"/>
    <w:rsid w:val="008A7BB6"/>
    <w:rsid w:val="008A7EE8"/>
    <w:rsid w:val="008B00E0"/>
    <w:rsid w:val="008B0103"/>
    <w:rsid w:val="008B02CF"/>
    <w:rsid w:val="008B04EE"/>
    <w:rsid w:val="008B0549"/>
    <w:rsid w:val="008B066C"/>
    <w:rsid w:val="008B086C"/>
    <w:rsid w:val="008B0D14"/>
    <w:rsid w:val="008B0D30"/>
    <w:rsid w:val="008B0DAA"/>
    <w:rsid w:val="008B0DEF"/>
    <w:rsid w:val="008B11EA"/>
    <w:rsid w:val="008B1391"/>
    <w:rsid w:val="008B1648"/>
    <w:rsid w:val="008B166A"/>
    <w:rsid w:val="008B16CA"/>
    <w:rsid w:val="008B175E"/>
    <w:rsid w:val="008B1CEE"/>
    <w:rsid w:val="008B1E0A"/>
    <w:rsid w:val="008B1E5C"/>
    <w:rsid w:val="008B2438"/>
    <w:rsid w:val="008B26AA"/>
    <w:rsid w:val="008B283B"/>
    <w:rsid w:val="008B28E6"/>
    <w:rsid w:val="008B290B"/>
    <w:rsid w:val="008B2985"/>
    <w:rsid w:val="008B2ABE"/>
    <w:rsid w:val="008B2B31"/>
    <w:rsid w:val="008B2CE9"/>
    <w:rsid w:val="008B2D59"/>
    <w:rsid w:val="008B3011"/>
    <w:rsid w:val="008B3142"/>
    <w:rsid w:val="008B3209"/>
    <w:rsid w:val="008B33CF"/>
    <w:rsid w:val="008B392D"/>
    <w:rsid w:val="008B3D1E"/>
    <w:rsid w:val="008B3DBA"/>
    <w:rsid w:val="008B3E00"/>
    <w:rsid w:val="008B3F98"/>
    <w:rsid w:val="008B3FC7"/>
    <w:rsid w:val="008B40C7"/>
    <w:rsid w:val="008B4343"/>
    <w:rsid w:val="008B4865"/>
    <w:rsid w:val="008B48C8"/>
    <w:rsid w:val="008B49EC"/>
    <w:rsid w:val="008B4BD3"/>
    <w:rsid w:val="008B4C12"/>
    <w:rsid w:val="008B4C2B"/>
    <w:rsid w:val="008B4D5C"/>
    <w:rsid w:val="008B4E53"/>
    <w:rsid w:val="008B4F85"/>
    <w:rsid w:val="008B5043"/>
    <w:rsid w:val="008B50C6"/>
    <w:rsid w:val="008B523F"/>
    <w:rsid w:val="008B5427"/>
    <w:rsid w:val="008B555B"/>
    <w:rsid w:val="008B563C"/>
    <w:rsid w:val="008B5724"/>
    <w:rsid w:val="008B57E4"/>
    <w:rsid w:val="008B5897"/>
    <w:rsid w:val="008B5CFE"/>
    <w:rsid w:val="008B5E73"/>
    <w:rsid w:val="008B6094"/>
    <w:rsid w:val="008B6201"/>
    <w:rsid w:val="008B628B"/>
    <w:rsid w:val="008B637D"/>
    <w:rsid w:val="008B67CF"/>
    <w:rsid w:val="008B6A69"/>
    <w:rsid w:val="008B6A97"/>
    <w:rsid w:val="008B6BC3"/>
    <w:rsid w:val="008B6D1C"/>
    <w:rsid w:val="008B6FF5"/>
    <w:rsid w:val="008B71B9"/>
    <w:rsid w:val="008B72DA"/>
    <w:rsid w:val="008B73B0"/>
    <w:rsid w:val="008B74C5"/>
    <w:rsid w:val="008B75B4"/>
    <w:rsid w:val="008B771D"/>
    <w:rsid w:val="008B77A5"/>
    <w:rsid w:val="008B7811"/>
    <w:rsid w:val="008B7B8A"/>
    <w:rsid w:val="008B7B97"/>
    <w:rsid w:val="008B7CF8"/>
    <w:rsid w:val="008B7DB4"/>
    <w:rsid w:val="008C0256"/>
    <w:rsid w:val="008C0497"/>
    <w:rsid w:val="008C0501"/>
    <w:rsid w:val="008C0583"/>
    <w:rsid w:val="008C06C2"/>
    <w:rsid w:val="008C0864"/>
    <w:rsid w:val="008C0999"/>
    <w:rsid w:val="008C0ACB"/>
    <w:rsid w:val="008C0BCD"/>
    <w:rsid w:val="008C0E69"/>
    <w:rsid w:val="008C0F81"/>
    <w:rsid w:val="008C0FF1"/>
    <w:rsid w:val="008C0FF5"/>
    <w:rsid w:val="008C1021"/>
    <w:rsid w:val="008C126C"/>
    <w:rsid w:val="008C143B"/>
    <w:rsid w:val="008C160A"/>
    <w:rsid w:val="008C177D"/>
    <w:rsid w:val="008C1EEE"/>
    <w:rsid w:val="008C1F44"/>
    <w:rsid w:val="008C1FA1"/>
    <w:rsid w:val="008C1FB4"/>
    <w:rsid w:val="008C20C6"/>
    <w:rsid w:val="008C2219"/>
    <w:rsid w:val="008C23E3"/>
    <w:rsid w:val="008C26F9"/>
    <w:rsid w:val="008C2956"/>
    <w:rsid w:val="008C29BB"/>
    <w:rsid w:val="008C29CE"/>
    <w:rsid w:val="008C2AE3"/>
    <w:rsid w:val="008C2B50"/>
    <w:rsid w:val="008C2BA3"/>
    <w:rsid w:val="008C2D7E"/>
    <w:rsid w:val="008C2D8F"/>
    <w:rsid w:val="008C2E00"/>
    <w:rsid w:val="008C2E36"/>
    <w:rsid w:val="008C2EC0"/>
    <w:rsid w:val="008C334D"/>
    <w:rsid w:val="008C33AB"/>
    <w:rsid w:val="008C3427"/>
    <w:rsid w:val="008C37A5"/>
    <w:rsid w:val="008C3B67"/>
    <w:rsid w:val="008C3D28"/>
    <w:rsid w:val="008C41C4"/>
    <w:rsid w:val="008C4272"/>
    <w:rsid w:val="008C42DD"/>
    <w:rsid w:val="008C46D8"/>
    <w:rsid w:val="008C4743"/>
    <w:rsid w:val="008C4753"/>
    <w:rsid w:val="008C4A7C"/>
    <w:rsid w:val="008C4B0E"/>
    <w:rsid w:val="008C4C8D"/>
    <w:rsid w:val="008C4D72"/>
    <w:rsid w:val="008C4E38"/>
    <w:rsid w:val="008C51EB"/>
    <w:rsid w:val="008C52EE"/>
    <w:rsid w:val="008C53D8"/>
    <w:rsid w:val="008C5678"/>
    <w:rsid w:val="008C59FC"/>
    <w:rsid w:val="008C5BC0"/>
    <w:rsid w:val="008C5CCF"/>
    <w:rsid w:val="008C5F49"/>
    <w:rsid w:val="008C601E"/>
    <w:rsid w:val="008C6048"/>
    <w:rsid w:val="008C605E"/>
    <w:rsid w:val="008C6160"/>
    <w:rsid w:val="008C651E"/>
    <w:rsid w:val="008C65E2"/>
    <w:rsid w:val="008C6693"/>
    <w:rsid w:val="008C678D"/>
    <w:rsid w:val="008C6A5E"/>
    <w:rsid w:val="008C6A7E"/>
    <w:rsid w:val="008C6AE0"/>
    <w:rsid w:val="008C6BBE"/>
    <w:rsid w:val="008C6C10"/>
    <w:rsid w:val="008C6CEB"/>
    <w:rsid w:val="008C6E95"/>
    <w:rsid w:val="008C73AF"/>
    <w:rsid w:val="008C744E"/>
    <w:rsid w:val="008C7460"/>
    <w:rsid w:val="008C7744"/>
    <w:rsid w:val="008C7774"/>
    <w:rsid w:val="008C7899"/>
    <w:rsid w:val="008C7977"/>
    <w:rsid w:val="008C7D0E"/>
    <w:rsid w:val="008C7FBE"/>
    <w:rsid w:val="008D026A"/>
    <w:rsid w:val="008D0383"/>
    <w:rsid w:val="008D03A1"/>
    <w:rsid w:val="008D0431"/>
    <w:rsid w:val="008D0921"/>
    <w:rsid w:val="008D0A54"/>
    <w:rsid w:val="008D0CE1"/>
    <w:rsid w:val="008D1167"/>
    <w:rsid w:val="008D11AC"/>
    <w:rsid w:val="008D15F4"/>
    <w:rsid w:val="008D18C1"/>
    <w:rsid w:val="008D1917"/>
    <w:rsid w:val="008D191B"/>
    <w:rsid w:val="008D19B4"/>
    <w:rsid w:val="008D1BB6"/>
    <w:rsid w:val="008D1BD0"/>
    <w:rsid w:val="008D1C93"/>
    <w:rsid w:val="008D1DD3"/>
    <w:rsid w:val="008D1F70"/>
    <w:rsid w:val="008D207B"/>
    <w:rsid w:val="008D208A"/>
    <w:rsid w:val="008D24D6"/>
    <w:rsid w:val="008D25D5"/>
    <w:rsid w:val="008D26F2"/>
    <w:rsid w:val="008D293D"/>
    <w:rsid w:val="008D2961"/>
    <w:rsid w:val="008D2AF9"/>
    <w:rsid w:val="008D2B5D"/>
    <w:rsid w:val="008D2C1B"/>
    <w:rsid w:val="008D2E50"/>
    <w:rsid w:val="008D2EFA"/>
    <w:rsid w:val="008D2EFC"/>
    <w:rsid w:val="008D31AC"/>
    <w:rsid w:val="008D31E9"/>
    <w:rsid w:val="008D3481"/>
    <w:rsid w:val="008D35E9"/>
    <w:rsid w:val="008D35F9"/>
    <w:rsid w:val="008D379F"/>
    <w:rsid w:val="008D38B1"/>
    <w:rsid w:val="008D3A1C"/>
    <w:rsid w:val="008D3D5C"/>
    <w:rsid w:val="008D40A3"/>
    <w:rsid w:val="008D41C4"/>
    <w:rsid w:val="008D47C9"/>
    <w:rsid w:val="008D49B9"/>
    <w:rsid w:val="008D4B8F"/>
    <w:rsid w:val="008D4EB4"/>
    <w:rsid w:val="008D4F8D"/>
    <w:rsid w:val="008D4F93"/>
    <w:rsid w:val="008D5204"/>
    <w:rsid w:val="008D5C19"/>
    <w:rsid w:val="008D5C7B"/>
    <w:rsid w:val="008D5F3D"/>
    <w:rsid w:val="008D5F40"/>
    <w:rsid w:val="008D6238"/>
    <w:rsid w:val="008D67DB"/>
    <w:rsid w:val="008D6A89"/>
    <w:rsid w:val="008D6B54"/>
    <w:rsid w:val="008D6BB3"/>
    <w:rsid w:val="008D6C60"/>
    <w:rsid w:val="008D6C76"/>
    <w:rsid w:val="008D6CEB"/>
    <w:rsid w:val="008D6DB1"/>
    <w:rsid w:val="008D6E22"/>
    <w:rsid w:val="008D6E67"/>
    <w:rsid w:val="008D7438"/>
    <w:rsid w:val="008D79CE"/>
    <w:rsid w:val="008D7A6E"/>
    <w:rsid w:val="008D7B84"/>
    <w:rsid w:val="008D7B96"/>
    <w:rsid w:val="008D7CAC"/>
    <w:rsid w:val="008D7D18"/>
    <w:rsid w:val="008D7D68"/>
    <w:rsid w:val="008D7D94"/>
    <w:rsid w:val="008E064D"/>
    <w:rsid w:val="008E06CE"/>
    <w:rsid w:val="008E07F4"/>
    <w:rsid w:val="008E0983"/>
    <w:rsid w:val="008E0A6D"/>
    <w:rsid w:val="008E0A7B"/>
    <w:rsid w:val="008E0BE2"/>
    <w:rsid w:val="008E0DA9"/>
    <w:rsid w:val="008E0E70"/>
    <w:rsid w:val="008E0E7B"/>
    <w:rsid w:val="008E0F08"/>
    <w:rsid w:val="008E0F26"/>
    <w:rsid w:val="008E0FE4"/>
    <w:rsid w:val="008E103F"/>
    <w:rsid w:val="008E1093"/>
    <w:rsid w:val="008E11F1"/>
    <w:rsid w:val="008E1402"/>
    <w:rsid w:val="008E1454"/>
    <w:rsid w:val="008E1463"/>
    <w:rsid w:val="008E1544"/>
    <w:rsid w:val="008E1D8B"/>
    <w:rsid w:val="008E233A"/>
    <w:rsid w:val="008E2353"/>
    <w:rsid w:val="008E2360"/>
    <w:rsid w:val="008E2374"/>
    <w:rsid w:val="008E2483"/>
    <w:rsid w:val="008E259F"/>
    <w:rsid w:val="008E25B9"/>
    <w:rsid w:val="008E2618"/>
    <w:rsid w:val="008E265F"/>
    <w:rsid w:val="008E2980"/>
    <w:rsid w:val="008E29C5"/>
    <w:rsid w:val="008E2ABF"/>
    <w:rsid w:val="008E2D31"/>
    <w:rsid w:val="008E2DCC"/>
    <w:rsid w:val="008E2E35"/>
    <w:rsid w:val="008E2EF5"/>
    <w:rsid w:val="008E3099"/>
    <w:rsid w:val="008E3714"/>
    <w:rsid w:val="008E380D"/>
    <w:rsid w:val="008E392A"/>
    <w:rsid w:val="008E3C47"/>
    <w:rsid w:val="008E3FEB"/>
    <w:rsid w:val="008E4007"/>
    <w:rsid w:val="008E4128"/>
    <w:rsid w:val="008E4739"/>
    <w:rsid w:val="008E47AF"/>
    <w:rsid w:val="008E4803"/>
    <w:rsid w:val="008E4A6D"/>
    <w:rsid w:val="008E4BFC"/>
    <w:rsid w:val="008E4D59"/>
    <w:rsid w:val="008E4FB1"/>
    <w:rsid w:val="008E5007"/>
    <w:rsid w:val="008E51C5"/>
    <w:rsid w:val="008E5432"/>
    <w:rsid w:val="008E54BC"/>
    <w:rsid w:val="008E57BC"/>
    <w:rsid w:val="008E5D71"/>
    <w:rsid w:val="008E5E03"/>
    <w:rsid w:val="008E5E29"/>
    <w:rsid w:val="008E5F8A"/>
    <w:rsid w:val="008E613A"/>
    <w:rsid w:val="008E62B6"/>
    <w:rsid w:val="008E63E3"/>
    <w:rsid w:val="008E650B"/>
    <w:rsid w:val="008E6528"/>
    <w:rsid w:val="008E657E"/>
    <w:rsid w:val="008E68A1"/>
    <w:rsid w:val="008E6CB0"/>
    <w:rsid w:val="008E6EDE"/>
    <w:rsid w:val="008E70FA"/>
    <w:rsid w:val="008E715E"/>
    <w:rsid w:val="008E721F"/>
    <w:rsid w:val="008E725F"/>
    <w:rsid w:val="008E770C"/>
    <w:rsid w:val="008E776C"/>
    <w:rsid w:val="008E79B5"/>
    <w:rsid w:val="008E79C0"/>
    <w:rsid w:val="008E7C2C"/>
    <w:rsid w:val="008E7F18"/>
    <w:rsid w:val="008F01FE"/>
    <w:rsid w:val="008F022B"/>
    <w:rsid w:val="008F03E2"/>
    <w:rsid w:val="008F055A"/>
    <w:rsid w:val="008F057D"/>
    <w:rsid w:val="008F064C"/>
    <w:rsid w:val="008F08B9"/>
    <w:rsid w:val="008F0CEF"/>
    <w:rsid w:val="008F0EDB"/>
    <w:rsid w:val="008F1026"/>
    <w:rsid w:val="008F1077"/>
    <w:rsid w:val="008F1316"/>
    <w:rsid w:val="008F140F"/>
    <w:rsid w:val="008F179C"/>
    <w:rsid w:val="008F1884"/>
    <w:rsid w:val="008F1897"/>
    <w:rsid w:val="008F1D2B"/>
    <w:rsid w:val="008F1DCB"/>
    <w:rsid w:val="008F1FFC"/>
    <w:rsid w:val="008F2075"/>
    <w:rsid w:val="008F2124"/>
    <w:rsid w:val="008F246D"/>
    <w:rsid w:val="008F265D"/>
    <w:rsid w:val="008F2687"/>
    <w:rsid w:val="008F28E9"/>
    <w:rsid w:val="008F28EB"/>
    <w:rsid w:val="008F2984"/>
    <w:rsid w:val="008F29F7"/>
    <w:rsid w:val="008F2B2F"/>
    <w:rsid w:val="008F2D75"/>
    <w:rsid w:val="008F2DED"/>
    <w:rsid w:val="008F30E6"/>
    <w:rsid w:val="008F3390"/>
    <w:rsid w:val="008F3524"/>
    <w:rsid w:val="008F35D0"/>
    <w:rsid w:val="008F3637"/>
    <w:rsid w:val="008F3987"/>
    <w:rsid w:val="008F399D"/>
    <w:rsid w:val="008F39EB"/>
    <w:rsid w:val="008F3A8A"/>
    <w:rsid w:val="008F3A95"/>
    <w:rsid w:val="008F3D80"/>
    <w:rsid w:val="008F4039"/>
    <w:rsid w:val="008F403A"/>
    <w:rsid w:val="008F41EF"/>
    <w:rsid w:val="008F41F7"/>
    <w:rsid w:val="008F42BA"/>
    <w:rsid w:val="008F43C8"/>
    <w:rsid w:val="008F43F8"/>
    <w:rsid w:val="008F4433"/>
    <w:rsid w:val="008F4466"/>
    <w:rsid w:val="008F4491"/>
    <w:rsid w:val="008F4886"/>
    <w:rsid w:val="008F4930"/>
    <w:rsid w:val="008F4983"/>
    <w:rsid w:val="008F49AA"/>
    <w:rsid w:val="008F49F2"/>
    <w:rsid w:val="008F4A54"/>
    <w:rsid w:val="008F4A56"/>
    <w:rsid w:val="008F4DDA"/>
    <w:rsid w:val="008F4F76"/>
    <w:rsid w:val="008F5007"/>
    <w:rsid w:val="008F5071"/>
    <w:rsid w:val="008F5111"/>
    <w:rsid w:val="008F5251"/>
    <w:rsid w:val="008F5494"/>
    <w:rsid w:val="008F55D2"/>
    <w:rsid w:val="008F56A9"/>
    <w:rsid w:val="008F582B"/>
    <w:rsid w:val="008F589C"/>
    <w:rsid w:val="008F5923"/>
    <w:rsid w:val="008F594E"/>
    <w:rsid w:val="008F5D77"/>
    <w:rsid w:val="008F5F8A"/>
    <w:rsid w:val="008F6071"/>
    <w:rsid w:val="008F633B"/>
    <w:rsid w:val="008F6510"/>
    <w:rsid w:val="008F6581"/>
    <w:rsid w:val="008F65B5"/>
    <w:rsid w:val="008F65D6"/>
    <w:rsid w:val="008F662E"/>
    <w:rsid w:val="008F697E"/>
    <w:rsid w:val="008F6B5A"/>
    <w:rsid w:val="008F6DD7"/>
    <w:rsid w:val="008F727B"/>
    <w:rsid w:val="008F7561"/>
    <w:rsid w:val="008F7647"/>
    <w:rsid w:val="008F76BB"/>
    <w:rsid w:val="008F77C8"/>
    <w:rsid w:val="008F7813"/>
    <w:rsid w:val="008F782E"/>
    <w:rsid w:val="008F7855"/>
    <w:rsid w:val="008F7993"/>
    <w:rsid w:val="008F7AFE"/>
    <w:rsid w:val="008F7E0E"/>
    <w:rsid w:val="008F7E2B"/>
    <w:rsid w:val="008F7E56"/>
    <w:rsid w:val="0090000C"/>
    <w:rsid w:val="00900248"/>
    <w:rsid w:val="00900292"/>
    <w:rsid w:val="009003E4"/>
    <w:rsid w:val="00900452"/>
    <w:rsid w:val="00900479"/>
    <w:rsid w:val="009004CB"/>
    <w:rsid w:val="0090058A"/>
    <w:rsid w:val="009005CB"/>
    <w:rsid w:val="00900B15"/>
    <w:rsid w:val="00900EA7"/>
    <w:rsid w:val="009012D6"/>
    <w:rsid w:val="0090142F"/>
    <w:rsid w:val="00901468"/>
    <w:rsid w:val="00901979"/>
    <w:rsid w:val="00901ADC"/>
    <w:rsid w:val="00901B3D"/>
    <w:rsid w:val="00901BB7"/>
    <w:rsid w:val="00901DEB"/>
    <w:rsid w:val="00901E86"/>
    <w:rsid w:val="00901E8E"/>
    <w:rsid w:val="00902409"/>
    <w:rsid w:val="00902465"/>
    <w:rsid w:val="00902480"/>
    <w:rsid w:val="00903117"/>
    <w:rsid w:val="009031F9"/>
    <w:rsid w:val="00903476"/>
    <w:rsid w:val="0090360D"/>
    <w:rsid w:val="00903B55"/>
    <w:rsid w:val="00903F38"/>
    <w:rsid w:val="009042E2"/>
    <w:rsid w:val="009043E4"/>
    <w:rsid w:val="0090442C"/>
    <w:rsid w:val="00904464"/>
    <w:rsid w:val="0090455D"/>
    <w:rsid w:val="00904D08"/>
    <w:rsid w:val="00904E7B"/>
    <w:rsid w:val="00905348"/>
    <w:rsid w:val="00905461"/>
    <w:rsid w:val="00905694"/>
    <w:rsid w:val="009056A8"/>
    <w:rsid w:val="009056D1"/>
    <w:rsid w:val="00905923"/>
    <w:rsid w:val="00905CE8"/>
    <w:rsid w:val="00905D7F"/>
    <w:rsid w:val="00905FFD"/>
    <w:rsid w:val="00906002"/>
    <w:rsid w:val="00906015"/>
    <w:rsid w:val="0090601D"/>
    <w:rsid w:val="00906088"/>
    <w:rsid w:val="00906093"/>
    <w:rsid w:val="00906381"/>
    <w:rsid w:val="009064CF"/>
    <w:rsid w:val="009065B1"/>
    <w:rsid w:val="0090681F"/>
    <w:rsid w:val="00906A78"/>
    <w:rsid w:val="00906A91"/>
    <w:rsid w:val="00906AE3"/>
    <w:rsid w:val="00906D17"/>
    <w:rsid w:val="00906D24"/>
    <w:rsid w:val="00906FDA"/>
    <w:rsid w:val="00907048"/>
    <w:rsid w:val="009070F4"/>
    <w:rsid w:val="0090737F"/>
    <w:rsid w:val="0090744F"/>
    <w:rsid w:val="00907678"/>
    <w:rsid w:val="009076AD"/>
    <w:rsid w:val="0090783F"/>
    <w:rsid w:val="00907B45"/>
    <w:rsid w:val="00907C8B"/>
    <w:rsid w:val="00907D30"/>
    <w:rsid w:val="00907F07"/>
    <w:rsid w:val="00907F83"/>
    <w:rsid w:val="0091016E"/>
    <w:rsid w:val="00910291"/>
    <w:rsid w:val="0091037A"/>
    <w:rsid w:val="009104BD"/>
    <w:rsid w:val="00910631"/>
    <w:rsid w:val="00910668"/>
    <w:rsid w:val="00910A3A"/>
    <w:rsid w:val="00910B5C"/>
    <w:rsid w:val="00910C91"/>
    <w:rsid w:val="0091166A"/>
    <w:rsid w:val="00911941"/>
    <w:rsid w:val="00911B39"/>
    <w:rsid w:val="00911C4D"/>
    <w:rsid w:val="00911E91"/>
    <w:rsid w:val="00911EB4"/>
    <w:rsid w:val="00911F85"/>
    <w:rsid w:val="00912132"/>
    <w:rsid w:val="009123B7"/>
    <w:rsid w:val="009123BA"/>
    <w:rsid w:val="0091243A"/>
    <w:rsid w:val="00912721"/>
    <w:rsid w:val="00912911"/>
    <w:rsid w:val="00912A12"/>
    <w:rsid w:val="00912F84"/>
    <w:rsid w:val="00912FA0"/>
    <w:rsid w:val="0091315A"/>
    <w:rsid w:val="00913318"/>
    <w:rsid w:val="009133D8"/>
    <w:rsid w:val="009133E1"/>
    <w:rsid w:val="0091344D"/>
    <w:rsid w:val="009137BC"/>
    <w:rsid w:val="00913BC7"/>
    <w:rsid w:val="00913C33"/>
    <w:rsid w:val="0091418E"/>
    <w:rsid w:val="00914528"/>
    <w:rsid w:val="009145C4"/>
    <w:rsid w:val="0091460F"/>
    <w:rsid w:val="00914999"/>
    <w:rsid w:val="00914A3D"/>
    <w:rsid w:val="00914BBA"/>
    <w:rsid w:val="00914BD5"/>
    <w:rsid w:val="009151A7"/>
    <w:rsid w:val="00915239"/>
    <w:rsid w:val="00915245"/>
    <w:rsid w:val="00915292"/>
    <w:rsid w:val="009156BE"/>
    <w:rsid w:val="009157ED"/>
    <w:rsid w:val="009157F4"/>
    <w:rsid w:val="009158A8"/>
    <w:rsid w:val="00915E86"/>
    <w:rsid w:val="00915FBE"/>
    <w:rsid w:val="00916113"/>
    <w:rsid w:val="009162C5"/>
    <w:rsid w:val="009164AC"/>
    <w:rsid w:val="00916516"/>
    <w:rsid w:val="00916730"/>
    <w:rsid w:val="00916A42"/>
    <w:rsid w:val="00916E26"/>
    <w:rsid w:val="0091715B"/>
    <w:rsid w:val="00917254"/>
    <w:rsid w:val="0091727F"/>
    <w:rsid w:val="0091731E"/>
    <w:rsid w:val="00917326"/>
    <w:rsid w:val="00917581"/>
    <w:rsid w:val="009176EE"/>
    <w:rsid w:val="00917971"/>
    <w:rsid w:val="00917A41"/>
    <w:rsid w:val="00917A85"/>
    <w:rsid w:val="00917AF4"/>
    <w:rsid w:val="00917EAA"/>
    <w:rsid w:val="0092008A"/>
    <w:rsid w:val="00920097"/>
    <w:rsid w:val="00920287"/>
    <w:rsid w:val="00920395"/>
    <w:rsid w:val="009205CD"/>
    <w:rsid w:val="009207C2"/>
    <w:rsid w:val="00920D24"/>
    <w:rsid w:val="00920EBA"/>
    <w:rsid w:val="00921028"/>
    <w:rsid w:val="009211E4"/>
    <w:rsid w:val="00921489"/>
    <w:rsid w:val="0092152E"/>
    <w:rsid w:val="00921751"/>
    <w:rsid w:val="00921A63"/>
    <w:rsid w:val="00921E33"/>
    <w:rsid w:val="0092220E"/>
    <w:rsid w:val="0092245F"/>
    <w:rsid w:val="009225C8"/>
    <w:rsid w:val="009226CB"/>
    <w:rsid w:val="00922749"/>
    <w:rsid w:val="0092279E"/>
    <w:rsid w:val="009229BC"/>
    <w:rsid w:val="00922A33"/>
    <w:rsid w:val="00922B4D"/>
    <w:rsid w:val="00922C44"/>
    <w:rsid w:val="00922C75"/>
    <w:rsid w:val="0092301D"/>
    <w:rsid w:val="0092307B"/>
    <w:rsid w:val="00923473"/>
    <w:rsid w:val="009234C4"/>
    <w:rsid w:val="00923669"/>
    <w:rsid w:val="009237B3"/>
    <w:rsid w:val="00923970"/>
    <w:rsid w:val="00923992"/>
    <w:rsid w:val="009239F1"/>
    <w:rsid w:val="00923A02"/>
    <w:rsid w:val="00923BAA"/>
    <w:rsid w:val="00923C6C"/>
    <w:rsid w:val="00923FE2"/>
    <w:rsid w:val="00924167"/>
    <w:rsid w:val="0092446B"/>
    <w:rsid w:val="009244B0"/>
    <w:rsid w:val="00924577"/>
    <w:rsid w:val="00924644"/>
    <w:rsid w:val="00924929"/>
    <w:rsid w:val="00924A90"/>
    <w:rsid w:val="00924AA3"/>
    <w:rsid w:val="00924BBA"/>
    <w:rsid w:val="00924C4F"/>
    <w:rsid w:val="00924E5D"/>
    <w:rsid w:val="009252D1"/>
    <w:rsid w:val="009253F3"/>
    <w:rsid w:val="0092558D"/>
    <w:rsid w:val="0092580B"/>
    <w:rsid w:val="00925E18"/>
    <w:rsid w:val="00925E58"/>
    <w:rsid w:val="00925EA9"/>
    <w:rsid w:val="00925F6F"/>
    <w:rsid w:val="009262AC"/>
    <w:rsid w:val="009262E4"/>
    <w:rsid w:val="00926354"/>
    <w:rsid w:val="00926391"/>
    <w:rsid w:val="00926639"/>
    <w:rsid w:val="00926678"/>
    <w:rsid w:val="0092670F"/>
    <w:rsid w:val="0092674F"/>
    <w:rsid w:val="00926946"/>
    <w:rsid w:val="00926AF8"/>
    <w:rsid w:val="00926D2C"/>
    <w:rsid w:val="00926DC6"/>
    <w:rsid w:val="0092715E"/>
    <w:rsid w:val="0092720D"/>
    <w:rsid w:val="0092721E"/>
    <w:rsid w:val="00927641"/>
    <w:rsid w:val="009277DC"/>
    <w:rsid w:val="0092786D"/>
    <w:rsid w:val="00927D88"/>
    <w:rsid w:val="00927F2C"/>
    <w:rsid w:val="00930029"/>
    <w:rsid w:val="00930098"/>
    <w:rsid w:val="009301E5"/>
    <w:rsid w:val="00930264"/>
    <w:rsid w:val="009302B9"/>
    <w:rsid w:val="009303DC"/>
    <w:rsid w:val="0093061F"/>
    <w:rsid w:val="00930A49"/>
    <w:rsid w:val="00930A77"/>
    <w:rsid w:val="00930B3F"/>
    <w:rsid w:val="00930F57"/>
    <w:rsid w:val="00930F86"/>
    <w:rsid w:val="00931004"/>
    <w:rsid w:val="0093100F"/>
    <w:rsid w:val="009310D0"/>
    <w:rsid w:val="0093158D"/>
    <w:rsid w:val="0093171F"/>
    <w:rsid w:val="00931742"/>
    <w:rsid w:val="00931840"/>
    <w:rsid w:val="00931927"/>
    <w:rsid w:val="00931AB4"/>
    <w:rsid w:val="00931B32"/>
    <w:rsid w:val="00931FDA"/>
    <w:rsid w:val="0093240B"/>
    <w:rsid w:val="009327E3"/>
    <w:rsid w:val="0093284F"/>
    <w:rsid w:val="009329D8"/>
    <w:rsid w:val="00932A56"/>
    <w:rsid w:val="00932A59"/>
    <w:rsid w:val="00932B58"/>
    <w:rsid w:val="00932B95"/>
    <w:rsid w:val="00932C98"/>
    <w:rsid w:val="0093306C"/>
    <w:rsid w:val="009330BB"/>
    <w:rsid w:val="009331D6"/>
    <w:rsid w:val="009331F2"/>
    <w:rsid w:val="00933228"/>
    <w:rsid w:val="00933367"/>
    <w:rsid w:val="00933435"/>
    <w:rsid w:val="009339A2"/>
    <w:rsid w:val="00933EBA"/>
    <w:rsid w:val="00934118"/>
    <w:rsid w:val="0093433B"/>
    <w:rsid w:val="009345C7"/>
    <w:rsid w:val="00934737"/>
    <w:rsid w:val="0093490C"/>
    <w:rsid w:val="0093499B"/>
    <w:rsid w:val="00934F81"/>
    <w:rsid w:val="0093502C"/>
    <w:rsid w:val="009352D1"/>
    <w:rsid w:val="0093535B"/>
    <w:rsid w:val="00935445"/>
    <w:rsid w:val="00935461"/>
    <w:rsid w:val="009356B3"/>
    <w:rsid w:val="009356DB"/>
    <w:rsid w:val="0093592C"/>
    <w:rsid w:val="00935AFC"/>
    <w:rsid w:val="00935B83"/>
    <w:rsid w:val="00935D7A"/>
    <w:rsid w:val="00935DC6"/>
    <w:rsid w:val="00935DD8"/>
    <w:rsid w:val="00935E54"/>
    <w:rsid w:val="00935EAC"/>
    <w:rsid w:val="00935F6F"/>
    <w:rsid w:val="009360FA"/>
    <w:rsid w:val="00936130"/>
    <w:rsid w:val="00936205"/>
    <w:rsid w:val="00936487"/>
    <w:rsid w:val="00936514"/>
    <w:rsid w:val="00936568"/>
    <w:rsid w:val="009368A3"/>
    <w:rsid w:val="00936A6A"/>
    <w:rsid w:val="00936A7A"/>
    <w:rsid w:val="00936ACB"/>
    <w:rsid w:val="00936B41"/>
    <w:rsid w:val="00936BD3"/>
    <w:rsid w:val="009370DE"/>
    <w:rsid w:val="00937245"/>
    <w:rsid w:val="00937B93"/>
    <w:rsid w:val="00937F5A"/>
    <w:rsid w:val="00937F5B"/>
    <w:rsid w:val="00937F79"/>
    <w:rsid w:val="00940241"/>
    <w:rsid w:val="0094028C"/>
    <w:rsid w:val="009404F2"/>
    <w:rsid w:val="009405E4"/>
    <w:rsid w:val="0094066B"/>
    <w:rsid w:val="00940712"/>
    <w:rsid w:val="00940C4B"/>
    <w:rsid w:val="00940DC0"/>
    <w:rsid w:val="009410B7"/>
    <w:rsid w:val="00941143"/>
    <w:rsid w:val="009412BC"/>
    <w:rsid w:val="009417F5"/>
    <w:rsid w:val="00941B2B"/>
    <w:rsid w:val="00941C67"/>
    <w:rsid w:val="00941ECA"/>
    <w:rsid w:val="00941EFA"/>
    <w:rsid w:val="00942049"/>
    <w:rsid w:val="00942345"/>
    <w:rsid w:val="009423CB"/>
    <w:rsid w:val="00942526"/>
    <w:rsid w:val="0094282D"/>
    <w:rsid w:val="00942876"/>
    <w:rsid w:val="009429A0"/>
    <w:rsid w:val="009429EA"/>
    <w:rsid w:val="00942AFC"/>
    <w:rsid w:val="00942D03"/>
    <w:rsid w:val="00942DFE"/>
    <w:rsid w:val="00942E1D"/>
    <w:rsid w:val="00942F58"/>
    <w:rsid w:val="00942FC6"/>
    <w:rsid w:val="009430B6"/>
    <w:rsid w:val="0094319B"/>
    <w:rsid w:val="00943225"/>
    <w:rsid w:val="009433C9"/>
    <w:rsid w:val="009434F4"/>
    <w:rsid w:val="0094354E"/>
    <w:rsid w:val="0094364F"/>
    <w:rsid w:val="009437DC"/>
    <w:rsid w:val="009438C4"/>
    <w:rsid w:val="0094393F"/>
    <w:rsid w:val="00943BB6"/>
    <w:rsid w:val="00943D53"/>
    <w:rsid w:val="00943D6C"/>
    <w:rsid w:val="00943E6A"/>
    <w:rsid w:val="00943F0D"/>
    <w:rsid w:val="00943F10"/>
    <w:rsid w:val="009440BF"/>
    <w:rsid w:val="009440D7"/>
    <w:rsid w:val="009441E1"/>
    <w:rsid w:val="00944218"/>
    <w:rsid w:val="0094441C"/>
    <w:rsid w:val="009445AB"/>
    <w:rsid w:val="009448BB"/>
    <w:rsid w:val="0094495E"/>
    <w:rsid w:val="00944AC3"/>
    <w:rsid w:val="00944B2E"/>
    <w:rsid w:val="00944B9A"/>
    <w:rsid w:val="00944C09"/>
    <w:rsid w:val="00944DD2"/>
    <w:rsid w:val="00944EC1"/>
    <w:rsid w:val="00944F83"/>
    <w:rsid w:val="00945018"/>
    <w:rsid w:val="00945144"/>
    <w:rsid w:val="00945170"/>
    <w:rsid w:val="009451C1"/>
    <w:rsid w:val="009451D6"/>
    <w:rsid w:val="009452B1"/>
    <w:rsid w:val="009456F7"/>
    <w:rsid w:val="00945B72"/>
    <w:rsid w:val="00945C53"/>
    <w:rsid w:val="00945C6F"/>
    <w:rsid w:val="00946059"/>
    <w:rsid w:val="009460A8"/>
    <w:rsid w:val="0094660E"/>
    <w:rsid w:val="009467FC"/>
    <w:rsid w:val="00946A91"/>
    <w:rsid w:val="00946B67"/>
    <w:rsid w:val="00946DE1"/>
    <w:rsid w:val="00946E35"/>
    <w:rsid w:val="00946F08"/>
    <w:rsid w:val="00947128"/>
    <w:rsid w:val="00947152"/>
    <w:rsid w:val="0094716F"/>
    <w:rsid w:val="009476FE"/>
    <w:rsid w:val="009477DE"/>
    <w:rsid w:val="00947957"/>
    <w:rsid w:val="00947A89"/>
    <w:rsid w:val="00947B7A"/>
    <w:rsid w:val="00950090"/>
    <w:rsid w:val="00950102"/>
    <w:rsid w:val="00950121"/>
    <w:rsid w:val="0095020E"/>
    <w:rsid w:val="0095023E"/>
    <w:rsid w:val="00950521"/>
    <w:rsid w:val="00950620"/>
    <w:rsid w:val="009509D9"/>
    <w:rsid w:val="00950B1A"/>
    <w:rsid w:val="00950E82"/>
    <w:rsid w:val="00950EB0"/>
    <w:rsid w:val="00951101"/>
    <w:rsid w:val="00951170"/>
    <w:rsid w:val="00951181"/>
    <w:rsid w:val="009511B2"/>
    <w:rsid w:val="00951285"/>
    <w:rsid w:val="009512B4"/>
    <w:rsid w:val="00951320"/>
    <w:rsid w:val="00951584"/>
    <w:rsid w:val="0095163A"/>
    <w:rsid w:val="00951753"/>
    <w:rsid w:val="0095183F"/>
    <w:rsid w:val="009518A5"/>
    <w:rsid w:val="009518AB"/>
    <w:rsid w:val="00951C1E"/>
    <w:rsid w:val="00951DA9"/>
    <w:rsid w:val="00951E6A"/>
    <w:rsid w:val="009520AF"/>
    <w:rsid w:val="00952129"/>
    <w:rsid w:val="009527B9"/>
    <w:rsid w:val="00952893"/>
    <w:rsid w:val="009529CD"/>
    <w:rsid w:val="00952C9B"/>
    <w:rsid w:val="0095310F"/>
    <w:rsid w:val="00953225"/>
    <w:rsid w:val="00953267"/>
    <w:rsid w:val="00953503"/>
    <w:rsid w:val="00953791"/>
    <w:rsid w:val="00953874"/>
    <w:rsid w:val="00953A61"/>
    <w:rsid w:val="00953DC9"/>
    <w:rsid w:val="00953E9B"/>
    <w:rsid w:val="00953EE0"/>
    <w:rsid w:val="0095411A"/>
    <w:rsid w:val="009542D3"/>
    <w:rsid w:val="009544A1"/>
    <w:rsid w:val="009545D5"/>
    <w:rsid w:val="0095467B"/>
    <w:rsid w:val="0095470F"/>
    <w:rsid w:val="00954AA9"/>
    <w:rsid w:val="00954ACF"/>
    <w:rsid w:val="00954BDE"/>
    <w:rsid w:val="00954DC3"/>
    <w:rsid w:val="00954E5A"/>
    <w:rsid w:val="00954FEA"/>
    <w:rsid w:val="00955117"/>
    <w:rsid w:val="00955237"/>
    <w:rsid w:val="00955604"/>
    <w:rsid w:val="009556B9"/>
    <w:rsid w:val="00955827"/>
    <w:rsid w:val="00955844"/>
    <w:rsid w:val="00955AC2"/>
    <w:rsid w:val="00955B04"/>
    <w:rsid w:val="00955B77"/>
    <w:rsid w:val="00955B90"/>
    <w:rsid w:val="00955D20"/>
    <w:rsid w:val="00955EED"/>
    <w:rsid w:val="00956038"/>
    <w:rsid w:val="0095611F"/>
    <w:rsid w:val="00956366"/>
    <w:rsid w:val="00956B62"/>
    <w:rsid w:val="00956BEA"/>
    <w:rsid w:val="00956D5D"/>
    <w:rsid w:val="00956D86"/>
    <w:rsid w:val="00956DBA"/>
    <w:rsid w:val="0095705F"/>
    <w:rsid w:val="009570F2"/>
    <w:rsid w:val="0095731A"/>
    <w:rsid w:val="009575D3"/>
    <w:rsid w:val="0095766B"/>
    <w:rsid w:val="009576FC"/>
    <w:rsid w:val="00957B72"/>
    <w:rsid w:val="00957CC4"/>
    <w:rsid w:val="00957D2E"/>
    <w:rsid w:val="00957D33"/>
    <w:rsid w:val="0096027D"/>
    <w:rsid w:val="009602D2"/>
    <w:rsid w:val="0096041E"/>
    <w:rsid w:val="009607F6"/>
    <w:rsid w:val="0096085C"/>
    <w:rsid w:val="009609D8"/>
    <w:rsid w:val="00960A7C"/>
    <w:rsid w:val="00961187"/>
    <w:rsid w:val="00961564"/>
    <w:rsid w:val="00961565"/>
    <w:rsid w:val="0096188A"/>
    <w:rsid w:val="0096195D"/>
    <w:rsid w:val="00961AA2"/>
    <w:rsid w:val="00961C18"/>
    <w:rsid w:val="00961D39"/>
    <w:rsid w:val="0096235A"/>
    <w:rsid w:val="009623E2"/>
    <w:rsid w:val="00962661"/>
    <w:rsid w:val="0096268A"/>
    <w:rsid w:val="009628A5"/>
    <w:rsid w:val="00962906"/>
    <w:rsid w:val="009629E5"/>
    <w:rsid w:val="00962A06"/>
    <w:rsid w:val="00962B8A"/>
    <w:rsid w:val="00962C2F"/>
    <w:rsid w:val="00962CF6"/>
    <w:rsid w:val="00962D15"/>
    <w:rsid w:val="009631D3"/>
    <w:rsid w:val="00963322"/>
    <w:rsid w:val="00963396"/>
    <w:rsid w:val="00963421"/>
    <w:rsid w:val="0096350B"/>
    <w:rsid w:val="0096375D"/>
    <w:rsid w:val="00963A29"/>
    <w:rsid w:val="00963B95"/>
    <w:rsid w:val="009640C2"/>
    <w:rsid w:val="009641EB"/>
    <w:rsid w:val="0096435F"/>
    <w:rsid w:val="00964700"/>
    <w:rsid w:val="009648B4"/>
    <w:rsid w:val="0096490F"/>
    <w:rsid w:val="00964CFB"/>
    <w:rsid w:val="00964D6C"/>
    <w:rsid w:val="00964E0B"/>
    <w:rsid w:val="00964FAC"/>
    <w:rsid w:val="00965212"/>
    <w:rsid w:val="009652B4"/>
    <w:rsid w:val="00965451"/>
    <w:rsid w:val="00965463"/>
    <w:rsid w:val="009655DE"/>
    <w:rsid w:val="0096575F"/>
    <w:rsid w:val="009657C0"/>
    <w:rsid w:val="009658A3"/>
    <w:rsid w:val="00965C3A"/>
    <w:rsid w:val="0096617D"/>
    <w:rsid w:val="00966195"/>
    <w:rsid w:val="00966406"/>
    <w:rsid w:val="009666C7"/>
    <w:rsid w:val="00966725"/>
    <w:rsid w:val="009667EC"/>
    <w:rsid w:val="00966B1A"/>
    <w:rsid w:val="00966BA6"/>
    <w:rsid w:val="00966BD0"/>
    <w:rsid w:val="00966BD8"/>
    <w:rsid w:val="00966BDB"/>
    <w:rsid w:val="009670B0"/>
    <w:rsid w:val="009671BB"/>
    <w:rsid w:val="00967384"/>
    <w:rsid w:val="0096748C"/>
    <w:rsid w:val="009674F5"/>
    <w:rsid w:val="00967597"/>
    <w:rsid w:val="0096765D"/>
    <w:rsid w:val="00967DEB"/>
    <w:rsid w:val="00967FB4"/>
    <w:rsid w:val="009700AC"/>
    <w:rsid w:val="009709CC"/>
    <w:rsid w:val="009709E5"/>
    <w:rsid w:val="00970C56"/>
    <w:rsid w:val="00971076"/>
    <w:rsid w:val="009714E3"/>
    <w:rsid w:val="00971516"/>
    <w:rsid w:val="0097171C"/>
    <w:rsid w:val="009718C4"/>
    <w:rsid w:val="00971A64"/>
    <w:rsid w:val="00971B0A"/>
    <w:rsid w:val="00971B3F"/>
    <w:rsid w:val="00971D6F"/>
    <w:rsid w:val="00971DE1"/>
    <w:rsid w:val="0097227C"/>
    <w:rsid w:val="0097229A"/>
    <w:rsid w:val="00972462"/>
    <w:rsid w:val="0097263C"/>
    <w:rsid w:val="00972A7B"/>
    <w:rsid w:val="00972F20"/>
    <w:rsid w:val="00972FB9"/>
    <w:rsid w:val="00973160"/>
    <w:rsid w:val="00973265"/>
    <w:rsid w:val="0097343A"/>
    <w:rsid w:val="0097379C"/>
    <w:rsid w:val="00973BD9"/>
    <w:rsid w:val="00973E2F"/>
    <w:rsid w:val="009743A3"/>
    <w:rsid w:val="0097445E"/>
    <w:rsid w:val="0097457F"/>
    <w:rsid w:val="009745E8"/>
    <w:rsid w:val="0097498D"/>
    <w:rsid w:val="00974D4B"/>
    <w:rsid w:val="00974D84"/>
    <w:rsid w:val="009750AC"/>
    <w:rsid w:val="00975215"/>
    <w:rsid w:val="00975301"/>
    <w:rsid w:val="00975339"/>
    <w:rsid w:val="009756C1"/>
    <w:rsid w:val="0097579B"/>
    <w:rsid w:val="00975936"/>
    <w:rsid w:val="00975A8C"/>
    <w:rsid w:val="00975ACB"/>
    <w:rsid w:val="00975B23"/>
    <w:rsid w:val="00975B3A"/>
    <w:rsid w:val="00975BEF"/>
    <w:rsid w:val="00975CCF"/>
    <w:rsid w:val="00975DF3"/>
    <w:rsid w:val="00976070"/>
    <w:rsid w:val="00976262"/>
    <w:rsid w:val="00976BE5"/>
    <w:rsid w:val="00976DAF"/>
    <w:rsid w:val="00976F48"/>
    <w:rsid w:val="00977045"/>
    <w:rsid w:val="0097714A"/>
    <w:rsid w:val="009771EA"/>
    <w:rsid w:val="0097733C"/>
    <w:rsid w:val="009773B2"/>
    <w:rsid w:val="009773FA"/>
    <w:rsid w:val="00977491"/>
    <w:rsid w:val="009776F1"/>
    <w:rsid w:val="0097778E"/>
    <w:rsid w:val="0097784A"/>
    <w:rsid w:val="00977975"/>
    <w:rsid w:val="00977AF7"/>
    <w:rsid w:val="00977F0D"/>
    <w:rsid w:val="00977FC3"/>
    <w:rsid w:val="009804A6"/>
    <w:rsid w:val="0098061E"/>
    <w:rsid w:val="009806CE"/>
    <w:rsid w:val="00980869"/>
    <w:rsid w:val="00980BA1"/>
    <w:rsid w:val="00980E4B"/>
    <w:rsid w:val="0098109C"/>
    <w:rsid w:val="00981334"/>
    <w:rsid w:val="0098135C"/>
    <w:rsid w:val="00981527"/>
    <w:rsid w:val="009815C6"/>
    <w:rsid w:val="0098160A"/>
    <w:rsid w:val="0098162D"/>
    <w:rsid w:val="009816AA"/>
    <w:rsid w:val="009816BD"/>
    <w:rsid w:val="009818D5"/>
    <w:rsid w:val="00981A31"/>
    <w:rsid w:val="00982012"/>
    <w:rsid w:val="009829DD"/>
    <w:rsid w:val="00982B14"/>
    <w:rsid w:val="00983018"/>
    <w:rsid w:val="009832E0"/>
    <w:rsid w:val="009833A2"/>
    <w:rsid w:val="00983700"/>
    <w:rsid w:val="009837CB"/>
    <w:rsid w:val="00983B21"/>
    <w:rsid w:val="00983D1F"/>
    <w:rsid w:val="00983E77"/>
    <w:rsid w:val="00983F46"/>
    <w:rsid w:val="00983F5A"/>
    <w:rsid w:val="0098405E"/>
    <w:rsid w:val="00984272"/>
    <w:rsid w:val="00984405"/>
    <w:rsid w:val="0098449D"/>
    <w:rsid w:val="009847A5"/>
    <w:rsid w:val="009847CA"/>
    <w:rsid w:val="009847CD"/>
    <w:rsid w:val="009848D9"/>
    <w:rsid w:val="00984B3A"/>
    <w:rsid w:val="009851C5"/>
    <w:rsid w:val="009852BA"/>
    <w:rsid w:val="00985622"/>
    <w:rsid w:val="00985684"/>
    <w:rsid w:val="0098578D"/>
    <w:rsid w:val="0098584F"/>
    <w:rsid w:val="00985A74"/>
    <w:rsid w:val="00985B07"/>
    <w:rsid w:val="00985C00"/>
    <w:rsid w:val="00985F0A"/>
    <w:rsid w:val="00985FEA"/>
    <w:rsid w:val="00986370"/>
    <w:rsid w:val="009863D3"/>
    <w:rsid w:val="009864C0"/>
    <w:rsid w:val="00986509"/>
    <w:rsid w:val="009868E8"/>
    <w:rsid w:val="009869BF"/>
    <w:rsid w:val="00986AB3"/>
    <w:rsid w:val="00986B13"/>
    <w:rsid w:val="00986DB4"/>
    <w:rsid w:val="00986DE6"/>
    <w:rsid w:val="00986EEF"/>
    <w:rsid w:val="00986F26"/>
    <w:rsid w:val="0098725B"/>
    <w:rsid w:val="00987272"/>
    <w:rsid w:val="009872B9"/>
    <w:rsid w:val="009874B2"/>
    <w:rsid w:val="009877C4"/>
    <w:rsid w:val="009879D4"/>
    <w:rsid w:val="00987B99"/>
    <w:rsid w:val="00987C9A"/>
    <w:rsid w:val="0099005A"/>
    <w:rsid w:val="00990081"/>
    <w:rsid w:val="009901C3"/>
    <w:rsid w:val="00990297"/>
    <w:rsid w:val="00990815"/>
    <w:rsid w:val="00990A05"/>
    <w:rsid w:val="00990EB7"/>
    <w:rsid w:val="0099115F"/>
    <w:rsid w:val="009911D1"/>
    <w:rsid w:val="0099127A"/>
    <w:rsid w:val="009913B2"/>
    <w:rsid w:val="0099153F"/>
    <w:rsid w:val="009915EA"/>
    <w:rsid w:val="0099169E"/>
    <w:rsid w:val="009916A5"/>
    <w:rsid w:val="009917E4"/>
    <w:rsid w:val="009919FE"/>
    <w:rsid w:val="00991B96"/>
    <w:rsid w:val="00991CCE"/>
    <w:rsid w:val="00991EA9"/>
    <w:rsid w:val="00992364"/>
    <w:rsid w:val="009927D6"/>
    <w:rsid w:val="00992884"/>
    <w:rsid w:val="00992A1F"/>
    <w:rsid w:val="00992A43"/>
    <w:rsid w:val="00992B32"/>
    <w:rsid w:val="00992B77"/>
    <w:rsid w:val="00992C7A"/>
    <w:rsid w:val="00992D54"/>
    <w:rsid w:val="00993470"/>
    <w:rsid w:val="0099350A"/>
    <w:rsid w:val="00993513"/>
    <w:rsid w:val="009935DA"/>
    <w:rsid w:val="00993701"/>
    <w:rsid w:val="00993805"/>
    <w:rsid w:val="00993857"/>
    <w:rsid w:val="00993911"/>
    <w:rsid w:val="00993BCA"/>
    <w:rsid w:val="00993C92"/>
    <w:rsid w:val="00993D79"/>
    <w:rsid w:val="00993F0D"/>
    <w:rsid w:val="00993F9D"/>
    <w:rsid w:val="0099452B"/>
    <w:rsid w:val="009946E3"/>
    <w:rsid w:val="009949E1"/>
    <w:rsid w:val="00994B3B"/>
    <w:rsid w:val="009951E9"/>
    <w:rsid w:val="009952B0"/>
    <w:rsid w:val="00995312"/>
    <w:rsid w:val="00995490"/>
    <w:rsid w:val="0099552B"/>
    <w:rsid w:val="00995606"/>
    <w:rsid w:val="00995866"/>
    <w:rsid w:val="00995886"/>
    <w:rsid w:val="00995A91"/>
    <w:rsid w:val="00995AAF"/>
    <w:rsid w:val="00995BAC"/>
    <w:rsid w:val="00995BC4"/>
    <w:rsid w:val="00995DBC"/>
    <w:rsid w:val="00995E81"/>
    <w:rsid w:val="00995E8D"/>
    <w:rsid w:val="00995F02"/>
    <w:rsid w:val="00996223"/>
    <w:rsid w:val="0099638D"/>
    <w:rsid w:val="00996472"/>
    <w:rsid w:val="00996538"/>
    <w:rsid w:val="00996594"/>
    <w:rsid w:val="0099673E"/>
    <w:rsid w:val="00996861"/>
    <w:rsid w:val="009968BB"/>
    <w:rsid w:val="009968E8"/>
    <w:rsid w:val="00996A0A"/>
    <w:rsid w:val="00996C5E"/>
    <w:rsid w:val="00996CFF"/>
    <w:rsid w:val="00996FF2"/>
    <w:rsid w:val="0099700C"/>
    <w:rsid w:val="009970CF"/>
    <w:rsid w:val="00997365"/>
    <w:rsid w:val="00997506"/>
    <w:rsid w:val="00997648"/>
    <w:rsid w:val="00997677"/>
    <w:rsid w:val="009977D1"/>
    <w:rsid w:val="00997AD1"/>
    <w:rsid w:val="00997FD7"/>
    <w:rsid w:val="009A0173"/>
    <w:rsid w:val="009A040F"/>
    <w:rsid w:val="009A0426"/>
    <w:rsid w:val="009A0451"/>
    <w:rsid w:val="009A045D"/>
    <w:rsid w:val="009A05B9"/>
    <w:rsid w:val="009A097A"/>
    <w:rsid w:val="009A09F2"/>
    <w:rsid w:val="009A0ADE"/>
    <w:rsid w:val="009A0D83"/>
    <w:rsid w:val="009A0E9D"/>
    <w:rsid w:val="009A0EF8"/>
    <w:rsid w:val="009A13E9"/>
    <w:rsid w:val="009A1403"/>
    <w:rsid w:val="009A14A0"/>
    <w:rsid w:val="009A1534"/>
    <w:rsid w:val="009A167F"/>
    <w:rsid w:val="009A1681"/>
    <w:rsid w:val="009A19BA"/>
    <w:rsid w:val="009A1A75"/>
    <w:rsid w:val="009A1B07"/>
    <w:rsid w:val="009A1BA8"/>
    <w:rsid w:val="009A1CDC"/>
    <w:rsid w:val="009A2174"/>
    <w:rsid w:val="009A21E1"/>
    <w:rsid w:val="009A2218"/>
    <w:rsid w:val="009A2242"/>
    <w:rsid w:val="009A225B"/>
    <w:rsid w:val="009A22A6"/>
    <w:rsid w:val="009A2366"/>
    <w:rsid w:val="009A23B6"/>
    <w:rsid w:val="009A24BB"/>
    <w:rsid w:val="009A26E4"/>
    <w:rsid w:val="009A27B0"/>
    <w:rsid w:val="009A29A0"/>
    <w:rsid w:val="009A2BEF"/>
    <w:rsid w:val="009A2F34"/>
    <w:rsid w:val="009A3144"/>
    <w:rsid w:val="009A31AC"/>
    <w:rsid w:val="009A375F"/>
    <w:rsid w:val="009A3999"/>
    <w:rsid w:val="009A3A0A"/>
    <w:rsid w:val="009A3B2E"/>
    <w:rsid w:val="009A3C26"/>
    <w:rsid w:val="009A3C4D"/>
    <w:rsid w:val="009A3E3C"/>
    <w:rsid w:val="009A3FE4"/>
    <w:rsid w:val="009A4284"/>
    <w:rsid w:val="009A42EE"/>
    <w:rsid w:val="009A4359"/>
    <w:rsid w:val="009A4370"/>
    <w:rsid w:val="009A4671"/>
    <w:rsid w:val="009A4858"/>
    <w:rsid w:val="009A48A5"/>
    <w:rsid w:val="009A497F"/>
    <w:rsid w:val="009A4C4F"/>
    <w:rsid w:val="009A4CEB"/>
    <w:rsid w:val="009A51F5"/>
    <w:rsid w:val="009A54D3"/>
    <w:rsid w:val="009A555F"/>
    <w:rsid w:val="009A570C"/>
    <w:rsid w:val="009A5749"/>
    <w:rsid w:val="009A586E"/>
    <w:rsid w:val="009A595B"/>
    <w:rsid w:val="009A5CC5"/>
    <w:rsid w:val="009A5CF5"/>
    <w:rsid w:val="009A5D93"/>
    <w:rsid w:val="009A5DE3"/>
    <w:rsid w:val="009A60B8"/>
    <w:rsid w:val="009A61EB"/>
    <w:rsid w:val="009A6333"/>
    <w:rsid w:val="009A64CB"/>
    <w:rsid w:val="009A6596"/>
    <w:rsid w:val="009A693A"/>
    <w:rsid w:val="009A6990"/>
    <w:rsid w:val="009A69AB"/>
    <w:rsid w:val="009A69C9"/>
    <w:rsid w:val="009A6C42"/>
    <w:rsid w:val="009A6CAD"/>
    <w:rsid w:val="009A6EB3"/>
    <w:rsid w:val="009A6F19"/>
    <w:rsid w:val="009A6FFC"/>
    <w:rsid w:val="009A7242"/>
    <w:rsid w:val="009A73AB"/>
    <w:rsid w:val="009A7467"/>
    <w:rsid w:val="009A75AC"/>
    <w:rsid w:val="009A767E"/>
    <w:rsid w:val="009A77D7"/>
    <w:rsid w:val="009A7A92"/>
    <w:rsid w:val="009A7BAC"/>
    <w:rsid w:val="009A7E4C"/>
    <w:rsid w:val="009B01F8"/>
    <w:rsid w:val="009B0264"/>
    <w:rsid w:val="009B043B"/>
    <w:rsid w:val="009B06FA"/>
    <w:rsid w:val="009B080E"/>
    <w:rsid w:val="009B0B81"/>
    <w:rsid w:val="009B0C27"/>
    <w:rsid w:val="009B0D78"/>
    <w:rsid w:val="009B0E05"/>
    <w:rsid w:val="009B0EBF"/>
    <w:rsid w:val="009B10E7"/>
    <w:rsid w:val="009B124C"/>
    <w:rsid w:val="009B127A"/>
    <w:rsid w:val="009B13A3"/>
    <w:rsid w:val="009B1503"/>
    <w:rsid w:val="009B162F"/>
    <w:rsid w:val="009B1768"/>
    <w:rsid w:val="009B177E"/>
    <w:rsid w:val="009B17ED"/>
    <w:rsid w:val="009B18BC"/>
    <w:rsid w:val="009B1903"/>
    <w:rsid w:val="009B1943"/>
    <w:rsid w:val="009B1BA5"/>
    <w:rsid w:val="009B1CC1"/>
    <w:rsid w:val="009B1DFF"/>
    <w:rsid w:val="009B1EF7"/>
    <w:rsid w:val="009B2031"/>
    <w:rsid w:val="009B212A"/>
    <w:rsid w:val="009B21DA"/>
    <w:rsid w:val="009B2523"/>
    <w:rsid w:val="009B2560"/>
    <w:rsid w:val="009B2880"/>
    <w:rsid w:val="009B2B71"/>
    <w:rsid w:val="009B2BBD"/>
    <w:rsid w:val="009B2E03"/>
    <w:rsid w:val="009B2F3C"/>
    <w:rsid w:val="009B2F9F"/>
    <w:rsid w:val="009B2FF4"/>
    <w:rsid w:val="009B3073"/>
    <w:rsid w:val="009B320C"/>
    <w:rsid w:val="009B3217"/>
    <w:rsid w:val="009B32C7"/>
    <w:rsid w:val="009B336C"/>
    <w:rsid w:val="009B3457"/>
    <w:rsid w:val="009B3CDA"/>
    <w:rsid w:val="009B3D05"/>
    <w:rsid w:val="009B3FBB"/>
    <w:rsid w:val="009B4351"/>
    <w:rsid w:val="009B4DCF"/>
    <w:rsid w:val="009B4E17"/>
    <w:rsid w:val="009B52A7"/>
    <w:rsid w:val="009B52DD"/>
    <w:rsid w:val="009B53B5"/>
    <w:rsid w:val="009B53F7"/>
    <w:rsid w:val="009B54DA"/>
    <w:rsid w:val="009B57BD"/>
    <w:rsid w:val="009B5852"/>
    <w:rsid w:val="009B5897"/>
    <w:rsid w:val="009B5AB1"/>
    <w:rsid w:val="009B5C0A"/>
    <w:rsid w:val="009B5CF4"/>
    <w:rsid w:val="009B5EF4"/>
    <w:rsid w:val="009B5F97"/>
    <w:rsid w:val="009B600B"/>
    <w:rsid w:val="009B612C"/>
    <w:rsid w:val="009B6182"/>
    <w:rsid w:val="009B62EE"/>
    <w:rsid w:val="009B63E1"/>
    <w:rsid w:val="009B66AB"/>
    <w:rsid w:val="009B6A61"/>
    <w:rsid w:val="009B6AE4"/>
    <w:rsid w:val="009B6D8C"/>
    <w:rsid w:val="009B6E83"/>
    <w:rsid w:val="009B6FAF"/>
    <w:rsid w:val="009B70CA"/>
    <w:rsid w:val="009B723C"/>
    <w:rsid w:val="009B729C"/>
    <w:rsid w:val="009B7312"/>
    <w:rsid w:val="009B7332"/>
    <w:rsid w:val="009B7340"/>
    <w:rsid w:val="009B74FF"/>
    <w:rsid w:val="009B752C"/>
    <w:rsid w:val="009B75D1"/>
    <w:rsid w:val="009B792A"/>
    <w:rsid w:val="009B7A68"/>
    <w:rsid w:val="009B7B50"/>
    <w:rsid w:val="009B7B7F"/>
    <w:rsid w:val="009B7E5A"/>
    <w:rsid w:val="009B7F81"/>
    <w:rsid w:val="009C011B"/>
    <w:rsid w:val="009C0342"/>
    <w:rsid w:val="009C03EE"/>
    <w:rsid w:val="009C078F"/>
    <w:rsid w:val="009C08A1"/>
    <w:rsid w:val="009C0909"/>
    <w:rsid w:val="009C0A6C"/>
    <w:rsid w:val="009C0BA2"/>
    <w:rsid w:val="009C0C3A"/>
    <w:rsid w:val="009C0C65"/>
    <w:rsid w:val="009C0CBD"/>
    <w:rsid w:val="009C0EF6"/>
    <w:rsid w:val="009C12BD"/>
    <w:rsid w:val="009C1318"/>
    <w:rsid w:val="009C1444"/>
    <w:rsid w:val="009C14F8"/>
    <w:rsid w:val="009C15C5"/>
    <w:rsid w:val="009C15F6"/>
    <w:rsid w:val="009C184F"/>
    <w:rsid w:val="009C1891"/>
    <w:rsid w:val="009C18AC"/>
    <w:rsid w:val="009C1920"/>
    <w:rsid w:val="009C1BC7"/>
    <w:rsid w:val="009C1BD3"/>
    <w:rsid w:val="009C1E94"/>
    <w:rsid w:val="009C1EB2"/>
    <w:rsid w:val="009C20AC"/>
    <w:rsid w:val="009C2105"/>
    <w:rsid w:val="009C21A7"/>
    <w:rsid w:val="009C2449"/>
    <w:rsid w:val="009C2917"/>
    <w:rsid w:val="009C29D6"/>
    <w:rsid w:val="009C2C68"/>
    <w:rsid w:val="009C2CAB"/>
    <w:rsid w:val="009C30D5"/>
    <w:rsid w:val="009C3259"/>
    <w:rsid w:val="009C342A"/>
    <w:rsid w:val="009C34A5"/>
    <w:rsid w:val="009C35D1"/>
    <w:rsid w:val="009C36A4"/>
    <w:rsid w:val="009C3D61"/>
    <w:rsid w:val="009C3D97"/>
    <w:rsid w:val="009C3DDA"/>
    <w:rsid w:val="009C3E3B"/>
    <w:rsid w:val="009C4037"/>
    <w:rsid w:val="009C41B2"/>
    <w:rsid w:val="009C4497"/>
    <w:rsid w:val="009C4634"/>
    <w:rsid w:val="009C4691"/>
    <w:rsid w:val="009C4753"/>
    <w:rsid w:val="009C479F"/>
    <w:rsid w:val="009C47F4"/>
    <w:rsid w:val="009C4970"/>
    <w:rsid w:val="009C4A24"/>
    <w:rsid w:val="009C4A5A"/>
    <w:rsid w:val="009C4BF2"/>
    <w:rsid w:val="009C4D9D"/>
    <w:rsid w:val="009C4F99"/>
    <w:rsid w:val="009C5429"/>
    <w:rsid w:val="009C5520"/>
    <w:rsid w:val="009C5593"/>
    <w:rsid w:val="009C5687"/>
    <w:rsid w:val="009C5768"/>
    <w:rsid w:val="009C576C"/>
    <w:rsid w:val="009C5BFA"/>
    <w:rsid w:val="009C5C51"/>
    <w:rsid w:val="009C633C"/>
    <w:rsid w:val="009C640A"/>
    <w:rsid w:val="009C64CA"/>
    <w:rsid w:val="009C65C5"/>
    <w:rsid w:val="009C6706"/>
    <w:rsid w:val="009C6B8C"/>
    <w:rsid w:val="009C6B98"/>
    <w:rsid w:val="009C6BD5"/>
    <w:rsid w:val="009C6C4C"/>
    <w:rsid w:val="009C6CEC"/>
    <w:rsid w:val="009C6E29"/>
    <w:rsid w:val="009C6E3D"/>
    <w:rsid w:val="009C7009"/>
    <w:rsid w:val="009C73DF"/>
    <w:rsid w:val="009C74D3"/>
    <w:rsid w:val="009C7540"/>
    <w:rsid w:val="009C7576"/>
    <w:rsid w:val="009C75A4"/>
    <w:rsid w:val="009C79ED"/>
    <w:rsid w:val="009C7A8B"/>
    <w:rsid w:val="009C7C88"/>
    <w:rsid w:val="009C7F9C"/>
    <w:rsid w:val="009C7FA4"/>
    <w:rsid w:val="009D01E1"/>
    <w:rsid w:val="009D01FC"/>
    <w:rsid w:val="009D036C"/>
    <w:rsid w:val="009D078D"/>
    <w:rsid w:val="009D08BA"/>
    <w:rsid w:val="009D09AA"/>
    <w:rsid w:val="009D0A71"/>
    <w:rsid w:val="009D0A83"/>
    <w:rsid w:val="009D108D"/>
    <w:rsid w:val="009D1111"/>
    <w:rsid w:val="009D1147"/>
    <w:rsid w:val="009D12B3"/>
    <w:rsid w:val="009D1325"/>
    <w:rsid w:val="009D15E6"/>
    <w:rsid w:val="009D1B65"/>
    <w:rsid w:val="009D1B86"/>
    <w:rsid w:val="009D1C74"/>
    <w:rsid w:val="009D1DBE"/>
    <w:rsid w:val="009D204F"/>
    <w:rsid w:val="009D2118"/>
    <w:rsid w:val="009D2149"/>
    <w:rsid w:val="009D22B8"/>
    <w:rsid w:val="009D25BC"/>
    <w:rsid w:val="009D2617"/>
    <w:rsid w:val="009D2E19"/>
    <w:rsid w:val="009D32D1"/>
    <w:rsid w:val="009D3353"/>
    <w:rsid w:val="009D34BF"/>
    <w:rsid w:val="009D34E2"/>
    <w:rsid w:val="009D36A9"/>
    <w:rsid w:val="009D3B37"/>
    <w:rsid w:val="009D3BF8"/>
    <w:rsid w:val="009D3D52"/>
    <w:rsid w:val="009D408D"/>
    <w:rsid w:val="009D40A5"/>
    <w:rsid w:val="009D4144"/>
    <w:rsid w:val="009D43F2"/>
    <w:rsid w:val="009D45D2"/>
    <w:rsid w:val="009D47DE"/>
    <w:rsid w:val="009D4A79"/>
    <w:rsid w:val="009D4AFA"/>
    <w:rsid w:val="009D4BE0"/>
    <w:rsid w:val="009D4D66"/>
    <w:rsid w:val="009D4E93"/>
    <w:rsid w:val="009D4F03"/>
    <w:rsid w:val="009D552F"/>
    <w:rsid w:val="009D58BD"/>
    <w:rsid w:val="009D5A3B"/>
    <w:rsid w:val="009D5A82"/>
    <w:rsid w:val="009D5B37"/>
    <w:rsid w:val="009D5DA6"/>
    <w:rsid w:val="009D5DF7"/>
    <w:rsid w:val="009D5E54"/>
    <w:rsid w:val="009D60B5"/>
    <w:rsid w:val="009D611C"/>
    <w:rsid w:val="009D622A"/>
    <w:rsid w:val="009D6253"/>
    <w:rsid w:val="009D63A4"/>
    <w:rsid w:val="009D6498"/>
    <w:rsid w:val="009D6545"/>
    <w:rsid w:val="009D6A53"/>
    <w:rsid w:val="009D6AA5"/>
    <w:rsid w:val="009D6B83"/>
    <w:rsid w:val="009D6BBC"/>
    <w:rsid w:val="009D6BCA"/>
    <w:rsid w:val="009D6CE9"/>
    <w:rsid w:val="009D6DED"/>
    <w:rsid w:val="009D6E53"/>
    <w:rsid w:val="009D6EAD"/>
    <w:rsid w:val="009D6F74"/>
    <w:rsid w:val="009D74A5"/>
    <w:rsid w:val="009D76C2"/>
    <w:rsid w:val="009D77D1"/>
    <w:rsid w:val="009D78A6"/>
    <w:rsid w:val="009D79C1"/>
    <w:rsid w:val="009D7D60"/>
    <w:rsid w:val="009D7EFE"/>
    <w:rsid w:val="009E014E"/>
    <w:rsid w:val="009E035A"/>
    <w:rsid w:val="009E0445"/>
    <w:rsid w:val="009E06FA"/>
    <w:rsid w:val="009E078C"/>
    <w:rsid w:val="009E087C"/>
    <w:rsid w:val="009E0CA9"/>
    <w:rsid w:val="009E0E73"/>
    <w:rsid w:val="009E0F4D"/>
    <w:rsid w:val="009E137E"/>
    <w:rsid w:val="009E1408"/>
    <w:rsid w:val="009E1560"/>
    <w:rsid w:val="009E15A8"/>
    <w:rsid w:val="009E1803"/>
    <w:rsid w:val="009E1945"/>
    <w:rsid w:val="009E1AB9"/>
    <w:rsid w:val="009E1AD0"/>
    <w:rsid w:val="009E1D53"/>
    <w:rsid w:val="009E1EF2"/>
    <w:rsid w:val="009E1FFB"/>
    <w:rsid w:val="009E225A"/>
    <w:rsid w:val="009E2318"/>
    <w:rsid w:val="009E232F"/>
    <w:rsid w:val="009E2537"/>
    <w:rsid w:val="009E2556"/>
    <w:rsid w:val="009E2694"/>
    <w:rsid w:val="009E26F4"/>
    <w:rsid w:val="009E28AC"/>
    <w:rsid w:val="009E28E6"/>
    <w:rsid w:val="009E2B2E"/>
    <w:rsid w:val="009E2C48"/>
    <w:rsid w:val="009E2CE5"/>
    <w:rsid w:val="009E2D35"/>
    <w:rsid w:val="009E3085"/>
    <w:rsid w:val="009E30B4"/>
    <w:rsid w:val="009E3352"/>
    <w:rsid w:val="009E345B"/>
    <w:rsid w:val="009E3497"/>
    <w:rsid w:val="009E3791"/>
    <w:rsid w:val="009E3827"/>
    <w:rsid w:val="009E3969"/>
    <w:rsid w:val="009E3A4E"/>
    <w:rsid w:val="009E3C41"/>
    <w:rsid w:val="009E3CE0"/>
    <w:rsid w:val="009E3DC3"/>
    <w:rsid w:val="009E40FC"/>
    <w:rsid w:val="009E440B"/>
    <w:rsid w:val="009E444F"/>
    <w:rsid w:val="009E47EA"/>
    <w:rsid w:val="009E48D5"/>
    <w:rsid w:val="009E4A25"/>
    <w:rsid w:val="009E4CE3"/>
    <w:rsid w:val="009E4D29"/>
    <w:rsid w:val="009E4E58"/>
    <w:rsid w:val="009E4EE6"/>
    <w:rsid w:val="009E504A"/>
    <w:rsid w:val="009E5196"/>
    <w:rsid w:val="009E529D"/>
    <w:rsid w:val="009E52C9"/>
    <w:rsid w:val="009E5373"/>
    <w:rsid w:val="009E5684"/>
    <w:rsid w:val="009E588B"/>
    <w:rsid w:val="009E588C"/>
    <w:rsid w:val="009E5991"/>
    <w:rsid w:val="009E5B08"/>
    <w:rsid w:val="009E5BFF"/>
    <w:rsid w:val="009E5DA4"/>
    <w:rsid w:val="009E60D8"/>
    <w:rsid w:val="009E6163"/>
    <w:rsid w:val="009E6215"/>
    <w:rsid w:val="009E62A6"/>
    <w:rsid w:val="009E62E2"/>
    <w:rsid w:val="009E62E5"/>
    <w:rsid w:val="009E67E1"/>
    <w:rsid w:val="009E6AA9"/>
    <w:rsid w:val="009E6AD6"/>
    <w:rsid w:val="009E6B16"/>
    <w:rsid w:val="009E6C0C"/>
    <w:rsid w:val="009E6DFE"/>
    <w:rsid w:val="009E6ED8"/>
    <w:rsid w:val="009E7123"/>
    <w:rsid w:val="009E718C"/>
    <w:rsid w:val="009E72C7"/>
    <w:rsid w:val="009E744D"/>
    <w:rsid w:val="009E758B"/>
    <w:rsid w:val="009E75ED"/>
    <w:rsid w:val="009E75FE"/>
    <w:rsid w:val="009E7827"/>
    <w:rsid w:val="009E7932"/>
    <w:rsid w:val="009E7A26"/>
    <w:rsid w:val="009E7F4E"/>
    <w:rsid w:val="009F0536"/>
    <w:rsid w:val="009F05E5"/>
    <w:rsid w:val="009F0820"/>
    <w:rsid w:val="009F086C"/>
    <w:rsid w:val="009F08DA"/>
    <w:rsid w:val="009F0931"/>
    <w:rsid w:val="009F0C17"/>
    <w:rsid w:val="009F0D3D"/>
    <w:rsid w:val="009F0E5D"/>
    <w:rsid w:val="009F0F6C"/>
    <w:rsid w:val="009F12D3"/>
    <w:rsid w:val="009F156D"/>
    <w:rsid w:val="009F1675"/>
    <w:rsid w:val="009F1763"/>
    <w:rsid w:val="009F17F1"/>
    <w:rsid w:val="009F1895"/>
    <w:rsid w:val="009F1CAD"/>
    <w:rsid w:val="009F1F5D"/>
    <w:rsid w:val="009F1F5F"/>
    <w:rsid w:val="009F1F68"/>
    <w:rsid w:val="009F1FDA"/>
    <w:rsid w:val="009F227B"/>
    <w:rsid w:val="009F2674"/>
    <w:rsid w:val="009F2DED"/>
    <w:rsid w:val="009F2DFE"/>
    <w:rsid w:val="009F310E"/>
    <w:rsid w:val="009F3234"/>
    <w:rsid w:val="009F334B"/>
    <w:rsid w:val="009F34EB"/>
    <w:rsid w:val="009F35D2"/>
    <w:rsid w:val="009F3888"/>
    <w:rsid w:val="009F3A71"/>
    <w:rsid w:val="009F3AC9"/>
    <w:rsid w:val="009F3B8B"/>
    <w:rsid w:val="009F3C64"/>
    <w:rsid w:val="009F3DAA"/>
    <w:rsid w:val="009F3E12"/>
    <w:rsid w:val="009F3E50"/>
    <w:rsid w:val="009F3EC5"/>
    <w:rsid w:val="009F4108"/>
    <w:rsid w:val="009F4194"/>
    <w:rsid w:val="009F43C5"/>
    <w:rsid w:val="009F43FC"/>
    <w:rsid w:val="009F45AC"/>
    <w:rsid w:val="009F4799"/>
    <w:rsid w:val="009F4924"/>
    <w:rsid w:val="009F4B31"/>
    <w:rsid w:val="009F4B37"/>
    <w:rsid w:val="009F4CA1"/>
    <w:rsid w:val="009F4CB7"/>
    <w:rsid w:val="009F4CBF"/>
    <w:rsid w:val="009F4EC5"/>
    <w:rsid w:val="009F5186"/>
    <w:rsid w:val="009F51FD"/>
    <w:rsid w:val="009F552A"/>
    <w:rsid w:val="009F56D8"/>
    <w:rsid w:val="009F590D"/>
    <w:rsid w:val="009F5928"/>
    <w:rsid w:val="009F5993"/>
    <w:rsid w:val="009F5A5D"/>
    <w:rsid w:val="009F5B06"/>
    <w:rsid w:val="009F5B91"/>
    <w:rsid w:val="009F5C3E"/>
    <w:rsid w:val="009F5FE8"/>
    <w:rsid w:val="009F6044"/>
    <w:rsid w:val="009F6316"/>
    <w:rsid w:val="009F6747"/>
    <w:rsid w:val="009F680D"/>
    <w:rsid w:val="009F6D40"/>
    <w:rsid w:val="009F6DAC"/>
    <w:rsid w:val="009F6E27"/>
    <w:rsid w:val="009F703F"/>
    <w:rsid w:val="009F71BF"/>
    <w:rsid w:val="009F7296"/>
    <w:rsid w:val="009F73B0"/>
    <w:rsid w:val="009F73D3"/>
    <w:rsid w:val="009F753A"/>
    <w:rsid w:val="009F755D"/>
    <w:rsid w:val="009F777F"/>
    <w:rsid w:val="009F781A"/>
    <w:rsid w:val="009F7A6E"/>
    <w:rsid w:val="009F7ACB"/>
    <w:rsid w:val="009F7EDA"/>
    <w:rsid w:val="00A00241"/>
    <w:rsid w:val="00A0049C"/>
    <w:rsid w:val="00A00767"/>
    <w:rsid w:val="00A008DC"/>
    <w:rsid w:val="00A00CC6"/>
    <w:rsid w:val="00A00E3E"/>
    <w:rsid w:val="00A0103F"/>
    <w:rsid w:val="00A01125"/>
    <w:rsid w:val="00A01351"/>
    <w:rsid w:val="00A015D0"/>
    <w:rsid w:val="00A015EE"/>
    <w:rsid w:val="00A016C3"/>
    <w:rsid w:val="00A016FF"/>
    <w:rsid w:val="00A01700"/>
    <w:rsid w:val="00A01806"/>
    <w:rsid w:val="00A01DF0"/>
    <w:rsid w:val="00A021D1"/>
    <w:rsid w:val="00A023F3"/>
    <w:rsid w:val="00A024A1"/>
    <w:rsid w:val="00A025C0"/>
    <w:rsid w:val="00A02AD5"/>
    <w:rsid w:val="00A02CAE"/>
    <w:rsid w:val="00A02D67"/>
    <w:rsid w:val="00A02E20"/>
    <w:rsid w:val="00A02F34"/>
    <w:rsid w:val="00A03234"/>
    <w:rsid w:val="00A032F4"/>
    <w:rsid w:val="00A036F9"/>
    <w:rsid w:val="00A037C0"/>
    <w:rsid w:val="00A0383C"/>
    <w:rsid w:val="00A03C50"/>
    <w:rsid w:val="00A03EA0"/>
    <w:rsid w:val="00A0424C"/>
    <w:rsid w:val="00A042C9"/>
    <w:rsid w:val="00A04422"/>
    <w:rsid w:val="00A044D6"/>
    <w:rsid w:val="00A04695"/>
    <w:rsid w:val="00A04A10"/>
    <w:rsid w:val="00A04BE1"/>
    <w:rsid w:val="00A05276"/>
    <w:rsid w:val="00A05502"/>
    <w:rsid w:val="00A055F2"/>
    <w:rsid w:val="00A0599A"/>
    <w:rsid w:val="00A05C75"/>
    <w:rsid w:val="00A05D36"/>
    <w:rsid w:val="00A05D82"/>
    <w:rsid w:val="00A05D90"/>
    <w:rsid w:val="00A05FB7"/>
    <w:rsid w:val="00A05FC7"/>
    <w:rsid w:val="00A0609F"/>
    <w:rsid w:val="00A06114"/>
    <w:rsid w:val="00A06214"/>
    <w:rsid w:val="00A0639C"/>
    <w:rsid w:val="00A0659A"/>
    <w:rsid w:val="00A06912"/>
    <w:rsid w:val="00A069DC"/>
    <w:rsid w:val="00A06BB4"/>
    <w:rsid w:val="00A06DB0"/>
    <w:rsid w:val="00A06E88"/>
    <w:rsid w:val="00A06F1A"/>
    <w:rsid w:val="00A072BD"/>
    <w:rsid w:val="00A07373"/>
    <w:rsid w:val="00A073B8"/>
    <w:rsid w:val="00A07445"/>
    <w:rsid w:val="00A07CC3"/>
    <w:rsid w:val="00A07EA7"/>
    <w:rsid w:val="00A100BE"/>
    <w:rsid w:val="00A10125"/>
    <w:rsid w:val="00A1021F"/>
    <w:rsid w:val="00A107FF"/>
    <w:rsid w:val="00A10A12"/>
    <w:rsid w:val="00A10B3B"/>
    <w:rsid w:val="00A1120F"/>
    <w:rsid w:val="00A1153E"/>
    <w:rsid w:val="00A1184B"/>
    <w:rsid w:val="00A118EE"/>
    <w:rsid w:val="00A11919"/>
    <w:rsid w:val="00A11A35"/>
    <w:rsid w:val="00A11B8A"/>
    <w:rsid w:val="00A11F35"/>
    <w:rsid w:val="00A122F1"/>
    <w:rsid w:val="00A12395"/>
    <w:rsid w:val="00A127E2"/>
    <w:rsid w:val="00A12842"/>
    <w:rsid w:val="00A12881"/>
    <w:rsid w:val="00A12951"/>
    <w:rsid w:val="00A129AC"/>
    <w:rsid w:val="00A12A9F"/>
    <w:rsid w:val="00A12BA0"/>
    <w:rsid w:val="00A12BCF"/>
    <w:rsid w:val="00A12FC7"/>
    <w:rsid w:val="00A13059"/>
    <w:rsid w:val="00A1315D"/>
    <w:rsid w:val="00A131BF"/>
    <w:rsid w:val="00A1335D"/>
    <w:rsid w:val="00A13474"/>
    <w:rsid w:val="00A1376F"/>
    <w:rsid w:val="00A1377E"/>
    <w:rsid w:val="00A13971"/>
    <w:rsid w:val="00A13A0C"/>
    <w:rsid w:val="00A13B8F"/>
    <w:rsid w:val="00A13BD2"/>
    <w:rsid w:val="00A13BD3"/>
    <w:rsid w:val="00A13E06"/>
    <w:rsid w:val="00A13F59"/>
    <w:rsid w:val="00A14274"/>
    <w:rsid w:val="00A147CA"/>
    <w:rsid w:val="00A148BE"/>
    <w:rsid w:val="00A14A98"/>
    <w:rsid w:val="00A14ABF"/>
    <w:rsid w:val="00A14F6C"/>
    <w:rsid w:val="00A14F75"/>
    <w:rsid w:val="00A1536F"/>
    <w:rsid w:val="00A15460"/>
    <w:rsid w:val="00A15547"/>
    <w:rsid w:val="00A156EA"/>
    <w:rsid w:val="00A1582F"/>
    <w:rsid w:val="00A15873"/>
    <w:rsid w:val="00A1587C"/>
    <w:rsid w:val="00A15946"/>
    <w:rsid w:val="00A15E05"/>
    <w:rsid w:val="00A15F63"/>
    <w:rsid w:val="00A15F8F"/>
    <w:rsid w:val="00A16027"/>
    <w:rsid w:val="00A160A6"/>
    <w:rsid w:val="00A164D9"/>
    <w:rsid w:val="00A1654E"/>
    <w:rsid w:val="00A169BB"/>
    <w:rsid w:val="00A16A79"/>
    <w:rsid w:val="00A16DB4"/>
    <w:rsid w:val="00A17233"/>
    <w:rsid w:val="00A17312"/>
    <w:rsid w:val="00A173D9"/>
    <w:rsid w:val="00A17442"/>
    <w:rsid w:val="00A1770E"/>
    <w:rsid w:val="00A17787"/>
    <w:rsid w:val="00A177C1"/>
    <w:rsid w:val="00A177DB"/>
    <w:rsid w:val="00A17DE9"/>
    <w:rsid w:val="00A17E58"/>
    <w:rsid w:val="00A17E8E"/>
    <w:rsid w:val="00A20083"/>
    <w:rsid w:val="00A203F3"/>
    <w:rsid w:val="00A204E6"/>
    <w:rsid w:val="00A205D3"/>
    <w:rsid w:val="00A20CE1"/>
    <w:rsid w:val="00A20D91"/>
    <w:rsid w:val="00A20E5B"/>
    <w:rsid w:val="00A20EC6"/>
    <w:rsid w:val="00A20FE4"/>
    <w:rsid w:val="00A2125E"/>
    <w:rsid w:val="00A213A5"/>
    <w:rsid w:val="00A213A7"/>
    <w:rsid w:val="00A213F0"/>
    <w:rsid w:val="00A2187A"/>
    <w:rsid w:val="00A21AE4"/>
    <w:rsid w:val="00A21BDF"/>
    <w:rsid w:val="00A21CA7"/>
    <w:rsid w:val="00A21E33"/>
    <w:rsid w:val="00A21ED7"/>
    <w:rsid w:val="00A21EE9"/>
    <w:rsid w:val="00A21F4B"/>
    <w:rsid w:val="00A220F4"/>
    <w:rsid w:val="00A22208"/>
    <w:rsid w:val="00A225DE"/>
    <w:rsid w:val="00A225F2"/>
    <w:rsid w:val="00A229CC"/>
    <w:rsid w:val="00A22B10"/>
    <w:rsid w:val="00A22B36"/>
    <w:rsid w:val="00A22BFE"/>
    <w:rsid w:val="00A22F68"/>
    <w:rsid w:val="00A23132"/>
    <w:rsid w:val="00A2328C"/>
    <w:rsid w:val="00A2331C"/>
    <w:rsid w:val="00A234FC"/>
    <w:rsid w:val="00A23901"/>
    <w:rsid w:val="00A2392A"/>
    <w:rsid w:val="00A239F3"/>
    <w:rsid w:val="00A23A31"/>
    <w:rsid w:val="00A23D6D"/>
    <w:rsid w:val="00A23DF2"/>
    <w:rsid w:val="00A242A1"/>
    <w:rsid w:val="00A24438"/>
    <w:rsid w:val="00A24624"/>
    <w:rsid w:val="00A24679"/>
    <w:rsid w:val="00A24706"/>
    <w:rsid w:val="00A24A05"/>
    <w:rsid w:val="00A24CED"/>
    <w:rsid w:val="00A24D11"/>
    <w:rsid w:val="00A25055"/>
    <w:rsid w:val="00A250E4"/>
    <w:rsid w:val="00A25125"/>
    <w:rsid w:val="00A25188"/>
    <w:rsid w:val="00A253CD"/>
    <w:rsid w:val="00A25445"/>
    <w:rsid w:val="00A2550A"/>
    <w:rsid w:val="00A256BE"/>
    <w:rsid w:val="00A25834"/>
    <w:rsid w:val="00A25B57"/>
    <w:rsid w:val="00A25DE8"/>
    <w:rsid w:val="00A25F50"/>
    <w:rsid w:val="00A262E7"/>
    <w:rsid w:val="00A2639E"/>
    <w:rsid w:val="00A267A0"/>
    <w:rsid w:val="00A26AAC"/>
    <w:rsid w:val="00A26ADB"/>
    <w:rsid w:val="00A26D3B"/>
    <w:rsid w:val="00A271A1"/>
    <w:rsid w:val="00A2742B"/>
    <w:rsid w:val="00A27534"/>
    <w:rsid w:val="00A275BE"/>
    <w:rsid w:val="00A2762E"/>
    <w:rsid w:val="00A276DA"/>
    <w:rsid w:val="00A2792A"/>
    <w:rsid w:val="00A279F4"/>
    <w:rsid w:val="00A27AAF"/>
    <w:rsid w:val="00A27B38"/>
    <w:rsid w:val="00A27B96"/>
    <w:rsid w:val="00A27C9B"/>
    <w:rsid w:val="00A27FB7"/>
    <w:rsid w:val="00A301DA"/>
    <w:rsid w:val="00A3025A"/>
    <w:rsid w:val="00A305AE"/>
    <w:rsid w:val="00A3066B"/>
    <w:rsid w:val="00A30872"/>
    <w:rsid w:val="00A308EC"/>
    <w:rsid w:val="00A31229"/>
    <w:rsid w:val="00A31326"/>
    <w:rsid w:val="00A313DC"/>
    <w:rsid w:val="00A315AF"/>
    <w:rsid w:val="00A31703"/>
    <w:rsid w:val="00A31AB4"/>
    <w:rsid w:val="00A31C44"/>
    <w:rsid w:val="00A31F02"/>
    <w:rsid w:val="00A31FFD"/>
    <w:rsid w:val="00A32066"/>
    <w:rsid w:val="00A32097"/>
    <w:rsid w:val="00A32532"/>
    <w:rsid w:val="00A325C0"/>
    <w:rsid w:val="00A32874"/>
    <w:rsid w:val="00A32907"/>
    <w:rsid w:val="00A32E4D"/>
    <w:rsid w:val="00A32F43"/>
    <w:rsid w:val="00A33288"/>
    <w:rsid w:val="00A332FA"/>
    <w:rsid w:val="00A33410"/>
    <w:rsid w:val="00A33429"/>
    <w:rsid w:val="00A334D6"/>
    <w:rsid w:val="00A335A3"/>
    <w:rsid w:val="00A33749"/>
    <w:rsid w:val="00A33774"/>
    <w:rsid w:val="00A337B5"/>
    <w:rsid w:val="00A33A22"/>
    <w:rsid w:val="00A33BB6"/>
    <w:rsid w:val="00A33D10"/>
    <w:rsid w:val="00A33D71"/>
    <w:rsid w:val="00A34018"/>
    <w:rsid w:val="00A3403E"/>
    <w:rsid w:val="00A34080"/>
    <w:rsid w:val="00A3408C"/>
    <w:rsid w:val="00A343FA"/>
    <w:rsid w:val="00A343FB"/>
    <w:rsid w:val="00A3456B"/>
    <w:rsid w:val="00A34668"/>
    <w:rsid w:val="00A3491F"/>
    <w:rsid w:val="00A349A3"/>
    <w:rsid w:val="00A34C29"/>
    <w:rsid w:val="00A34CA0"/>
    <w:rsid w:val="00A34D61"/>
    <w:rsid w:val="00A34E52"/>
    <w:rsid w:val="00A34F17"/>
    <w:rsid w:val="00A34FDB"/>
    <w:rsid w:val="00A34FE4"/>
    <w:rsid w:val="00A34FE7"/>
    <w:rsid w:val="00A35171"/>
    <w:rsid w:val="00A352B1"/>
    <w:rsid w:val="00A35303"/>
    <w:rsid w:val="00A354EA"/>
    <w:rsid w:val="00A35524"/>
    <w:rsid w:val="00A3563C"/>
    <w:rsid w:val="00A357DC"/>
    <w:rsid w:val="00A35826"/>
    <w:rsid w:val="00A3582F"/>
    <w:rsid w:val="00A359B9"/>
    <w:rsid w:val="00A35A55"/>
    <w:rsid w:val="00A35A7E"/>
    <w:rsid w:val="00A35BA7"/>
    <w:rsid w:val="00A35C0E"/>
    <w:rsid w:val="00A35DD0"/>
    <w:rsid w:val="00A35EF8"/>
    <w:rsid w:val="00A35FAF"/>
    <w:rsid w:val="00A3619E"/>
    <w:rsid w:val="00A36245"/>
    <w:rsid w:val="00A362B4"/>
    <w:rsid w:val="00A36397"/>
    <w:rsid w:val="00A3688D"/>
    <w:rsid w:val="00A36E7A"/>
    <w:rsid w:val="00A37499"/>
    <w:rsid w:val="00A37520"/>
    <w:rsid w:val="00A3774C"/>
    <w:rsid w:val="00A37867"/>
    <w:rsid w:val="00A40047"/>
    <w:rsid w:val="00A40062"/>
    <w:rsid w:val="00A40108"/>
    <w:rsid w:val="00A40288"/>
    <w:rsid w:val="00A402E8"/>
    <w:rsid w:val="00A403E9"/>
    <w:rsid w:val="00A40417"/>
    <w:rsid w:val="00A4089F"/>
    <w:rsid w:val="00A40992"/>
    <w:rsid w:val="00A40BF0"/>
    <w:rsid w:val="00A40CA2"/>
    <w:rsid w:val="00A40CEF"/>
    <w:rsid w:val="00A40E7F"/>
    <w:rsid w:val="00A40EDD"/>
    <w:rsid w:val="00A40FBD"/>
    <w:rsid w:val="00A413A2"/>
    <w:rsid w:val="00A41408"/>
    <w:rsid w:val="00A4143D"/>
    <w:rsid w:val="00A4184B"/>
    <w:rsid w:val="00A41B01"/>
    <w:rsid w:val="00A41B16"/>
    <w:rsid w:val="00A42215"/>
    <w:rsid w:val="00A4224B"/>
    <w:rsid w:val="00A425A7"/>
    <w:rsid w:val="00A429C3"/>
    <w:rsid w:val="00A42A23"/>
    <w:rsid w:val="00A42F1A"/>
    <w:rsid w:val="00A42F7A"/>
    <w:rsid w:val="00A4303C"/>
    <w:rsid w:val="00A43220"/>
    <w:rsid w:val="00A43236"/>
    <w:rsid w:val="00A433C8"/>
    <w:rsid w:val="00A43405"/>
    <w:rsid w:val="00A4375A"/>
    <w:rsid w:val="00A437D4"/>
    <w:rsid w:val="00A43847"/>
    <w:rsid w:val="00A43CFA"/>
    <w:rsid w:val="00A43E7F"/>
    <w:rsid w:val="00A4410A"/>
    <w:rsid w:val="00A441E7"/>
    <w:rsid w:val="00A4468A"/>
    <w:rsid w:val="00A44815"/>
    <w:rsid w:val="00A4485E"/>
    <w:rsid w:val="00A448E8"/>
    <w:rsid w:val="00A44928"/>
    <w:rsid w:val="00A44AB1"/>
    <w:rsid w:val="00A44ADF"/>
    <w:rsid w:val="00A44C39"/>
    <w:rsid w:val="00A44D6D"/>
    <w:rsid w:val="00A44EE8"/>
    <w:rsid w:val="00A45471"/>
    <w:rsid w:val="00A45AA3"/>
    <w:rsid w:val="00A45B2C"/>
    <w:rsid w:val="00A45C04"/>
    <w:rsid w:val="00A45C6C"/>
    <w:rsid w:val="00A45CE5"/>
    <w:rsid w:val="00A45EB1"/>
    <w:rsid w:val="00A45F2F"/>
    <w:rsid w:val="00A46040"/>
    <w:rsid w:val="00A4618A"/>
    <w:rsid w:val="00A46488"/>
    <w:rsid w:val="00A465FA"/>
    <w:rsid w:val="00A4660A"/>
    <w:rsid w:val="00A46650"/>
    <w:rsid w:val="00A4674B"/>
    <w:rsid w:val="00A46991"/>
    <w:rsid w:val="00A469FB"/>
    <w:rsid w:val="00A46A16"/>
    <w:rsid w:val="00A46A8C"/>
    <w:rsid w:val="00A46CDE"/>
    <w:rsid w:val="00A46DDF"/>
    <w:rsid w:val="00A46E3C"/>
    <w:rsid w:val="00A46FC5"/>
    <w:rsid w:val="00A47306"/>
    <w:rsid w:val="00A473A4"/>
    <w:rsid w:val="00A47405"/>
    <w:rsid w:val="00A47493"/>
    <w:rsid w:val="00A4752D"/>
    <w:rsid w:val="00A47780"/>
    <w:rsid w:val="00A478DE"/>
    <w:rsid w:val="00A47910"/>
    <w:rsid w:val="00A4792A"/>
    <w:rsid w:val="00A47DB7"/>
    <w:rsid w:val="00A500B5"/>
    <w:rsid w:val="00A5042B"/>
    <w:rsid w:val="00A50740"/>
    <w:rsid w:val="00A50887"/>
    <w:rsid w:val="00A50888"/>
    <w:rsid w:val="00A50B1A"/>
    <w:rsid w:val="00A50B2E"/>
    <w:rsid w:val="00A50B36"/>
    <w:rsid w:val="00A51096"/>
    <w:rsid w:val="00A51142"/>
    <w:rsid w:val="00A51316"/>
    <w:rsid w:val="00A51391"/>
    <w:rsid w:val="00A519C0"/>
    <w:rsid w:val="00A51CE4"/>
    <w:rsid w:val="00A51D16"/>
    <w:rsid w:val="00A51D71"/>
    <w:rsid w:val="00A51F09"/>
    <w:rsid w:val="00A51F71"/>
    <w:rsid w:val="00A52033"/>
    <w:rsid w:val="00A522AF"/>
    <w:rsid w:val="00A523F3"/>
    <w:rsid w:val="00A52486"/>
    <w:rsid w:val="00A524C8"/>
    <w:rsid w:val="00A526F2"/>
    <w:rsid w:val="00A52863"/>
    <w:rsid w:val="00A52B7D"/>
    <w:rsid w:val="00A52BCE"/>
    <w:rsid w:val="00A52CA8"/>
    <w:rsid w:val="00A52D24"/>
    <w:rsid w:val="00A52F78"/>
    <w:rsid w:val="00A53090"/>
    <w:rsid w:val="00A53164"/>
    <w:rsid w:val="00A53292"/>
    <w:rsid w:val="00A53399"/>
    <w:rsid w:val="00A5353D"/>
    <w:rsid w:val="00A5370F"/>
    <w:rsid w:val="00A5382B"/>
    <w:rsid w:val="00A53DBD"/>
    <w:rsid w:val="00A53F83"/>
    <w:rsid w:val="00A53F8E"/>
    <w:rsid w:val="00A54292"/>
    <w:rsid w:val="00A542A4"/>
    <w:rsid w:val="00A54303"/>
    <w:rsid w:val="00A544A4"/>
    <w:rsid w:val="00A544F1"/>
    <w:rsid w:val="00A544F6"/>
    <w:rsid w:val="00A5471F"/>
    <w:rsid w:val="00A54B39"/>
    <w:rsid w:val="00A54B9E"/>
    <w:rsid w:val="00A54DBF"/>
    <w:rsid w:val="00A54F40"/>
    <w:rsid w:val="00A54FB3"/>
    <w:rsid w:val="00A5521E"/>
    <w:rsid w:val="00A5527E"/>
    <w:rsid w:val="00A553BA"/>
    <w:rsid w:val="00A553E7"/>
    <w:rsid w:val="00A555C4"/>
    <w:rsid w:val="00A55654"/>
    <w:rsid w:val="00A55960"/>
    <w:rsid w:val="00A55A1B"/>
    <w:rsid w:val="00A55B10"/>
    <w:rsid w:val="00A563E7"/>
    <w:rsid w:val="00A56528"/>
    <w:rsid w:val="00A566B6"/>
    <w:rsid w:val="00A5678D"/>
    <w:rsid w:val="00A567DF"/>
    <w:rsid w:val="00A567F5"/>
    <w:rsid w:val="00A56813"/>
    <w:rsid w:val="00A569B9"/>
    <w:rsid w:val="00A569F5"/>
    <w:rsid w:val="00A56A50"/>
    <w:rsid w:val="00A56B1D"/>
    <w:rsid w:val="00A56C81"/>
    <w:rsid w:val="00A56CCE"/>
    <w:rsid w:val="00A56CE8"/>
    <w:rsid w:val="00A56E66"/>
    <w:rsid w:val="00A57014"/>
    <w:rsid w:val="00A57021"/>
    <w:rsid w:val="00A5706F"/>
    <w:rsid w:val="00A5718B"/>
    <w:rsid w:val="00A57569"/>
    <w:rsid w:val="00A5763F"/>
    <w:rsid w:val="00A5789E"/>
    <w:rsid w:val="00A578A4"/>
    <w:rsid w:val="00A5799E"/>
    <w:rsid w:val="00A579CD"/>
    <w:rsid w:val="00A57CA5"/>
    <w:rsid w:val="00A57D55"/>
    <w:rsid w:val="00A60175"/>
    <w:rsid w:val="00A6035F"/>
    <w:rsid w:val="00A604E3"/>
    <w:rsid w:val="00A60666"/>
    <w:rsid w:val="00A608EB"/>
    <w:rsid w:val="00A60AB4"/>
    <w:rsid w:val="00A60AD5"/>
    <w:rsid w:val="00A60BAA"/>
    <w:rsid w:val="00A60C01"/>
    <w:rsid w:val="00A611A7"/>
    <w:rsid w:val="00A611B3"/>
    <w:rsid w:val="00A612F7"/>
    <w:rsid w:val="00A61312"/>
    <w:rsid w:val="00A614E7"/>
    <w:rsid w:val="00A614EE"/>
    <w:rsid w:val="00A61726"/>
    <w:rsid w:val="00A6179C"/>
    <w:rsid w:val="00A618FF"/>
    <w:rsid w:val="00A619B4"/>
    <w:rsid w:val="00A61A6F"/>
    <w:rsid w:val="00A61CEA"/>
    <w:rsid w:val="00A61D54"/>
    <w:rsid w:val="00A61DFB"/>
    <w:rsid w:val="00A61FEE"/>
    <w:rsid w:val="00A6248B"/>
    <w:rsid w:val="00A624C9"/>
    <w:rsid w:val="00A624FD"/>
    <w:rsid w:val="00A62C58"/>
    <w:rsid w:val="00A62CFE"/>
    <w:rsid w:val="00A62DEF"/>
    <w:rsid w:val="00A6324E"/>
    <w:rsid w:val="00A63390"/>
    <w:rsid w:val="00A635A3"/>
    <w:rsid w:val="00A636BA"/>
    <w:rsid w:val="00A6372E"/>
    <w:rsid w:val="00A63984"/>
    <w:rsid w:val="00A63BA3"/>
    <w:rsid w:val="00A64104"/>
    <w:rsid w:val="00A64187"/>
    <w:rsid w:val="00A641FA"/>
    <w:rsid w:val="00A647D4"/>
    <w:rsid w:val="00A648C0"/>
    <w:rsid w:val="00A6496F"/>
    <w:rsid w:val="00A64A43"/>
    <w:rsid w:val="00A64A4F"/>
    <w:rsid w:val="00A64A66"/>
    <w:rsid w:val="00A64B93"/>
    <w:rsid w:val="00A64C7A"/>
    <w:rsid w:val="00A64DF4"/>
    <w:rsid w:val="00A65098"/>
    <w:rsid w:val="00A651F9"/>
    <w:rsid w:val="00A6524D"/>
    <w:rsid w:val="00A6538F"/>
    <w:rsid w:val="00A65419"/>
    <w:rsid w:val="00A654C9"/>
    <w:rsid w:val="00A65593"/>
    <w:rsid w:val="00A65606"/>
    <w:rsid w:val="00A65922"/>
    <w:rsid w:val="00A659E3"/>
    <w:rsid w:val="00A65A7D"/>
    <w:rsid w:val="00A65AE5"/>
    <w:rsid w:val="00A65C0A"/>
    <w:rsid w:val="00A65C34"/>
    <w:rsid w:val="00A65F6E"/>
    <w:rsid w:val="00A65FFD"/>
    <w:rsid w:val="00A661E5"/>
    <w:rsid w:val="00A664FE"/>
    <w:rsid w:val="00A6658E"/>
    <w:rsid w:val="00A665A0"/>
    <w:rsid w:val="00A665CD"/>
    <w:rsid w:val="00A6666E"/>
    <w:rsid w:val="00A66BAA"/>
    <w:rsid w:val="00A671C9"/>
    <w:rsid w:val="00A67283"/>
    <w:rsid w:val="00A672A0"/>
    <w:rsid w:val="00A67437"/>
    <w:rsid w:val="00A674BC"/>
    <w:rsid w:val="00A676BB"/>
    <w:rsid w:val="00A676D8"/>
    <w:rsid w:val="00A67C21"/>
    <w:rsid w:val="00A67D39"/>
    <w:rsid w:val="00A67D48"/>
    <w:rsid w:val="00A67EBF"/>
    <w:rsid w:val="00A7010E"/>
    <w:rsid w:val="00A7017C"/>
    <w:rsid w:val="00A70184"/>
    <w:rsid w:val="00A7032C"/>
    <w:rsid w:val="00A70663"/>
    <w:rsid w:val="00A70677"/>
    <w:rsid w:val="00A709D8"/>
    <w:rsid w:val="00A70A16"/>
    <w:rsid w:val="00A70A32"/>
    <w:rsid w:val="00A70AF1"/>
    <w:rsid w:val="00A710DB"/>
    <w:rsid w:val="00A711BD"/>
    <w:rsid w:val="00A713E0"/>
    <w:rsid w:val="00A71498"/>
    <w:rsid w:val="00A7149F"/>
    <w:rsid w:val="00A71AB0"/>
    <w:rsid w:val="00A71B5C"/>
    <w:rsid w:val="00A71B9A"/>
    <w:rsid w:val="00A71C3A"/>
    <w:rsid w:val="00A71CCB"/>
    <w:rsid w:val="00A71CF0"/>
    <w:rsid w:val="00A71D15"/>
    <w:rsid w:val="00A71EAD"/>
    <w:rsid w:val="00A71FEE"/>
    <w:rsid w:val="00A72022"/>
    <w:rsid w:val="00A723E6"/>
    <w:rsid w:val="00A7250A"/>
    <w:rsid w:val="00A72636"/>
    <w:rsid w:val="00A72787"/>
    <w:rsid w:val="00A727E3"/>
    <w:rsid w:val="00A72A5D"/>
    <w:rsid w:val="00A72D9D"/>
    <w:rsid w:val="00A72EC2"/>
    <w:rsid w:val="00A731A0"/>
    <w:rsid w:val="00A73202"/>
    <w:rsid w:val="00A7368E"/>
    <w:rsid w:val="00A73706"/>
    <w:rsid w:val="00A73958"/>
    <w:rsid w:val="00A73B0A"/>
    <w:rsid w:val="00A741B7"/>
    <w:rsid w:val="00A744C3"/>
    <w:rsid w:val="00A745E7"/>
    <w:rsid w:val="00A747E5"/>
    <w:rsid w:val="00A747EB"/>
    <w:rsid w:val="00A74822"/>
    <w:rsid w:val="00A74955"/>
    <w:rsid w:val="00A74D5A"/>
    <w:rsid w:val="00A74E7D"/>
    <w:rsid w:val="00A74E99"/>
    <w:rsid w:val="00A74F66"/>
    <w:rsid w:val="00A74FDA"/>
    <w:rsid w:val="00A75309"/>
    <w:rsid w:val="00A753EA"/>
    <w:rsid w:val="00A75768"/>
    <w:rsid w:val="00A757E7"/>
    <w:rsid w:val="00A7583A"/>
    <w:rsid w:val="00A7587A"/>
    <w:rsid w:val="00A758FE"/>
    <w:rsid w:val="00A7592E"/>
    <w:rsid w:val="00A759BF"/>
    <w:rsid w:val="00A759D2"/>
    <w:rsid w:val="00A75A61"/>
    <w:rsid w:val="00A75B2D"/>
    <w:rsid w:val="00A75CC5"/>
    <w:rsid w:val="00A76222"/>
    <w:rsid w:val="00A763EF"/>
    <w:rsid w:val="00A76434"/>
    <w:rsid w:val="00A76746"/>
    <w:rsid w:val="00A76C0D"/>
    <w:rsid w:val="00A76D0B"/>
    <w:rsid w:val="00A76F67"/>
    <w:rsid w:val="00A76FE2"/>
    <w:rsid w:val="00A7704E"/>
    <w:rsid w:val="00A77258"/>
    <w:rsid w:val="00A77528"/>
    <w:rsid w:val="00A775CE"/>
    <w:rsid w:val="00A776AE"/>
    <w:rsid w:val="00A77772"/>
    <w:rsid w:val="00A777E2"/>
    <w:rsid w:val="00A779B2"/>
    <w:rsid w:val="00A77C71"/>
    <w:rsid w:val="00A77E8B"/>
    <w:rsid w:val="00A77F2E"/>
    <w:rsid w:val="00A8007F"/>
    <w:rsid w:val="00A801DD"/>
    <w:rsid w:val="00A8023E"/>
    <w:rsid w:val="00A805AB"/>
    <w:rsid w:val="00A80814"/>
    <w:rsid w:val="00A80877"/>
    <w:rsid w:val="00A80AB1"/>
    <w:rsid w:val="00A80F42"/>
    <w:rsid w:val="00A81221"/>
    <w:rsid w:val="00A812BF"/>
    <w:rsid w:val="00A812EB"/>
    <w:rsid w:val="00A81341"/>
    <w:rsid w:val="00A81367"/>
    <w:rsid w:val="00A815C3"/>
    <w:rsid w:val="00A815E7"/>
    <w:rsid w:val="00A818A2"/>
    <w:rsid w:val="00A8197E"/>
    <w:rsid w:val="00A81AB1"/>
    <w:rsid w:val="00A81B41"/>
    <w:rsid w:val="00A81BE7"/>
    <w:rsid w:val="00A81C30"/>
    <w:rsid w:val="00A81E9B"/>
    <w:rsid w:val="00A81F93"/>
    <w:rsid w:val="00A8219B"/>
    <w:rsid w:val="00A82565"/>
    <w:rsid w:val="00A82574"/>
    <w:rsid w:val="00A82580"/>
    <w:rsid w:val="00A82869"/>
    <w:rsid w:val="00A829EA"/>
    <w:rsid w:val="00A82BDF"/>
    <w:rsid w:val="00A82D81"/>
    <w:rsid w:val="00A82E60"/>
    <w:rsid w:val="00A8314D"/>
    <w:rsid w:val="00A8317B"/>
    <w:rsid w:val="00A8318E"/>
    <w:rsid w:val="00A83413"/>
    <w:rsid w:val="00A834C7"/>
    <w:rsid w:val="00A83508"/>
    <w:rsid w:val="00A8350F"/>
    <w:rsid w:val="00A83655"/>
    <w:rsid w:val="00A83738"/>
    <w:rsid w:val="00A83BC6"/>
    <w:rsid w:val="00A83C6B"/>
    <w:rsid w:val="00A83F90"/>
    <w:rsid w:val="00A84086"/>
    <w:rsid w:val="00A840C7"/>
    <w:rsid w:val="00A84273"/>
    <w:rsid w:val="00A842C8"/>
    <w:rsid w:val="00A84316"/>
    <w:rsid w:val="00A84543"/>
    <w:rsid w:val="00A84852"/>
    <w:rsid w:val="00A849D4"/>
    <w:rsid w:val="00A84E21"/>
    <w:rsid w:val="00A84E36"/>
    <w:rsid w:val="00A850C3"/>
    <w:rsid w:val="00A853F8"/>
    <w:rsid w:val="00A8545C"/>
    <w:rsid w:val="00A856CA"/>
    <w:rsid w:val="00A857CD"/>
    <w:rsid w:val="00A858AE"/>
    <w:rsid w:val="00A85C09"/>
    <w:rsid w:val="00A85F7D"/>
    <w:rsid w:val="00A860E8"/>
    <w:rsid w:val="00A86284"/>
    <w:rsid w:val="00A86415"/>
    <w:rsid w:val="00A864E8"/>
    <w:rsid w:val="00A86823"/>
    <w:rsid w:val="00A869BA"/>
    <w:rsid w:val="00A869F8"/>
    <w:rsid w:val="00A86AED"/>
    <w:rsid w:val="00A86B68"/>
    <w:rsid w:val="00A86C7D"/>
    <w:rsid w:val="00A8701E"/>
    <w:rsid w:val="00A87096"/>
    <w:rsid w:val="00A871E0"/>
    <w:rsid w:val="00A874B5"/>
    <w:rsid w:val="00A8767C"/>
    <w:rsid w:val="00A877EC"/>
    <w:rsid w:val="00A8785B"/>
    <w:rsid w:val="00A87C4D"/>
    <w:rsid w:val="00A903D0"/>
    <w:rsid w:val="00A9040E"/>
    <w:rsid w:val="00A904A4"/>
    <w:rsid w:val="00A907F5"/>
    <w:rsid w:val="00A9095E"/>
    <w:rsid w:val="00A9099B"/>
    <w:rsid w:val="00A909A2"/>
    <w:rsid w:val="00A90A1D"/>
    <w:rsid w:val="00A90AA8"/>
    <w:rsid w:val="00A90FF1"/>
    <w:rsid w:val="00A9113D"/>
    <w:rsid w:val="00A911AB"/>
    <w:rsid w:val="00A91789"/>
    <w:rsid w:val="00A917BF"/>
    <w:rsid w:val="00A91C6E"/>
    <w:rsid w:val="00A91E82"/>
    <w:rsid w:val="00A920E2"/>
    <w:rsid w:val="00A9225C"/>
    <w:rsid w:val="00A9274F"/>
    <w:rsid w:val="00A9283B"/>
    <w:rsid w:val="00A92AA2"/>
    <w:rsid w:val="00A92B47"/>
    <w:rsid w:val="00A92BD9"/>
    <w:rsid w:val="00A92D7F"/>
    <w:rsid w:val="00A9321B"/>
    <w:rsid w:val="00A932A3"/>
    <w:rsid w:val="00A933CD"/>
    <w:rsid w:val="00A93494"/>
    <w:rsid w:val="00A934EF"/>
    <w:rsid w:val="00A93565"/>
    <w:rsid w:val="00A93656"/>
    <w:rsid w:val="00A93665"/>
    <w:rsid w:val="00A93BFA"/>
    <w:rsid w:val="00A94063"/>
    <w:rsid w:val="00A94075"/>
    <w:rsid w:val="00A94312"/>
    <w:rsid w:val="00A94413"/>
    <w:rsid w:val="00A945AD"/>
    <w:rsid w:val="00A94603"/>
    <w:rsid w:val="00A94A8D"/>
    <w:rsid w:val="00A94B65"/>
    <w:rsid w:val="00A94BDA"/>
    <w:rsid w:val="00A94C3B"/>
    <w:rsid w:val="00A94D7C"/>
    <w:rsid w:val="00A94DD8"/>
    <w:rsid w:val="00A94E0F"/>
    <w:rsid w:val="00A94F89"/>
    <w:rsid w:val="00A95002"/>
    <w:rsid w:val="00A95372"/>
    <w:rsid w:val="00A955F9"/>
    <w:rsid w:val="00A95664"/>
    <w:rsid w:val="00A95778"/>
    <w:rsid w:val="00A958BA"/>
    <w:rsid w:val="00A959F4"/>
    <w:rsid w:val="00A95AE7"/>
    <w:rsid w:val="00A95F19"/>
    <w:rsid w:val="00A9600E"/>
    <w:rsid w:val="00A962EF"/>
    <w:rsid w:val="00A963FE"/>
    <w:rsid w:val="00A96439"/>
    <w:rsid w:val="00A96600"/>
    <w:rsid w:val="00A966D2"/>
    <w:rsid w:val="00A966DD"/>
    <w:rsid w:val="00A967C1"/>
    <w:rsid w:val="00A96878"/>
    <w:rsid w:val="00A96AC4"/>
    <w:rsid w:val="00A96B3E"/>
    <w:rsid w:val="00A96C88"/>
    <w:rsid w:val="00A96CED"/>
    <w:rsid w:val="00A96D53"/>
    <w:rsid w:val="00A96E27"/>
    <w:rsid w:val="00A96FF6"/>
    <w:rsid w:val="00A9706E"/>
    <w:rsid w:val="00A973E9"/>
    <w:rsid w:val="00A97480"/>
    <w:rsid w:val="00A974BB"/>
    <w:rsid w:val="00A97567"/>
    <w:rsid w:val="00A9781E"/>
    <w:rsid w:val="00A97AB5"/>
    <w:rsid w:val="00A97ABF"/>
    <w:rsid w:val="00A97AFF"/>
    <w:rsid w:val="00A97B1A"/>
    <w:rsid w:val="00A97D26"/>
    <w:rsid w:val="00A97E3E"/>
    <w:rsid w:val="00A97E74"/>
    <w:rsid w:val="00AA028F"/>
    <w:rsid w:val="00AA0304"/>
    <w:rsid w:val="00AA07A3"/>
    <w:rsid w:val="00AA0CFD"/>
    <w:rsid w:val="00AA0DF9"/>
    <w:rsid w:val="00AA0E7C"/>
    <w:rsid w:val="00AA0F94"/>
    <w:rsid w:val="00AA0F9A"/>
    <w:rsid w:val="00AA0FEE"/>
    <w:rsid w:val="00AA1173"/>
    <w:rsid w:val="00AA16EA"/>
    <w:rsid w:val="00AA172E"/>
    <w:rsid w:val="00AA178C"/>
    <w:rsid w:val="00AA1874"/>
    <w:rsid w:val="00AA192A"/>
    <w:rsid w:val="00AA1B8D"/>
    <w:rsid w:val="00AA1E80"/>
    <w:rsid w:val="00AA1F7D"/>
    <w:rsid w:val="00AA1F92"/>
    <w:rsid w:val="00AA20AB"/>
    <w:rsid w:val="00AA20F7"/>
    <w:rsid w:val="00AA2205"/>
    <w:rsid w:val="00AA2229"/>
    <w:rsid w:val="00AA222D"/>
    <w:rsid w:val="00AA26EF"/>
    <w:rsid w:val="00AA2708"/>
    <w:rsid w:val="00AA27C5"/>
    <w:rsid w:val="00AA27FA"/>
    <w:rsid w:val="00AA2BD7"/>
    <w:rsid w:val="00AA2D77"/>
    <w:rsid w:val="00AA2DE6"/>
    <w:rsid w:val="00AA30A6"/>
    <w:rsid w:val="00AA32D2"/>
    <w:rsid w:val="00AA33C5"/>
    <w:rsid w:val="00AA3619"/>
    <w:rsid w:val="00AA3690"/>
    <w:rsid w:val="00AA3694"/>
    <w:rsid w:val="00AA36CA"/>
    <w:rsid w:val="00AA36ED"/>
    <w:rsid w:val="00AA3964"/>
    <w:rsid w:val="00AA3976"/>
    <w:rsid w:val="00AA4167"/>
    <w:rsid w:val="00AA4229"/>
    <w:rsid w:val="00AA43DD"/>
    <w:rsid w:val="00AA4596"/>
    <w:rsid w:val="00AA4848"/>
    <w:rsid w:val="00AA4866"/>
    <w:rsid w:val="00AA48AF"/>
    <w:rsid w:val="00AA4A08"/>
    <w:rsid w:val="00AA4A24"/>
    <w:rsid w:val="00AA502D"/>
    <w:rsid w:val="00AA515A"/>
    <w:rsid w:val="00AA5164"/>
    <w:rsid w:val="00AA5378"/>
    <w:rsid w:val="00AA543E"/>
    <w:rsid w:val="00AA5565"/>
    <w:rsid w:val="00AA5742"/>
    <w:rsid w:val="00AA5796"/>
    <w:rsid w:val="00AA5953"/>
    <w:rsid w:val="00AA5B89"/>
    <w:rsid w:val="00AA5C9D"/>
    <w:rsid w:val="00AA5CC6"/>
    <w:rsid w:val="00AA5FF3"/>
    <w:rsid w:val="00AA62CB"/>
    <w:rsid w:val="00AA647C"/>
    <w:rsid w:val="00AA64AA"/>
    <w:rsid w:val="00AA6508"/>
    <w:rsid w:val="00AA6575"/>
    <w:rsid w:val="00AA66FA"/>
    <w:rsid w:val="00AA6871"/>
    <w:rsid w:val="00AA68B7"/>
    <w:rsid w:val="00AA690C"/>
    <w:rsid w:val="00AA6CF0"/>
    <w:rsid w:val="00AA6F35"/>
    <w:rsid w:val="00AA710F"/>
    <w:rsid w:val="00AA7115"/>
    <w:rsid w:val="00AA740E"/>
    <w:rsid w:val="00AA742A"/>
    <w:rsid w:val="00AA74F5"/>
    <w:rsid w:val="00AA7650"/>
    <w:rsid w:val="00AA78B3"/>
    <w:rsid w:val="00AA7B2B"/>
    <w:rsid w:val="00AB0026"/>
    <w:rsid w:val="00AB02FC"/>
    <w:rsid w:val="00AB0489"/>
    <w:rsid w:val="00AB0552"/>
    <w:rsid w:val="00AB06F0"/>
    <w:rsid w:val="00AB07AC"/>
    <w:rsid w:val="00AB081B"/>
    <w:rsid w:val="00AB0831"/>
    <w:rsid w:val="00AB0AD0"/>
    <w:rsid w:val="00AB0BD9"/>
    <w:rsid w:val="00AB0C6E"/>
    <w:rsid w:val="00AB0C71"/>
    <w:rsid w:val="00AB0E45"/>
    <w:rsid w:val="00AB0F08"/>
    <w:rsid w:val="00AB124D"/>
    <w:rsid w:val="00AB144D"/>
    <w:rsid w:val="00AB14FD"/>
    <w:rsid w:val="00AB158E"/>
    <w:rsid w:val="00AB1812"/>
    <w:rsid w:val="00AB197E"/>
    <w:rsid w:val="00AB1AC0"/>
    <w:rsid w:val="00AB1C2A"/>
    <w:rsid w:val="00AB1C8B"/>
    <w:rsid w:val="00AB1E8B"/>
    <w:rsid w:val="00AB1F8D"/>
    <w:rsid w:val="00AB2100"/>
    <w:rsid w:val="00AB214F"/>
    <w:rsid w:val="00AB21A2"/>
    <w:rsid w:val="00AB26ED"/>
    <w:rsid w:val="00AB2722"/>
    <w:rsid w:val="00AB283B"/>
    <w:rsid w:val="00AB28C0"/>
    <w:rsid w:val="00AB29A5"/>
    <w:rsid w:val="00AB2BC1"/>
    <w:rsid w:val="00AB2E67"/>
    <w:rsid w:val="00AB3317"/>
    <w:rsid w:val="00AB3321"/>
    <w:rsid w:val="00AB34BE"/>
    <w:rsid w:val="00AB35DC"/>
    <w:rsid w:val="00AB35FC"/>
    <w:rsid w:val="00AB3730"/>
    <w:rsid w:val="00AB373B"/>
    <w:rsid w:val="00AB3895"/>
    <w:rsid w:val="00AB3A65"/>
    <w:rsid w:val="00AB3CBF"/>
    <w:rsid w:val="00AB3D5F"/>
    <w:rsid w:val="00AB3D9E"/>
    <w:rsid w:val="00AB3DDF"/>
    <w:rsid w:val="00AB3DE2"/>
    <w:rsid w:val="00AB414C"/>
    <w:rsid w:val="00AB41A0"/>
    <w:rsid w:val="00AB41CB"/>
    <w:rsid w:val="00AB450E"/>
    <w:rsid w:val="00AB4569"/>
    <w:rsid w:val="00AB45ED"/>
    <w:rsid w:val="00AB4662"/>
    <w:rsid w:val="00AB4C47"/>
    <w:rsid w:val="00AB4E1F"/>
    <w:rsid w:val="00AB4E63"/>
    <w:rsid w:val="00AB4EE3"/>
    <w:rsid w:val="00AB4F5C"/>
    <w:rsid w:val="00AB4F5D"/>
    <w:rsid w:val="00AB56E7"/>
    <w:rsid w:val="00AB5777"/>
    <w:rsid w:val="00AB5790"/>
    <w:rsid w:val="00AB590B"/>
    <w:rsid w:val="00AB5986"/>
    <w:rsid w:val="00AB5B4C"/>
    <w:rsid w:val="00AB5C05"/>
    <w:rsid w:val="00AB5D55"/>
    <w:rsid w:val="00AB5DC8"/>
    <w:rsid w:val="00AB5FBC"/>
    <w:rsid w:val="00AB668A"/>
    <w:rsid w:val="00AB68B3"/>
    <w:rsid w:val="00AB68B6"/>
    <w:rsid w:val="00AB6DF6"/>
    <w:rsid w:val="00AB6FBD"/>
    <w:rsid w:val="00AB71D1"/>
    <w:rsid w:val="00AB721A"/>
    <w:rsid w:val="00AB7379"/>
    <w:rsid w:val="00AB7494"/>
    <w:rsid w:val="00AB7955"/>
    <w:rsid w:val="00AB7970"/>
    <w:rsid w:val="00AB7B42"/>
    <w:rsid w:val="00AB7D33"/>
    <w:rsid w:val="00AB7DA2"/>
    <w:rsid w:val="00AB7E24"/>
    <w:rsid w:val="00AC00C7"/>
    <w:rsid w:val="00AC0127"/>
    <w:rsid w:val="00AC01C3"/>
    <w:rsid w:val="00AC0276"/>
    <w:rsid w:val="00AC056C"/>
    <w:rsid w:val="00AC09CE"/>
    <w:rsid w:val="00AC0A35"/>
    <w:rsid w:val="00AC0BF6"/>
    <w:rsid w:val="00AC1354"/>
    <w:rsid w:val="00AC1515"/>
    <w:rsid w:val="00AC175B"/>
    <w:rsid w:val="00AC1928"/>
    <w:rsid w:val="00AC1951"/>
    <w:rsid w:val="00AC1A2D"/>
    <w:rsid w:val="00AC1C2C"/>
    <w:rsid w:val="00AC1D83"/>
    <w:rsid w:val="00AC1E69"/>
    <w:rsid w:val="00AC1F80"/>
    <w:rsid w:val="00AC2147"/>
    <w:rsid w:val="00AC235C"/>
    <w:rsid w:val="00AC2371"/>
    <w:rsid w:val="00AC253D"/>
    <w:rsid w:val="00AC2913"/>
    <w:rsid w:val="00AC2935"/>
    <w:rsid w:val="00AC2963"/>
    <w:rsid w:val="00AC29A3"/>
    <w:rsid w:val="00AC2A6E"/>
    <w:rsid w:val="00AC2AA6"/>
    <w:rsid w:val="00AC2ACD"/>
    <w:rsid w:val="00AC2DD9"/>
    <w:rsid w:val="00AC2E48"/>
    <w:rsid w:val="00AC2EB0"/>
    <w:rsid w:val="00AC2F00"/>
    <w:rsid w:val="00AC2FFF"/>
    <w:rsid w:val="00AC301A"/>
    <w:rsid w:val="00AC35E6"/>
    <w:rsid w:val="00AC3845"/>
    <w:rsid w:val="00AC3A44"/>
    <w:rsid w:val="00AC3B83"/>
    <w:rsid w:val="00AC3B97"/>
    <w:rsid w:val="00AC3D1A"/>
    <w:rsid w:val="00AC3D5B"/>
    <w:rsid w:val="00AC3E8B"/>
    <w:rsid w:val="00AC3EA6"/>
    <w:rsid w:val="00AC4593"/>
    <w:rsid w:val="00AC4797"/>
    <w:rsid w:val="00AC49BD"/>
    <w:rsid w:val="00AC54D3"/>
    <w:rsid w:val="00AC5515"/>
    <w:rsid w:val="00AC5704"/>
    <w:rsid w:val="00AC575A"/>
    <w:rsid w:val="00AC598C"/>
    <w:rsid w:val="00AC5C11"/>
    <w:rsid w:val="00AC5CF1"/>
    <w:rsid w:val="00AC5D0F"/>
    <w:rsid w:val="00AC5EA7"/>
    <w:rsid w:val="00AC5ECD"/>
    <w:rsid w:val="00AC625C"/>
    <w:rsid w:val="00AC6355"/>
    <w:rsid w:val="00AC64BC"/>
    <w:rsid w:val="00AC65FC"/>
    <w:rsid w:val="00AC66AD"/>
    <w:rsid w:val="00AC678D"/>
    <w:rsid w:val="00AC68C3"/>
    <w:rsid w:val="00AC694E"/>
    <w:rsid w:val="00AC6B36"/>
    <w:rsid w:val="00AC6CB9"/>
    <w:rsid w:val="00AC6DC8"/>
    <w:rsid w:val="00AC6DEB"/>
    <w:rsid w:val="00AC7382"/>
    <w:rsid w:val="00AC73EE"/>
    <w:rsid w:val="00AC7641"/>
    <w:rsid w:val="00AC7923"/>
    <w:rsid w:val="00AC7AC4"/>
    <w:rsid w:val="00AC7B1C"/>
    <w:rsid w:val="00AC7BF4"/>
    <w:rsid w:val="00AC7C88"/>
    <w:rsid w:val="00AC7DC5"/>
    <w:rsid w:val="00AC7DD9"/>
    <w:rsid w:val="00AC7E8C"/>
    <w:rsid w:val="00AC7F23"/>
    <w:rsid w:val="00AD0042"/>
    <w:rsid w:val="00AD0078"/>
    <w:rsid w:val="00AD02A0"/>
    <w:rsid w:val="00AD02B3"/>
    <w:rsid w:val="00AD03B4"/>
    <w:rsid w:val="00AD05BF"/>
    <w:rsid w:val="00AD0887"/>
    <w:rsid w:val="00AD0B74"/>
    <w:rsid w:val="00AD0DAE"/>
    <w:rsid w:val="00AD0E3A"/>
    <w:rsid w:val="00AD10A3"/>
    <w:rsid w:val="00AD1135"/>
    <w:rsid w:val="00AD1190"/>
    <w:rsid w:val="00AD1373"/>
    <w:rsid w:val="00AD14AF"/>
    <w:rsid w:val="00AD1B4A"/>
    <w:rsid w:val="00AD1B77"/>
    <w:rsid w:val="00AD1F5B"/>
    <w:rsid w:val="00AD20B9"/>
    <w:rsid w:val="00AD20BA"/>
    <w:rsid w:val="00AD20D4"/>
    <w:rsid w:val="00AD2247"/>
    <w:rsid w:val="00AD27A9"/>
    <w:rsid w:val="00AD28EC"/>
    <w:rsid w:val="00AD2A19"/>
    <w:rsid w:val="00AD2A47"/>
    <w:rsid w:val="00AD2AB6"/>
    <w:rsid w:val="00AD2C0A"/>
    <w:rsid w:val="00AD2D2C"/>
    <w:rsid w:val="00AD2D59"/>
    <w:rsid w:val="00AD2DA5"/>
    <w:rsid w:val="00AD2E72"/>
    <w:rsid w:val="00AD2FFF"/>
    <w:rsid w:val="00AD3056"/>
    <w:rsid w:val="00AD306A"/>
    <w:rsid w:val="00AD3279"/>
    <w:rsid w:val="00AD354F"/>
    <w:rsid w:val="00AD3753"/>
    <w:rsid w:val="00AD3856"/>
    <w:rsid w:val="00AD3962"/>
    <w:rsid w:val="00AD39A1"/>
    <w:rsid w:val="00AD3A79"/>
    <w:rsid w:val="00AD3C92"/>
    <w:rsid w:val="00AD3EE8"/>
    <w:rsid w:val="00AD4260"/>
    <w:rsid w:val="00AD4508"/>
    <w:rsid w:val="00AD4870"/>
    <w:rsid w:val="00AD48FA"/>
    <w:rsid w:val="00AD4B73"/>
    <w:rsid w:val="00AD4C34"/>
    <w:rsid w:val="00AD4DC4"/>
    <w:rsid w:val="00AD5213"/>
    <w:rsid w:val="00AD53EF"/>
    <w:rsid w:val="00AD5410"/>
    <w:rsid w:val="00AD56DD"/>
    <w:rsid w:val="00AD594F"/>
    <w:rsid w:val="00AD59BA"/>
    <w:rsid w:val="00AD5A5E"/>
    <w:rsid w:val="00AD5F4A"/>
    <w:rsid w:val="00AD606A"/>
    <w:rsid w:val="00AD62AE"/>
    <w:rsid w:val="00AD6BBD"/>
    <w:rsid w:val="00AD6D9C"/>
    <w:rsid w:val="00AD7264"/>
    <w:rsid w:val="00AD7279"/>
    <w:rsid w:val="00AD74BE"/>
    <w:rsid w:val="00AD74C0"/>
    <w:rsid w:val="00AD74E2"/>
    <w:rsid w:val="00AD7563"/>
    <w:rsid w:val="00AD78B3"/>
    <w:rsid w:val="00AD795F"/>
    <w:rsid w:val="00AD7B7D"/>
    <w:rsid w:val="00AD7D0E"/>
    <w:rsid w:val="00AD7E3A"/>
    <w:rsid w:val="00AD7EA1"/>
    <w:rsid w:val="00AE0099"/>
    <w:rsid w:val="00AE0309"/>
    <w:rsid w:val="00AE0427"/>
    <w:rsid w:val="00AE0AA9"/>
    <w:rsid w:val="00AE0CEA"/>
    <w:rsid w:val="00AE0EA7"/>
    <w:rsid w:val="00AE0EF0"/>
    <w:rsid w:val="00AE1069"/>
    <w:rsid w:val="00AE1167"/>
    <w:rsid w:val="00AE1537"/>
    <w:rsid w:val="00AE15E4"/>
    <w:rsid w:val="00AE16BC"/>
    <w:rsid w:val="00AE1903"/>
    <w:rsid w:val="00AE19D9"/>
    <w:rsid w:val="00AE1A32"/>
    <w:rsid w:val="00AE1C02"/>
    <w:rsid w:val="00AE1C24"/>
    <w:rsid w:val="00AE1C44"/>
    <w:rsid w:val="00AE1EF2"/>
    <w:rsid w:val="00AE2038"/>
    <w:rsid w:val="00AE2175"/>
    <w:rsid w:val="00AE227E"/>
    <w:rsid w:val="00AE239E"/>
    <w:rsid w:val="00AE245C"/>
    <w:rsid w:val="00AE2472"/>
    <w:rsid w:val="00AE2690"/>
    <w:rsid w:val="00AE275B"/>
    <w:rsid w:val="00AE2762"/>
    <w:rsid w:val="00AE29C6"/>
    <w:rsid w:val="00AE2A91"/>
    <w:rsid w:val="00AE2FB2"/>
    <w:rsid w:val="00AE3287"/>
    <w:rsid w:val="00AE32FC"/>
    <w:rsid w:val="00AE333B"/>
    <w:rsid w:val="00AE335F"/>
    <w:rsid w:val="00AE33B9"/>
    <w:rsid w:val="00AE34B5"/>
    <w:rsid w:val="00AE3686"/>
    <w:rsid w:val="00AE379D"/>
    <w:rsid w:val="00AE3A67"/>
    <w:rsid w:val="00AE3BCF"/>
    <w:rsid w:val="00AE3EC7"/>
    <w:rsid w:val="00AE3F98"/>
    <w:rsid w:val="00AE4570"/>
    <w:rsid w:val="00AE45E7"/>
    <w:rsid w:val="00AE4963"/>
    <w:rsid w:val="00AE49AA"/>
    <w:rsid w:val="00AE4B1C"/>
    <w:rsid w:val="00AE4CDA"/>
    <w:rsid w:val="00AE4CEE"/>
    <w:rsid w:val="00AE4D01"/>
    <w:rsid w:val="00AE4DDA"/>
    <w:rsid w:val="00AE5068"/>
    <w:rsid w:val="00AE5308"/>
    <w:rsid w:val="00AE541C"/>
    <w:rsid w:val="00AE5685"/>
    <w:rsid w:val="00AE5A4D"/>
    <w:rsid w:val="00AE5A74"/>
    <w:rsid w:val="00AE5AE3"/>
    <w:rsid w:val="00AE5B6C"/>
    <w:rsid w:val="00AE5C4B"/>
    <w:rsid w:val="00AE5C7B"/>
    <w:rsid w:val="00AE5D31"/>
    <w:rsid w:val="00AE5DAC"/>
    <w:rsid w:val="00AE5FF6"/>
    <w:rsid w:val="00AE63F4"/>
    <w:rsid w:val="00AE660F"/>
    <w:rsid w:val="00AE67CA"/>
    <w:rsid w:val="00AE695D"/>
    <w:rsid w:val="00AE6AB0"/>
    <w:rsid w:val="00AE6AE2"/>
    <w:rsid w:val="00AE6BAE"/>
    <w:rsid w:val="00AE6C28"/>
    <w:rsid w:val="00AE6D5A"/>
    <w:rsid w:val="00AE6F99"/>
    <w:rsid w:val="00AE701E"/>
    <w:rsid w:val="00AE715C"/>
    <w:rsid w:val="00AE724D"/>
    <w:rsid w:val="00AE76F3"/>
    <w:rsid w:val="00AE771A"/>
    <w:rsid w:val="00AE7A00"/>
    <w:rsid w:val="00AE7CBB"/>
    <w:rsid w:val="00AE7DF0"/>
    <w:rsid w:val="00AF0126"/>
    <w:rsid w:val="00AF019F"/>
    <w:rsid w:val="00AF0542"/>
    <w:rsid w:val="00AF0668"/>
    <w:rsid w:val="00AF0670"/>
    <w:rsid w:val="00AF0A2F"/>
    <w:rsid w:val="00AF0B68"/>
    <w:rsid w:val="00AF0F18"/>
    <w:rsid w:val="00AF0F4C"/>
    <w:rsid w:val="00AF10AC"/>
    <w:rsid w:val="00AF116B"/>
    <w:rsid w:val="00AF1289"/>
    <w:rsid w:val="00AF140A"/>
    <w:rsid w:val="00AF156C"/>
    <w:rsid w:val="00AF15E9"/>
    <w:rsid w:val="00AF1678"/>
    <w:rsid w:val="00AF16F3"/>
    <w:rsid w:val="00AF1C12"/>
    <w:rsid w:val="00AF1E9F"/>
    <w:rsid w:val="00AF20A5"/>
    <w:rsid w:val="00AF2129"/>
    <w:rsid w:val="00AF2240"/>
    <w:rsid w:val="00AF2271"/>
    <w:rsid w:val="00AF22B1"/>
    <w:rsid w:val="00AF23D6"/>
    <w:rsid w:val="00AF2460"/>
    <w:rsid w:val="00AF28D0"/>
    <w:rsid w:val="00AF2C24"/>
    <w:rsid w:val="00AF2DA4"/>
    <w:rsid w:val="00AF3171"/>
    <w:rsid w:val="00AF329A"/>
    <w:rsid w:val="00AF333F"/>
    <w:rsid w:val="00AF34C9"/>
    <w:rsid w:val="00AF3607"/>
    <w:rsid w:val="00AF3796"/>
    <w:rsid w:val="00AF3970"/>
    <w:rsid w:val="00AF3995"/>
    <w:rsid w:val="00AF3A80"/>
    <w:rsid w:val="00AF3C7F"/>
    <w:rsid w:val="00AF3F73"/>
    <w:rsid w:val="00AF40FF"/>
    <w:rsid w:val="00AF414E"/>
    <w:rsid w:val="00AF42B7"/>
    <w:rsid w:val="00AF43E5"/>
    <w:rsid w:val="00AF4496"/>
    <w:rsid w:val="00AF4704"/>
    <w:rsid w:val="00AF4A26"/>
    <w:rsid w:val="00AF4C06"/>
    <w:rsid w:val="00AF4D0C"/>
    <w:rsid w:val="00AF4D11"/>
    <w:rsid w:val="00AF4D45"/>
    <w:rsid w:val="00AF4DD1"/>
    <w:rsid w:val="00AF4E4A"/>
    <w:rsid w:val="00AF4FB0"/>
    <w:rsid w:val="00AF50AA"/>
    <w:rsid w:val="00AF50CD"/>
    <w:rsid w:val="00AF521C"/>
    <w:rsid w:val="00AF52F5"/>
    <w:rsid w:val="00AF546B"/>
    <w:rsid w:val="00AF55A7"/>
    <w:rsid w:val="00AF577E"/>
    <w:rsid w:val="00AF5866"/>
    <w:rsid w:val="00AF589D"/>
    <w:rsid w:val="00AF58D9"/>
    <w:rsid w:val="00AF5A14"/>
    <w:rsid w:val="00AF5A36"/>
    <w:rsid w:val="00AF5B34"/>
    <w:rsid w:val="00AF5C47"/>
    <w:rsid w:val="00AF5C53"/>
    <w:rsid w:val="00AF5CAD"/>
    <w:rsid w:val="00AF6112"/>
    <w:rsid w:val="00AF61D3"/>
    <w:rsid w:val="00AF6235"/>
    <w:rsid w:val="00AF62F5"/>
    <w:rsid w:val="00AF65C6"/>
    <w:rsid w:val="00AF68B2"/>
    <w:rsid w:val="00AF6BF9"/>
    <w:rsid w:val="00AF6FBB"/>
    <w:rsid w:val="00AF7017"/>
    <w:rsid w:val="00AF7042"/>
    <w:rsid w:val="00AF72CC"/>
    <w:rsid w:val="00AF74CF"/>
    <w:rsid w:val="00AF75ED"/>
    <w:rsid w:val="00AF769E"/>
    <w:rsid w:val="00AF76DF"/>
    <w:rsid w:val="00AF7856"/>
    <w:rsid w:val="00AF78FA"/>
    <w:rsid w:val="00AF7AB5"/>
    <w:rsid w:val="00AF7AFC"/>
    <w:rsid w:val="00AF7D91"/>
    <w:rsid w:val="00AF7E91"/>
    <w:rsid w:val="00AF7EDD"/>
    <w:rsid w:val="00AF7EE3"/>
    <w:rsid w:val="00AF7F42"/>
    <w:rsid w:val="00B00189"/>
    <w:rsid w:val="00B00364"/>
    <w:rsid w:val="00B004CD"/>
    <w:rsid w:val="00B00590"/>
    <w:rsid w:val="00B00722"/>
    <w:rsid w:val="00B009CD"/>
    <w:rsid w:val="00B009E3"/>
    <w:rsid w:val="00B00BA1"/>
    <w:rsid w:val="00B00C92"/>
    <w:rsid w:val="00B00CFB"/>
    <w:rsid w:val="00B00D9A"/>
    <w:rsid w:val="00B00E77"/>
    <w:rsid w:val="00B010A3"/>
    <w:rsid w:val="00B0112E"/>
    <w:rsid w:val="00B011D3"/>
    <w:rsid w:val="00B01442"/>
    <w:rsid w:val="00B014D2"/>
    <w:rsid w:val="00B014E3"/>
    <w:rsid w:val="00B015BF"/>
    <w:rsid w:val="00B01940"/>
    <w:rsid w:val="00B01A6A"/>
    <w:rsid w:val="00B01ABF"/>
    <w:rsid w:val="00B01C47"/>
    <w:rsid w:val="00B01D00"/>
    <w:rsid w:val="00B01DE7"/>
    <w:rsid w:val="00B02230"/>
    <w:rsid w:val="00B02302"/>
    <w:rsid w:val="00B0245D"/>
    <w:rsid w:val="00B02471"/>
    <w:rsid w:val="00B0268B"/>
    <w:rsid w:val="00B026D7"/>
    <w:rsid w:val="00B02776"/>
    <w:rsid w:val="00B02823"/>
    <w:rsid w:val="00B02C7B"/>
    <w:rsid w:val="00B02DFD"/>
    <w:rsid w:val="00B02EEF"/>
    <w:rsid w:val="00B02F46"/>
    <w:rsid w:val="00B02FBF"/>
    <w:rsid w:val="00B032FD"/>
    <w:rsid w:val="00B03355"/>
    <w:rsid w:val="00B0340D"/>
    <w:rsid w:val="00B038D8"/>
    <w:rsid w:val="00B03940"/>
    <w:rsid w:val="00B04693"/>
    <w:rsid w:val="00B046A4"/>
    <w:rsid w:val="00B048C8"/>
    <w:rsid w:val="00B04918"/>
    <w:rsid w:val="00B04D59"/>
    <w:rsid w:val="00B04DB1"/>
    <w:rsid w:val="00B04E56"/>
    <w:rsid w:val="00B04F38"/>
    <w:rsid w:val="00B04FF9"/>
    <w:rsid w:val="00B05081"/>
    <w:rsid w:val="00B05086"/>
    <w:rsid w:val="00B051BF"/>
    <w:rsid w:val="00B05558"/>
    <w:rsid w:val="00B05654"/>
    <w:rsid w:val="00B056C5"/>
    <w:rsid w:val="00B05BB0"/>
    <w:rsid w:val="00B05C4D"/>
    <w:rsid w:val="00B05E14"/>
    <w:rsid w:val="00B06010"/>
    <w:rsid w:val="00B06420"/>
    <w:rsid w:val="00B0649F"/>
    <w:rsid w:val="00B0650D"/>
    <w:rsid w:val="00B065A3"/>
    <w:rsid w:val="00B06677"/>
    <w:rsid w:val="00B06783"/>
    <w:rsid w:val="00B06859"/>
    <w:rsid w:val="00B06E6E"/>
    <w:rsid w:val="00B07049"/>
    <w:rsid w:val="00B07134"/>
    <w:rsid w:val="00B0714C"/>
    <w:rsid w:val="00B07158"/>
    <w:rsid w:val="00B07503"/>
    <w:rsid w:val="00B07582"/>
    <w:rsid w:val="00B076FE"/>
    <w:rsid w:val="00B077DB"/>
    <w:rsid w:val="00B07AF9"/>
    <w:rsid w:val="00B07EA9"/>
    <w:rsid w:val="00B100BB"/>
    <w:rsid w:val="00B10664"/>
    <w:rsid w:val="00B1089A"/>
    <w:rsid w:val="00B109EC"/>
    <w:rsid w:val="00B10A4C"/>
    <w:rsid w:val="00B10A5C"/>
    <w:rsid w:val="00B10DCB"/>
    <w:rsid w:val="00B10F77"/>
    <w:rsid w:val="00B11354"/>
    <w:rsid w:val="00B11359"/>
    <w:rsid w:val="00B113F0"/>
    <w:rsid w:val="00B114B7"/>
    <w:rsid w:val="00B115A8"/>
    <w:rsid w:val="00B118D3"/>
    <w:rsid w:val="00B11AB5"/>
    <w:rsid w:val="00B122CF"/>
    <w:rsid w:val="00B12389"/>
    <w:rsid w:val="00B123A1"/>
    <w:rsid w:val="00B1243E"/>
    <w:rsid w:val="00B124F7"/>
    <w:rsid w:val="00B12658"/>
    <w:rsid w:val="00B1286D"/>
    <w:rsid w:val="00B12982"/>
    <w:rsid w:val="00B12AFE"/>
    <w:rsid w:val="00B12BFD"/>
    <w:rsid w:val="00B12C06"/>
    <w:rsid w:val="00B12C5F"/>
    <w:rsid w:val="00B12D8D"/>
    <w:rsid w:val="00B12D92"/>
    <w:rsid w:val="00B12F2B"/>
    <w:rsid w:val="00B13010"/>
    <w:rsid w:val="00B13266"/>
    <w:rsid w:val="00B13398"/>
    <w:rsid w:val="00B13560"/>
    <w:rsid w:val="00B138FC"/>
    <w:rsid w:val="00B139FB"/>
    <w:rsid w:val="00B13C5E"/>
    <w:rsid w:val="00B13CA7"/>
    <w:rsid w:val="00B13DD4"/>
    <w:rsid w:val="00B13ED4"/>
    <w:rsid w:val="00B13F63"/>
    <w:rsid w:val="00B13F72"/>
    <w:rsid w:val="00B13F85"/>
    <w:rsid w:val="00B1416D"/>
    <w:rsid w:val="00B14471"/>
    <w:rsid w:val="00B144C4"/>
    <w:rsid w:val="00B1459E"/>
    <w:rsid w:val="00B146E9"/>
    <w:rsid w:val="00B1470E"/>
    <w:rsid w:val="00B14792"/>
    <w:rsid w:val="00B14AE9"/>
    <w:rsid w:val="00B14B79"/>
    <w:rsid w:val="00B14C80"/>
    <w:rsid w:val="00B14DFA"/>
    <w:rsid w:val="00B14EDD"/>
    <w:rsid w:val="00B1507D"/>
    <w:rsid w:val="00B152B5"/>
    <w:rsid w:val="00B1542B"/>
    <w:rsid w:val="00B15472"/>
    <w:rsid w:val="00B1557A"/>
    <w:rsid w:val="00B1590D"/>
    <w:rsid w:val="00B15BE8"/>
    <w:rsid w:val="00B15C86"/>
    <w:rsid w:val="00B15C94"/>
    <w:rsid w:val="00B15CA8"/>
    <w:rsid w:val="00B15FBD"/>
    <w:rsid w:val="00B160B7"/>
    <w:rsid w:val="00B16102"/>
    <w:rsid w:val="00B16914"/>
    <w:rsid w:val="00B169E7"/>
    <w:rsid w:val="00B16B9D"/>
    <w:rsid w:val="00B16BCF"/>
    <w:rsid w:val="00B16C55"/>
    <w:rsid w:val="00B17062"/>
    <w:rsid w:val="00B171CF"/>
    <w:rsid w:val="00B17366"/>
    <w:rsid w:val="00B1759A"/>
    <w:rsid w:val="00B17792"/>
    <w:rsid w:val="00B179F9"/>
    <w:rsid w:val="00B17AC1"/>
    <w:rsid w:val="00B17BC9"/>
    <w:rsid w:val="00B17CF4"/>
    <w:rsid w:val="00B17F66"/>
    <w:rsid w:val="00B200C3"/>
    <w:rsid w:val="00B200C7"/>
    <w:rsid w:val="00B202CA"/>
    <w:rsid w:val="00B20CB9"/>
    <w:rsid w:val="00B20E16"/>
    <w:rsid w:val="00B21023"/>
    <w:rsid w:val="00B215A6"/>
    <w:rsid w:val="00B21714"/>
    <w:rsid w:val="00B21766"/>
    <w:rsid w:val="00B21920"/>
    <w:rsid w:val="00B21AC2"/>
    <w:rsid w:val="00B21E29"/>
    <w:rsid w:val="00B21FED"/>
    <w:rsid w:val="00B221E5"/>
    <w:rsid w:val="00B221ED"/>
    <w:rsid w:val="00B22402"/>
    <w:rsid w:val="00B22759"/>
    <w:rsid w:val="00B227BA"/>
    <w:rsid w:val="00B22F1A"/>
    <w:rsid w:val="00B22F3B"/>
    <w:rsid w:val="00B22F4B"/>
    <w:rsid w:val="00B230D9"/>
    <w:rsid w:val="00B232C5"/>
    <w:rsid w:val="00B23577"/>
    <w:rsid w:val="00B23967"/>
    <w:rsid w:val="00B239ED"/>
    <w:rsid w:val="00B23D68"/>
    <w:rsid w:val="00B241EE"/>
    <w:rsid w:val="00B24461"/>
    <w:rsid w:val="00B24B3B"/>
    <w:rsid w:val="00B24F33"/>
    <w:rsid w:val="00B24F45"/>
    <w:rsid w:val="00B25003"/>
    <w:rsid w:val="00B25123"/>
    <w:rsid w:val="00B25142"/>
    <w:rsid w:val="00B25233"/>
    <w:rsid w:val="00B252D7"/>
    <w:rsid w:val="00B25364"/>
    <w:rsid w:val="00B25414"/>
    <w:rsid w:val="00B25485"/>
    <w:rsid w:val="00B2554B"/>
    <w:rsid w:val="00B25659"/>
    <w:rsid w:val="00B25714"/>
    <w:rsid w:val="00B25748"/>
    <w:rsid w:val="00B258BC"/>
    <w:rsid w:val="00B258E2"/>
    <w:rsid w:val="00B2593F"/>
    <w:rsid w:val="00B259A2"/>
    <w:rsid w:val="00B25A03"/>
    <w:rsid w:val="00B25B5A"/>
    <w:rsid w:val="00B25DD7"/>
    <w:rsid w:val="00B260F7"/>
    <w:rsid w:val="00B262F4"/>
    <w:rsid w:val="00B263AE"/>
    <w:rsid w:val="00B26422"/>
    <w:rsid w:val="00B26A74"/>
    <w:rsid w:val="00B26AEF"/>
    <w:rsid w:val="00B26EC9"/>
    <w:rsid w:val="00B26F5B"/>
    <w:rsid w:val="00B27084"/>
    <w:rsid w:val="00B27546"/>
    <w:rsid w:val="00B27951"/>
    <w:rsid w:val="00B27B46"/>
    <w:rsid w:val="00B27D96"/>
    <w:rsid w:val="00B27E2C"/>
    <w:rsid w:val="00B27EF4"/>
    <w:rsid w:val="00B302E8"/>
    <w:rsid w:val="00B30346"/>
    <w:rsid w:val="00B304E6"/>
    <w:rsid w:val="00B308F9"/>
    <w:rsid w:val="00B30D00"/>
    <w:rsid w:val="00B30D50"/>
    <w:rsid w:val="00B311D2"/>
    <w:rsid w:val="00B31406"/>
    <w:rsid w:val="00B31419"/>
    <w:rsid w:val="00B3141A"/>
    <w:rsid w:val="00B314D5"/>
    <w:rsid w:val="00B3161A"/>
    <w:rsid w:val="00B319C7"/>
    <w:rsid w:val="00B31B6A"/>
    <w:rsid w:val="00B320B5"/>
    <w:rsid w:val="00B3213F"/>
    <w:rsid w:val="00B3291F"/>
    <w:rsid w:val="00B32D19"/>
    <w:rsid w:val="00B32D7D"/>
    <w:rsid w:val="00B32E92"/>
    <w:rsid w:val="00B32F66"/>
    <w:rsid w:val="00B332F5"/>
    <w:rsid w:val="00B33436"/>
    <w:rsid w:val="00B3355F"/>
    <w:rsid w:val="00B33872"/>
    <w:rsid w:val="00B33BBD"/>
    <w:rsid w:val="00B33BEB"/>
    <w:rsid w:val="00B33D32"/>
    <w:rsid w:val="00B33E2A"/>
    <w:rsid w:val="00B33F5B"/>
    <w:rsid w:val="00B34122"/>
    <w:rsid w:val="00B34473"/>
    <w:rsid w:val="00B3451D"/>
    <w:rsid w:val="00B34868"/>
    <w:rsid w:val="00B34B09"/>
    <w:rsid w:val="00B34BCD"/>
    <w:rsid w:val="00B34CEE"/>
    <w:rsid w:val="00B35018"/>
    <w:rsid w:val="00B3503D"/>
    <w:rsid w:val="00B3519F"/>
    <w:rsid w:val="00B355C5"/>
    <w:rsid w:val="00B35662"/>
    <w:rsid w:val="00B3571D"/>
    <w:rsid w:val="00B358D3"/>
    <w:rsid w:val="00B35956"/>
    <w:rsid w:val="00B35B99"/>
    <w:rsid w:val="00B35D32"/>
    <w:rsid w:val="00B35D67"/>
    <w:rsid w:val="00B35DAC"/>
    <w:rsid w:val="00B35E4E"/>
    <w:rsid w:val="00B35EF3"/>
    <w:rsid w:val="00B361A3"/>
    <w:rsid w:val="00B362E5"/>
    <w:rsid w:val="00B363AF"/>
    <w:rsid w:val="00B366A9"/>
    <w:rsid w:val="00B36735"/>
    <w:rsid w:val="00B36997"/>
    <w:rsid w:val="00B36AB3"/>
    <w:rsid w:val="00B36B7C"/>
    <w:rsid w:val="00B36E05"/>
    <w:rsid w:val="00B36E9E"/>
    <w:rsid w:val="00B36EC5"/>
    <w:rsid w:val="00B37170"/>
    <w:rsid w:val="00B37295"/>
    <w:rsid w:val="00B37480"/>
    <w:rsid w:val="00B376AF"/>
    <w:rsid w:val="00B377A4"/>
    <w:rsid w:val="00B377E0"/>
    <w:rsid w:val="00B378FE"/>
    <w:rsid w:val="00B37BCE"/>
    <w:rsid w:val="00B37CDA"/>
    <w:rsid w:val="00B401D4"/>
    <w:rsid w:val="00B401E0"/>
    <w:rsid w:val="00B40256"/>
    <w:rsid w:val="00B4026B"/>
    <w:rsid w:val="00B402D9"/>
    <w:rsid w:val="00B406B8"/>
    <w:rsid w:val="00B40801"/>
    <w:rsid w:val="00B4084A"/>
    <w:rsid w:val="00B4088A"/>
    <w:rsid w:val="00B40946"/>
    <w:rsid w:val="00B41086"/>
    <w:rsid w:val="00B41139"/>
    <w:rsid w:val="00B41200"/>
    <w:rsid w:val="00B41383"/>
    <w:rsid w:val="00B413BD"/>
    <w:rsid w:val="00B415B7"/>
    <w:rsid w:val="00B41662"/>
    <w:rsid w:val="00B41BDF"/>
    <w:rsid w:val="00B41C64"/>
    <w:rsid w:val="00B41D21"/>
    <w:rsid w:val="00B41DA2"/>
    <w:rsid w:val="00B41E0F"/>
    <w:rsid w:val="00B41EE2"/>
    <w:rsid w:val="00B41FAA"/>
    <w:rsid w:val="00B42168"/>
    <w:rsid w:val="00B423BD"/>
    <w:rsid w:val="00B42536"/>
    <w:rsid w:val="00B4292F"/>
    <w:rsid w:val="00B42EDB"/>
    <w:rsid w:val="00B42F7F"/>
    <w:rsid w:val="00B43191"/>
    <w:rsid w:val="00B432EF"/>
    <w:rsid w:val="00B433D5"/>
    <w:rsid w:val="00B43E94"/>
    <w:rsid w:val="00B44231"/>
    <w:rsid w:val="00B44270"/>
    <w:rsid w:val="00B4437B"/>
    <w:rsid w:val="00B4480A"/>
    <w:rsid w:val="00B44DB1"/>
    <w:rsid w:val="00B44FA7"/>
    <w:rsid w:val="00B44FC5"/>
    <w:rsid w:val="00B4529D"/>
    <w:rsid w:val="00B452C5"/>
    <w:rsid w:val="00B45550"/>
    <w:rsid w:val="00B4564C"/>
    <w:rsid w:val="00B45757"/>
    <w:rsid w:val="00B45773"/>
    <w:rsid w:val="00B45A15"/>
    <w:rsid w:val="00B45A79"/>
    <w:rsid w:val="00B45AE8"/>
    <w:rsid w:val="00B46096"/>
    <w:rsid w:val="00B462A2"/>
    <w:rsid w:val="00B46396"/>
    <w:rsid w:val="00B463F7"/>
    <w:rsid w:val="00B46671"/>
    <w:rsid w:val="00B46CD3"/>
    <w:rsid w:val="00B46CDB"/>
    <w:rsid w:val="00B46F48"/>
    <w:rsid w:val="00B470B4"/>
    <w:rsid w:val="00B4749E"/>
    <w:rsid w:val="00B476C1"/>
    <w:rsid w:val="00B477FA"/>
    <w:rsid w:val="00B47D14"/>
    <w:rsid w:val="00B47DE5"/>
    <w:rsid w:val="00B47E7D"/>
    <w:rsid w:val="00B47EE3"/>
    <w:rsid w:val="00B47F26"/>
    <w:rsid w:val="00B47FC2"/>
    <w:rsid w:val="00B501C5"/>
    <w:rsid w:val="00B50271"/>
    <w:rsid w:val="00B5041F"/>
    <w:rsid w:val="00B50498"/>
    <w:rsid w:val="00B5054B"/>
    <w:rsid w:val="00B50619"/>
    <w:rsid w:val="00B5110B"/>
    <w:rsid w:val="00B51696"/>
    <w:rsid w:val="00B516BE"/>
    <w:rsid w:val="00B51AC2"/>
    <w:rsid w:val="00B51D07"/>
    <w:rsid w:val="00B51D72"/>
    <w:rsid w:val="00B51EDA"/>
    <w:rsid w:val="00B51F55"/>
    <w:rsid w:val="00B51F6D"/>
    <w:rsid w:val="00B51F7B"/>
    <w:rsid w:val="00B52453"/>
    <w:rsid w:val="00B52917"/>
    <w:rsid w:val="00B52C97"/>
    <w:rsid w:val="00B52E51"/>
    <w:rsid w:val="00B52EDC"/>
    <w:rsid w:val="00B530BF"/>
    <w:rsid w:val="00B539AB"/>
    <w:rsid w:val="00B5440C"/>
    <w:rsid w:val="00B544A1"/>
    <w:rsid w:val="00B544EB"/>
    <w:rsid w:val="00B5457B"/>
    <w:rsid w:val="00B54688"/>
    <w:rsid w:val="00B54A02"/>
    <w:rsid w:val="00B54BC4"/>
    <w:rsid w:val="00B54EBF"/>
    <w:rsid w:val="00B55049"/>
    <w:rsid w:val="00B5525F"/>
    <w:rsid w:val="00B55302"/>
    <w:rsid w:val="00B553B9"/>
    <w:rsid w:val="00B55A15"/>
    <w:rsid w:val="00B55B3E"/>
    <w:rsid w:val="00B55B98"/>
    <w:rsid w:val="00B55EBC"/>
    <w:rsid w:val="00B56290"/>
    <w:rsid w:val="00B5657D"/>
    <w:rsid w:val="00B565BD"/>
    <w:rsid w:val="00B566E9"/>
    <w:rsid w:val="00B56901"/>
    <w:rsid w:val="00B56A05"/>
    <w:rsid w:val="00B56B74"/>
    <w:rsid w:val="00B56C7A"/>
    <w:rsid w:val="00B56DC7"/>
    <w:rsid w:val="00B57093"/>
    <w:rsid w:val="00B5720D"/>
    <w:rsid w:val="00B57250"/>
    <w:rsid w:val="00B57385"/>
    <w:rsid w:val="00B57751"/>
    <w:rsid w:val="00B57767"/>
    <w:rsid w:val="00B57BCB"/>
    <w:rsid w:val="00B57BF6"/>
    <w:rsid w:val="00B57C1C"/>
    <w:rsid w:val="00B57CA6"/>
    <w:rsid w:val="00B60006"/>
    <w:rsid w:val="00B60024"/>
    <w:rsid w:val="00B6017A"/>
    <w:rsid w:val="00B605BD"/>
    <w:rsid w:val="00B60832"/>
    <w:rsid w:val="00B6095B"/>
    <w:rsid w:val="00B60B7E"/>
    <w:rsid w:val="00B60BB1"/>
    <w:rsid w:val="00B60C69"/>
    <w:rsid w:val="00B60CE4"/>
    <w:rsid w:val="00B60D1D"/>
    <w:rsid w:val="00B60DBD"/>
    <w:rsid w:val="00B60F5E"/>
    <w:rsid w:val="00B61010"/>
    <w:rsid w:val="00B6116F"/>
    <w:rsid w:val="00B611C2"/>
    <w:rsid w:val="00B612EA"/>
    <w:rsid w:val="00B61306"/>
    <w:rsid w:val="00B617D6"/>
    <w:rsid w:val="00B618FE"/>
    <w:rsid w:val="00B61A49"/>
    <w:rsid w:val="00B61B4A"/>
    <w:rsid w:val="00B61BC1"/>
    <w:rsid w:val="00B61DA4"/>
    <w:rsid w:val="00B61E5D"/>
    <w:rsid w:val="00B62139"/>
    <w:rsid w:val="00B621E5"/>
    <w:rsid w:val="00B6224F"/>
    <w:rsid w:val="00B624F9"/>
    <w:rsid w:val="00B6275B"/>
    <w:rsid w:val="00B628B7"/>
    <w:rsid w:val="00B62AE1"/>
    <w:rsid w:val="00B63000"/>
    <w:rsid w:val="00B6319A"/>
    <w:rsid w:val="00B6324B"/>
    <w:rsid w:val="00B63510"/>
    <w:rsid w:val="00B63536"/>
    <w:rsid w:val="00B63671"/>
    <w:rsid w:val="00B639F9"/>
    <w:rsid w:val="00B63E23"/>
    <w:rsid w:val="00B63E70"/>
    <w:rsid w:val="00B64045"/>
    <w:rsid w:val="00B6409D"/>
    <w:rsid w:val="00B64442"/>
    <w:rsid w:val="00B64810"/>
    <w:rsid w:val="00B649B9"/>
    <w:rsid w:val="00B649BE"/>
    <w:rsid w:val="00B64EF1"/>
    <w:rsid w:val="00B6505F"/>
    <w:rsid w:val="00B65265"/>
    <w:rsid w:val="00B6530D"/>
    <w:rsid w:val="00B656D7"/>
    <w:rsid w:val="00B6582D"/>
    <w:rsid w:val="00B65AE1"/>
    <w:rsid w:val="00B65AE4"/>
    <w:rsid w:val="00B65CD0"/>
    <w:rsid w:val="00B65D02"/>
    <w:rsid w:val="00B65D17"/>
    <w:rsid w:val="00B65EC5"/>
    <w:rsid w:val="00B660F2"/>
    <w:rsid w:val="00B66250"/>
    <w:rsid w:val="00B662AF"/>
    <w:rsid w:val="00B662CA"/>
    <w:rsid w:val="00B664E9"/>
    <w:rsid w:val="00B66562"/>
    <w:rsid w:val="00B665FF"/>
    <w:rsid w:val="00B66A90"/>
    <w:rsid w:val="00B66CC9"/>
    <w:rsid w:val="00B66D81"/>
    <w:rsid w:val="00B66E09"/>
    <w:rsid w:val="00B671F3"/>
    <w:rsid w:val="00B673B9"/>
    <w:rsid w:val="00B67571"/>
    <w:rsid w:val="00B67D97"/>
    <w:rsid w:val="00B7015E"/>
    <w:rsid w:val="00B701BF"/>
    <w:rsid w:val="00B70336"/>
    <w:rsid w:val="00B703D1"/>
    <w:rsid w:val="00B703D4"/>
    <w:rsid w:val="00B703EE"/>
    <w:rsid w:val="00B7054C"/>
    <w:rsid w:val="00B70560"/>
    <w:rsid w:val="00B705FB"/>
    <w:rsid w:val="00B707AC"/>
    <w:rsid w:val="00B7097A"/>
    <w:rsid w:val="00B70BB7"/>
    <w:rsid w:val="00B70E93"/>
    <w:rsid w:val="00B70FEB"/>
    <w:rsid w:val="00B7101F"/>
    <w:rsid w:val="00B710B7"/>
    <w:rsid w:val="00B71171"/>
    <w:rsid w:val="00B715B4"/>
    <w:rsid w:val="00B71646"/>
    <w:rsid w:val="00B71706"/>
    <w:rsid w:val="00B71753"/>
    <w:rsid w:val="00B71AC9"/>
    <w:rsid w:val="00B71C39"/>
    <w:rsid w:val="00B71C5F"/>
    <w:rsid w:val="00B72129"/>
    <w:rsid w:val="00B722B0"/>
    <w:rsid w:val="00B726B7"/>
    <w:rsid w:val="00B72869"/>
    <w:rsid w:val="00B72E8A"/>
    <w:rsid w:val="00B72FF8"/>
    <w:rsid w:val="00B73115"/>
    <w:rsid w:val="00B7315B"/>
    <w:rsid w:val="00B73184"/>
    <w:rsid w:val="00B731CB"/>
    <w:rsid w:val="00B731F6"/>
    <w:rsid w:val="00B732BC"/>
    <w:rsid w:val="00B73564"/>
    <w:rsid w:val="00B735BA"/>
    <w:rsid w:val="00B735C6"/>
    <w:rsid w:val="00B7399A"/>
    <w:rsid w:val="00B73C94"/>
    <w:rsid w:val="00B73E43"/>
    <w:rsid w:val="00B740AF"/>
    <w:rsid w:val="00B7410C"/>
    <w:rsid w:val="00B74283"/>
    <w:rsid w:val="00B745AB"/>
    <w:rsid w:val="00B747EE"/>
    <w:rsid w:val="00B74975"/>
    <w:rsid w:val="00B74CC1"/>
    <w:rsid w:val="00B74D6B"/>
    <w:rsid w:val="00B74D8F"/>
    <w:rsid w:val="00B75069"/>
    <w:rsid w:val="00B7506F"/>
    <w:rsid w:val="00B75345"/>
    <w:rsid w:val="00B75519"/>
    <w:rsid w:val="00B7563F"/>
    <w:rsid w:val="00B756D5"/>
    <w:rsid w:val="00B75A9C"/>
    <w:rsid w:val="00B75AF8"/>
    <w:rsid w:val="00B75BB2"/>
    <w:rsid w:val="00B76163"/>
    <w:rsid w:val="00B761D0"/>
    <w:rsid w:val="00B761D6"/>
    <w:rsid w:val="00B76307"/>
    <w:rsid w:val="00B76913"/>
    <w:rsid w:val="00B76964"/>
    <w:rsid w:val="00B76A37"/>
    <w:rsid w:val="00B76BE3"/>
    <w:rsid w:val="00B76C09"/>
    <w:rsid w:val="00B76D1F"/>
    <w:rsid w:val="00B76E66"/>
    <w:rsid w:val="00B76F0F"/>
    <w:rsid w:val="00B77000"/>
    <w:rsid w:val="00B77068"/>
    <w:rsid w:val="00B77348"/>
    <w:rsid w:val="00B77402"/>
    <w:rsid w:val="00B775EE"/>
    <w:rsid w:val="00B77720"/>
    <w:rsid w:val="00B77C91"/>
    <w:rsid w:val="00B77EBD"/>
    <w:rsid w:val="00B77F9D"/>
    <w:rsid w:val="00B80016"/>
    <w:rsid w:val="00B80290"/>
    <w:rsid w:val="00B802AF"/>
    <w:rsid w:val="00B80492"/>
    <w:rsid w:val="00B805BB"/>
    <w:rsid w:val="00B806D0"/>
    <w:rsid w:val="00B8078D"/>
    <w:rsid w:val="00B80AD5"/>
    <w:rsid w:val="00B80B96"/>
    <w:rsid w:val="00B80D46"/>
    <w:rsid w:val="00B80F0C"/>
    <w:rsid w:val="00B80FCA"/>
    <w:rsid w:val="00B81055"/>
    <w:rsid w:val="00B812E5"/>
    <w:rsid w:val="00B814B5"/>
    <w:rsid w:val="00B818AA"/>
    <w:rsid w:val="00B81BFA"/>
    <w:rsid w:val="00B81D63"/>
    <w:rsid w:val="00B81D79"/>
    <w:rsid w:val="00B82173"/>
    <w:rsid w:val="00B821EB"/>
    <w:rsid w:val="00B82801"/>
    <w:rsid w:val="00B829A1"/>
    <w:rsid w:val="00B82CD4"/>
    <w:rsid w:val="00B82D16"/>
    <w:rsid w:val="00B82DD0"/>
    <w:rsid w:val="00B82E1D"/>
    <w:rsid w:val="00B82FBD"/>
    <w:rsid w:val="00B8324A"/>
    <w:rsid w:val="00B8324B"/>
    <w:rsid w:val="00B8373C"/>
    <w:rsid w:val="00B8389D"/>
    <w:rsid w:val="00B83980"/>
    <w:rsid w:val="00B839C3"/>
    <w:rsid w:val="00B83F40"/>
    <w:rsid w:val="00B84063"/>
    <w:rsid w:val="00B841B8"/>
    <w:rsid w:val="00B843C5"/>
    <w:rsid w:val="00B84526"/>
    <w:rsid w:val="00B846B6"/>
    <w:rsid w:val="00B84CB6"/>
    <w:rsid w:val="00B8500C"/>
    <w:rsid w:val="00B85056"/>
    <w:rsid w:val="00B85178"/>
    <w:rsid w:val="00B851D5"/>
    <w:rsid w:val="00B85361"/>
    <w:rsid w:val="00B8543D"/>
    <w:rsid w:val="00B85527"/>
    <w:rsid w:val="00B8595E"/>
    <w:rsid w:val="00B85BB3"/>
    <w:rsid w:val="00B85E00"/>
    <w:rsid w:val="00B85FAD"/>
    <w:rsid w:val="00B8609B"/>
    <w:rsid w:val="00B862B8"/>
    <w:rsid w:val="00B864BA"/>
    <w:rsid w:val="00B865B4"/>
    <w:rsid w:val="00B866D6"/>
    <w:rsid w:val="00B866E3"/>
    <w:rsid w:val="00B866EE"/>
    <w:rsid w:val="00B867CD"/>
    <w:rsid w:val="00B86853"/>
    <w:rsid w:val="00B86863"/>
    <w:rsid w:val="00B86887"/>
    <w:rsid w:val="00B869F8"/>
    <w:rsid w:val="00B86E80"/>
    <w:rsid w:val="00B870D4"/>
    <w:rsid w:val="00B87254"/>
    <w:rsid w:val="00B8742E"/>
    <w:rsid w:val="00B8747F"/>
    <w:rsid w:val="00B875FA"/>
    <w:rsid w:val="00B87652"/>
    <w:rsid w:val="00B87666"/>
    <w:rsid w:val="00B87839"/>
    <w:rsid w:val="00B87953"/>
    <w:rsid w:val="00B8799F"/>
    <w:rsid w:val="00B87B07"/>
    <w:rsid w:val="00B87B3F"/>
    <w:rsid w:val="00B87D5E"/>
    <w:rsid w:val="00B87ECB"/>
    <w:rsid w:val="00B90023"/>
    <w:rsid w:val="00B9011D"/>
    <w:rsid w:val="00B90483"/>
    <w:rsid w:val="00B904DB"/>
    <w:rsid w:val="00B904FB"/>
    <w:rsid w:val="00B90655"/>
    <w:rsid w:val="00B90670"/>
    <w:rsid w:val="00B9071D"/>
    <w:rsid w:val="00B907CA"/>
    <w:rsid w:val="00B9081E"/>
    <w:rsid w:val="00B90A17"/>
    <w:rsid w:val="00B90D95"/>
    <w:rsid w:val="00B90F86"/>
    <w:rsid w:val="00B9117F"/>
    <w:rsid w:val="00B91571"/>
    <w:rsid w:val="00B91604"/>
    <w:rsid w:val="00B916FC"/>
    <w:rsid w:val="00B9185C"/>
    <w:rsid w:val="00B918B0"/>
    <w:rsid w:val="00B91CB1"/>
    <w:rsid w:val="00B91D39"/>
    <w:rsid w:val="00B91D59"/>
    <w:rsid w:val="00B91E2C"/>
    <w:rsid w:val="00B91F40"/>
    <w:rsid w:val="00B91F5A"/>
    <w:rsid w:val="00B91FA2"/>
    <w:rsid w:val="00B9202A"/>
    <w:rsid w:val="00B92102"/>
    <w:rsid w:val="00B92165"/>
    <w:rsid w:val="00B92312"/>
    <w:rsid w:val="00B92401"/>
    <w:rsid w:val="00B927F1"/>
    <w:rsid w:val="00B92C5D"/>
    <w:rsid w:val="00B92EBC"/>
    <w:rsid w:val="00B92FCF"/>
    <w:rsid w:val="00B93053"/>
    <w:rsid w:val="00B9306F"/>
    <w:rsid w:val="00B931C5"/>
    <w:rsid w:val="00B93340"/>
    <w:rsid w:val="00B934E4"/>
    <w:rsid w:val="00B937C1"/>
    <w:rsid w:val="00B938CE"/>
    <w:rsid w:val="00B9394C"/>
    <w:rsid w:val="00B93B25"/>
    <w:rsid w:val="00B93C3E"/>
    <w:rsid w:val="00B93E50"/>
    <w:rsid w:val="00B9403E"/>
    <w:rsid w:val="00B940C6"/>
    <w:rsid w:val="00B940E1"/>
    <w:rsid w:val="00B94107"/>
    <w:rsid w:val="00B945C4"/>
    <w:rsid w:val="00B945FC"/>
    <w:rsid w:val="00B946C2"/>
    <w:rsid w:val="00B949B7"/>
    <w:rsid w:val="00B95047"/>
    <w:rsid w:val="00B9511A"/>
    <w:rsid w:val="00B95144"/>
    <w:rsid w:val="00B95146"/>
    <w:rsid w:val="00B953A6"/>
    <w:rsid w:val="00B956C7"/>
    <w:rsid w:val="00B957CD"/>
    <w:rsid w:val="00B95828"/>
    <w:rsid w:val="00B9597F"/>
    <w:rsid w:val="00B959A6"/>
    <w:rsid w:val="00B959FF"/>
    <w:rsid w:val="00B95A01"/>
    <w:rsid w:val="00B95AB9"/>
    <w:rsid w:val="00B95C71"/>
    <w:rsid w:val="00B95D7D"/>
    <w:rsid w:val="00B95F20"/>
    <w:rsid w:val="00B961E1"/>
    <w:rsid w:val="00B96374"/>
    <w:rsid w:val="00B963B7"/>
    <w:rsid w:val="00B9674C"/>
    <w:rsid w:val="00B96899"/>
    <w:rsid w:val="00B96E7B"/>
    <w:rsid w:val="00B97074"/>
    <w:rsid w:val="00B9710F"/>
    <w:rsid w:val="00B972C5"/>
    <w:rsid w:val="00B97461"/>
    <w:rsid w:val="00B974DB"/>
    <w:rsid w:val="00B975E8"/>
    <w:rsid w:val="00B9770D"/>
    <w:rsid w:val="00B97831"/>
    <w:rsid w:val="00B978DF"/>
    <w:rsid w:val="00B97925"/>
    <w:rsid w:val="00B97967"/>
    <w:rsid w:val="00B979CA"/>
    <w:rsid w:val="00B97A8E"/>
    <w:rsid w:val="00B97C7E"/>
    <w:rsid w:val="00B97CF8"/>
    <w:rsid w:val="00B97D07"/>
    <w:rsid w:val="00B97E8C"/>
    <w:rsid w:val="00BA0097"/>
    <w:rsid w:val="00BA02EF"/>
    <w:rsid w:val="00BA0841"/>
    <w:rsid w:val="00BA0DD0"/>
    <w:rsid w:val="00BA0E81"/>
    <w:rsid w:val="00BA0EC7"/>
    <w:rsid w:val="00BA0FC6"/>
    <w:rsid w:val="00BA104A"/>
    <w:rsid w:val="00BA1207"/>
    <w:rsid w:val="00BA121A"/>
    <w:rsid w:val="00BA126C"/>
    <w:rsid w:val="00BA127E"/>
    <w:rsid w:val="00BA1472"/>
    <w:rsid w:val="00BA171D"/>
    <w:rsid w:val="00BA1A4B"/>
    <w:rsid w:val="00BA1B17"/>
    <w:rsid w:val="00BA2047"/>
    <w:rsid w:val="00BA206A"/>
    <w:rsid w:val="00BA23E3"/>
    <w:rsid w:val="00BA2487"/>
    <w:rsid w:val="00BA2585"/>
    <w:rsid w:val="00BA25DF"/>
    <w:rsid w:val="00BA2628"/>
    <w:rsid w:val="00BA290B"/>
    <w:rsid w:val="00BA2EA6"/>
    <w:rsid w:val="00BA2F8A"/>
    <w:rsid w:val="00BA3657"/>
    <w:rsid w:val="00BA39F1"/>
    <w:rsid w:val="00BA3BBF"/>
    <w:rsid w:val="00BA3C8D"/>
    <w:rsid w:val="00BA3D04"/>
    <w:rsid w:val="00BA3D6F"/>
    <w:rsid w:val="00BA3EBB"/>
    <w:rsid w:val="00BA41C3"/>
    <w:rsid w:val="00BA42CD"/>
    <w:rsid w:val="00BA43DF"/>
    <w:rsid w:val="00BA4618"/>
    <w:rsid w:val="00BA471A"/>
    <w:rsid w:val="00BA4B5A"/>
    <w:rsid w:val="00BA4BC7"/>
    <w:rsid w:val="00BA4C0C"/>
    <w:rsid w:val="00BA4DAC"/>
    <w:rsid w:val="00BA4DB3"/>
    <w:rsid w:val="00BA4E66"/>
    <w:rsid w:val="00BA4E78"/>
    <w:rsid w:val="00BA518A"/>
    <w:rsid w:val="00BA5197"/>
    <w:rsid w:val="00BA53FA"/>
    <w:rsid w:val="00BA54E5"/>
    <w:rsid w:val="00BA5518"/>
    <w:rsid w:val="00BA5527"/>
    <w:rsid w:val="00BA563A"/>
    <w:rsid w:val="00BA5643"/>
    <w:rsid w:val="00BA56F1"/>
    <w:rsid w:val="00BA5753"/>
    <w:rsid w:val="00BA5781"/>
    <w:rsid w:val="00BA57E7"/>
    <w:rsid w:val="00BA594C"/>
    <w:rsid w:val="00BA5B46"/>
    <w:rsid w:val="00BA5C77"/>
    <w:rsid w:val="00BA5F9F"/>
    <w:rsid w:val="00BA646C"/>
    <w:rsid w:val="00BA6530"/>
    <w:rsid w:val="00BA65F1"/>
    <w:rsid w:val="00BA66C8"/>
    <w:rsid w:val="00BA672B"/>
    <w:rsid w:val="00BA67E6"/>
    <w:rsid w:val="00BA6866"/>
    <w:rsid w:val="00BA68DB"/>
    <w:rsid w:val="00BA698E"/>
    <w:rsid w:val="00BA69B3"/>
    <w:rsid w:val="00BA6C46"/>
    <w:rsid w:val="00BA6CE9"/>
    <w:rsid w:val="00BA6F72"/>
    <w:rsid w:val="00BA70B7"/>
    <w:rsid w:val="00BA718E"/>
    <w:rsid w:val="00BA71F9"/>
    <w:rsid w:val="00BA7590"/>
    <w:rsid w:val="00BA77F6"/>
    <w:rsid w:val="00BA785A"/>
    <w:rsid w:val="00BA788C"/>
    <w:rsid w:val="00BA7A4F"/>
    <w:rsid w:val="00BA7DB4"/>
    <w:rsid w:val="00BA7FFB"/>
    <w:rsid w:val="00BB02C7"/>
    <w:rsid w:val="00BB044D"/>
    <w:rsid w:val="00BB0468"/>
    <w:rsid w:val="00BB068B"/>
    <w:rsid w:val="00BB07B0"/>
    <w:rsid w:val="00BB08A6"/>
    <w:rsid w:val="00BB08E3"/>
    <w:rsid w:val="00BB095B"/>
    <w:rsid w:val="00BB0BC9"/>
    <w:rsid w:val="00BB0D11"/>
    <w:rsid w:val="00BB1081"/>
    <w:rsid w:val="00BB10C1"/>
    <w:rsid w:val="00BB1213"/>
    <w:rsid w:val="00BB1329"/>
    <w:rsid w:val="00BB1611"/>
    <w:rsid w:val="00BB168A"/>
    <w:rsid w:val="00BB171F"/>
    <w:rsid w:val="00BB18CD"/>
    <w:rsid w:val="00BB18D3"/>
    <w:rsid w:val="00BB18E1"/>
    <w:rsid w:val="00BB1933"/>
    <w:rsid w:val="00BB1AB7"/>
    <w:rsid w:val="00BB1B38"/>
    <w:rsid w:val="00BB1EB7"/>
    <w:rsid w:val="00BB1F31"/>
    <w:rsid w:val="00BB20AC"/>
    <w:rsid w:val="00BB2123"/>
    <w:rsid w:val="00BB243D"/>
    <w:rsid w:val="00BB2489"/>
    <w:rsid w:val="00BB2496"/>
    <w:rsid w:val="00BB28D6"/>
    <w:rsid w:val="00BB2958"/>
    <w:rsid w:val="00BB2AF5"/>
    <w:rsid w:val="00BB2BA9"/>
    <w:rsid w:val="00BB2DAC"/>
    <w:rsid w:val="00BB30C8"/>
    <w:rsid w:val="00BB34CE"/>
    <w:rsid w:val="00BB359F"/>
    <w:rsid w:val="00BB382B"/>
    <w:rsid w:val="00BB38EF"/>
    <w:rsid w:val="00BB3A1A"/>
    <w:rsid w:val="00BB3B26"/>
    <w:rsid w:val="00BB3C12"/>
    <w:rsid w:val="00BB3D5D"/>
    <w:rsid w:val="00BB3E42"/>
    <w:rsid w:val="00BB4002"/>
    <w:rsid w:val="00BB4028"/>
    <w:rsid w:val="00BB4064"/>
    <w:rsid w:val="00BB41B8"/>
    <w:rsid w:val="00BB4458"/>
    <w:rsid w:val="00BB4469"/>
    <w:rsid w:val="00BB4551"/>
    <w:rsid w:val="00BB470E"/>
    <w:rsid w:val="00BB4918"/>
    <w:rsid w:val="00BB49C5"/>
    <w:rsid w:val="00BB4B53"/>
    <w:rsid w:val="00BB4BF3"/>
    <w:rsid w:val="00BB4C39"/>
    <w:rsid w:val="00BB4EFB"/>
    <w:rsid w:val="00BB5122"/>
    <w:rsid w:val="00BB5182"/>
    <w:rsid w:val="00BB5405"/>
    <w:rsid w:val="00BB54BB"/>
    <w:rsid w:val="00BB563A"/>
    <w:rsid w:val="00BB5723"/>
    <w:rsid w:val="00BB5D52"/>
    <w:rsid w:val="00BB5DB9"/>
    <w:rsid w:val="00BB5E30"/>
    <w:rsid w:val="00BB5FD2"/>
    <w:rsid w:val="00BB6120"/>
    <w:rsid w:val="00BB61FE"/>
    <w:rsid w:val="00BB6220"/>
    <w:rsid w:val="00BB6290"/>
    <w:rsid w:val="00BB6371"/>
    <w:rsid w:val="00BB640C"/>
    <w:rsid w:val="00BB653F"/>
    <w:rsid w:val="00BB67A7"/>
    <w:rsid w:val="00BB688A"/>
    <w:rsid w:val="00BB6909"/>
    <w:rsid w:val="00BB6FEC"/>
    <w:rsid w:val="00BB713B"/>
    <w:rsid w:val="00BB72C4"/>
    <w:rsid w:val="00BB72DA"/>
    <w:rsid w:val="00BB7316"/>
    <w:rsid w:val="00BB7549"/>
    <w:rsid w:val="00BB761E"/>
    <w:rsid w:val="00BB7649"/>
    <w:rsid w:val="00BB789C"/>
    <w:rsid w:val="00BB798E"/>
    <w:rsid w:val="00BB7A6F"/>
    <w:rsid w:val="00BB7D06"/>
    <w:rsid w:val="00BB7DC0"/>
    <w:rsid w:val="00BC01EE"/>
    <w:rsid w:val="00BC02FB"/>
    <w:rsid w:val="00BC04B8"/>
    <w:rsid w:val="00BC073C"/>
    <w:rsid w:val="00BC078D"/>
    <w:rsid w:val="00BC0938"/>
    <w:rsid w:val="00BC0A23"/>
    <w:rsid w:val="00BC0A33"/>
    <w:rsid w:val="00BC0BED"/>
    <w:rsid w:val="00BC0D2B"/>
    <w:rsid w:val="00BC0D93"/>
    <w:rsid w:val="00BC112E"/>
    <w:rsid w:val="00BC11B1"/>
    <w:rsid w:val="00BC12F5"/>
    <w:rsid w:val="00BC1471"/>
    <w:rsid w:val="00BC1721"/>
    <w:rsid w:val="00BC1811"/>
    <w:rsid w:val="00BC19B0"/>
    <w:rsid w:val="00BC1AB8"/>
    <w:rsid w:val="00BC1C72"/>
    <w:rsid w:val="00BC1E68"/>
    <w:rsid w:val="00BC219F"/>
    <w:rsid w:val="00BC221E"/>
    <w:rsid w:val="00BC23B2"/>
    <w:rsid w:val="00BC2446"/>
    <w:rsid w:val="00BC281C"/>
    <w:rsid w:val="00BC28AD"/>
    <w:rsid w:val="00BC28E3"/>
    <w:rsid w:val="00BC2A90"/>
    <w:rsid w:val="00BC2FAA"/>
    <w:rsid w:val="00BC347C"/>
    <w:rsid w:val="00BC354D"/>
    <w:rsid w:val="00BC3601"/>
    <w:rsid w:val="00BC382D"/>
    <w:rsid w:val="00BC3CA9"/>
    <w:rsid w:val="00BC421A"/>
    <w:rsid w:val="00BC44A0"/>
    <w:rsid w:val="00BC4528"/>
    <w:rsid w:val="00BC47C0"/>
    <w:rsid w:val="00BC4A5A"/>
    <w:rsid w:val="00BC4AC5"/>
    <w:rsid w:val="00BC4EF4"/>
    <w:rsid w:val="00BC4FE1"/>
    <w:rsid w:val="00BC5187"/>
    <w:rsid w:val="00BC5425"/>
    <w:rsid w:val="00BC55D8"/>
    <w:rsid w:val="00BC5614"/>
    <w:rsid w:val="00BC5667"/>
    <w:rsid w:val="00BC5CE4"/>
    <w:rsid w:val="00BC614F"/>
    <w:rsid w:val="00BC6371"/>
    <w:rsid w:val="00BC6452"/>
    <w:rsid w:val="00BC678B"/>
    <w:rsid w:val="00BC686C"/>
    <w:rsid w:val="00BC68CB"/>
    <w:rsid w:val="00BC69EB"/>
    <w:rsid w:val="00BC6A18"/>
    <w:rsid w:val="00BC6AAB"/>
    <w:rsid w:val="00BC6B5C"/>
    <w:rsid w:val="00BC6C8E"/>
    <w:rsid w:val="00BC6D2A"/>
    <w:rsid w:val="00BC7045"/>
    <w:rsid w:val="00BC71A3"/>
    <w:rsid w:val="00BC724C"/>
    <w:rsid w:val="00BC725C"/>
    <w:rsid w:val="00BC740A"/>
    <w:rsid w:val="00BC754C"/>
    <w:rsid w:val="00BC766B"/>
    <w:rsid w:val="00BC77CF"/>
    <w:rsid w:val="00BC77DE"/>
    <w:rsid w:val="00BC7B0B"/>
    <w:rsid w:val="00BC7B4A"/>
    <w:rsid w:val="00BD00C6"/>
    <w:rsid w:val="00BD0165"/>
    <w:rsid w:val="00BD03A7"/>
    <w:rsid w:val="00BD05EE"/>
    <w:rsid w:val="00BD0681"/>
    <w:rsid w:val="00BD08E1"/>
    <w:rsid w:val="00BD09CA"/>
    <w:rsid w:val="00BD0A4F"/>
    <w:rsid w:val="00BD0B7A"/>
    <w:rsid w:val="00BD0D80"/>
    <w:rsid w:val="00BD0D9F"/>
    <w:rsid w:val="00BD0E22"/>
    <w:rsid w:val="00BD0E2D"/>
    <w:rsid w:val="00BD10E7"/>
    <w:rsid w:val="00BD11A0"/>
    <w:rsid w:val="00BD13A1"/>
    <w:rsid w:val="00BD13C8"/>
    <w:rsid w:val="00BD1928"/>
    <w:rsid w:val="00BD195B"/>
    <w:rsid w:val="00BD1D15"/>
    <w:rsid w:val="00BD20EB"/>
    <w:rsid w:val="00BD20F1"/>
    <w:rsid w:val="00BD2607"/>
    <w:rsid w:val="00BD264A"/>
    <w:rsid w:val="00BD294C"/>
    <w:rsid w:val="00BD2AE5"/>
    <w:rsid w:val="00BD2B4C"/>
    <w:rsid w:val="00BD2C25"/>
    <w:rsid w:val="00BD2D61"/>
    <w:rsid w:val="00BD303D"/>
    <w:rsid w:val="00BD31A9"/>
    <w:rsid w:val="00BD3B2D"/>
    <w:rsid w:val="00BD3C1C"/>
    <w:rsid w:val="00BD3C8C"/>
    <w:rsid w:val="00BD3E79"/>
    <w:rsid w:val="00BD3EF9"/>
    <w:rsid w:val="00BD40E6"/>
    <w:rsid w:val="00BD4115"/>
    <w:rsid w:val="00BD4430"/>
    <w:rsid w:val="00BD449F"/>
    <w:rsid w:val="00BD455D"/>
    <w:rsid w:val="00BD460E"/>
    <w:rsid w:val="00BD4639"/>
    <w:rsid w:val="00BD4803"/>
    <w:rsid w:val="00BD482A"/>
    <w:rsid w:val="00BD4D16"/>
    <w:rsid w:val="00BD4D5B"/>
    <w:rsid w:val="00BD4DDB"/>
    <w:rsid w:val="00BD4EB2"/>
    <w:rsid w:val="00BD4F4D"/>
    <w:rsid w:val="00BD4F97"/>
    <w:rsid w:val="00BD51FF"/>
    <w:rsid w:val="00BD5286"/>
    <w:rsid w:val="00BD53BE"/>
    <w:rsid w:val="00BD5487"/>
    <w:rsid w:val="00BD56AF"/>
    <w:rsid w:val="00BD5796"/>
    <w:rsid w:val="00BD57A5"/>
    <w:rsid w:val="00BD5B72"/>
    <w:rsid w:val="00BD5D64"/>
    <w:rsid w:val="00BD5F1B"/>
    <w:rsid w:val="00BD63D5"/>
    <w:rsid w:val="00BD65DC"/>
    <w:rsid w:val="00BD676B"/>
    <w:rsid w:val="00BD6817"/>
    <w:rsid w:val="00BD6822"/>
    <w:rsid w:val="00BD6C7F"/>
    <w:rsid w:val="00BD6EE4"/>
    <w:rsid w:val="00BD6FC4"/>
    <w:rsid w:val="00BD732A"/>
    <w:rsid w:val="00BD73E5"/>
    <w:rsid w:val="00BD743E"/>
    <w:rsid w:val="00BD778E"/>
    <w:rsid w:val="00BD7852"/>
    <w:rsid w:val="00BD7906"/>
    <w:rsid w:val="00BD7C49"/>
    <w:rsid w:val="00BD7F43"/>
    <w:rsid w:val="00BE020E"/>
    <w:rsid w:val="00BE0485"/>
    <w:rsid w:val="00BE05AF"/>
    <w:rsid w:val="00BE0796"/>
    <w:rsid w:val="00BE0939"/>
    <w:rsid w:val="00BE09F8"/>
    <w:rsid w:val="00BE0AC7"/>
    <w:rsid w:val="00BE0B33"/>
    <w:rsid w:val="00BE0B80"/>
    <w:rsid w:val="00BE0B8B"/>
    <w:rsid w:val="00BE0BAE"/>
    <w:rsid w:val="00BE0D34"/>
    <w:rsid w:val="00BE0E41"/>
    <w:rsid w:val="00BE0E6A"/>
    <w:rsid w:val="00BE0FA0"/>
    <w:rsid w:val="00BE119F"/>
    <w:rsid w:val="00BE1251"/>
    <w:rsid w:val="00BE12AF"/>
    <w:rsid w:val="00BE132D"/>
    <w:rsid w:val="00BE16DF"/>
    <w:rsid w:val="00BE1831"/>
    <w:rsid w:val="00BE18FF"/>
    <w:rsid w:val="00BE19BE"/>
    <w:rsid w:val="00BE1A75"/>
    <w:rsid w:val="00BE1B39"/>
    <w:rsid w:val="00BE1B6D"/>
    <w:rsid w:val="00BE204F"/>
    <w:rsid w:val="00BE20AC"/>
    <w:rsid w:val="00BE2272"/>
    <w:rsid w:val="00BE23E9"/>
    <w:rsid w:val="00BE281F"/>
    <w:rsid w:val="00BE292C"/>
    <w:rsid w:val="00BE29B4"/>
    <w:rsid w:val="00BE2AA1"/>
    <w:rsid w:val="00BE2BEB"/>
    <w:rsid w:val="00BE330B"/>
    <w:rsid w:val="00BE3391"/>
    <w:rsid w:val="00BE3401"/>
    <w:rsid w:val="00BE3498"/>
    <w:rsid w:val="00BE3914"/>
    <w:rsid w:val="00BE3C5E"/>
    <w:rsid w:val="00BE3D62"/>
    <w:rsid w:val="00BE44DF"/>
    <w:rsid w:val="00BE4534"/>
    <w:rsid w:val="00BE45AE"/>
    <w:rsid w:val="00BE4992"/>
    <w:rsid w:val="00BE4A82"/>
    <w:rsid w:val="00BE4E8E"/>
    <w:rsid w:val="00BE4F78"/>
    <w:rsid w:val="00BE5386"/>
    <w:rsid w:val="00BE5411"/>
    <w:rsid w:val="00BE5520"/>
    <w:rsid w:val="00BE5573"/>
    <w:rsid w:val="00BE5593"/>
    <w:rsid w:val="00BE57D7"/>
    <w:rsid w:val="00BE5951"/>
    <w:rsid w:val="00BE5BE1"/>
    <w:rsid w:val="00BE5BE4"/>
    <w:rsid w:val="00BE5CFB"/>
    <w:rsid w:val="00BE5D2F"/>
    <w:rsid w:val="00BE6016"/>
    <w:rsid w:val="00BE639E"/>
    <w:rsid w:val="00BE6518"/>
    <w:rsid w:val="00BE6628"/>
    <w:rsid w:val="00BE689E"/>
    <w:rsid w:val="00BE69DE"/>
    <w:rsid w:val="00BE6B9B"/>
    <w:rsid w:val="00BE6EA6"/>
    <w:rsid w:val="00BE7129"/>
    <w:rsid w:val="00BE712A"/>
    <w:rsid w:val="00BE7285"/>
    <w:rsid w:val="00BE731F"/>
    <w:rsid w:val="00BE732C"/>
    <w:rsid w:val="00BE75C0"/>
    <w:rsid w:val="00BE79E9"/>
    <w:rsid w:val="00BE7A60"/>
    <w:rsid w:val="00BE7C76"/>
    <w:rsid w:val="00BE7D15"/>
    <w:rsid w:val="00BF0416"/>
    <w:rsid w:val="00BF047C"/>
    <w:rsid w:val="00BF04F6"/>
    <w:rsid w:val="00BF093D"/>
    <w:rsid w:val="00BF0CC5"/>
    <w:rsid w:val="00BF0DBC"/>
    <w:rsid w:val="00BF0E63"/>
    <w:rsid w:val="00BF0FD4"/>
    <w:rsid w:val="00BF1023"/>
    <w:rsid w:val="00BF107A"/>
    <w:rsid w:val="00BF110C"/>
    <w:rsid w:val="00BF139E"/>
    <w:rsid w:val="00BF140E"/>
    <w:rsid w:val="00BF1502"/>
    <w:rsid w:val="00BF1527"/>
    <w:rsid w:val="00BF15EC"/>
    <w:rsid w:val="00BF1970"/>
    <w:rsid w:val="00BF1ABE"/>
    <w:rsid w:val="00BF1B11"/>
    <w:rsid w:val="00BF1BA1"/>
    <w:rsid w:val="00BF1C73"/>
    <w:rsid w:val="00BF1D73"/>
    <w:rsid w:val="00BF1DDF"/>
    <w:rsid w:val="00BF1E7D"/>
    <w:rsid w:val="00BF21D2"/>
    <w:rsid w:val="00BF2246"/>
    <w:rsid w:val="00BF2264"/>
    <w:rsid w:val="00BF2484"/>
    <w:rsid w:val="00BF25A8"/>
    <w:rsid w:val="00BF2603"/>
    <w:rsid w:val="00BF2721"/>
    <w:rsid w:val="00BF2903"/>
    <w:rsid w:val="00BF2BED"/>
    <w:rsid w:val="00BF2EB8"/>
    <w:rsid w:val="00BF3085"/>
    <w:rsid w:val="00BF3169"/>
    <w:rsid w:val="00BF31DF"/>
    <w:rsid w:val="00BF32D2"/>
    <w:rsid w:val="00BF332E"/>
    <w:rsid w:val="00BF362D"/>
    <w:rsid w:val="00BF36D8"/>
    <w:rsid w:val="00BF3996"/>
    <w:rsid w:val="00BF39CF"/>
    <w:rsid w:val="00BF3F50"/>
    <w:rsid w:val="00BF3FFD"/>
    <w:rsid w:val="00BF42B0"/>
    <w:rsid w:val="00BF4511"/>
    <w:rsid w:val="00BF4793"/>
    <w:rsid w:val="00BF48E0"/>
    <w:rsid w:val="00BF4B69"/>
    <w:rsid w:val="00BF4BA0"/>
    <w:rsid w:val="00BF4BBF"/>
    <w:rsid w:val="00BF4EE9"/>
    <w:rsid w:val="00BF4F19"/>
    <w:rsid w:val="00BF4F30"/>
    <w:rsid w:val="00BF5263"/>
    <w:rsid w:val="00BF52CB"/>
    <w:rsid w:val="00BF531D"/>
    <w:rsid w:val="00BF53DF"/>
    <w:rsid w:val="00BF55FF"/>
    <w:rsid w:val="00BF5705"/>
    <w:rsid w:val="00BF570B"/>
    <w:rsid w:val="00BF57D5"/>
    <w:rsid w:val="00BF5962"/>
    <w:rsid w:val="00BF5AC1"/>
    <w:rsid w:val="00BF5B26"/>
    <w:rsid w:val="00BF5CDC"/>
    <w:rsid w:val="00BF6175"/>
    <w:rsid w:val="00BF61BB"/>
    <w:rsid w:val="00BF6606"/>
    <w:rsid w:val="00BF6792"/>
    <w:rsid w:val="00BF681A"/>
    <w:rsid w:val="00BF68BF"/>
    <w:rsid w:val="00BF6C2D"/>
    <w:rsid w:val="00BF6C89"/>
    <w:rsid w:val="00BF73C6"/>
    <w:rsid w:val="00BF76A9"/>
    <w:rsid w:val="00BF76F9"/>
    <w:rsid w:val="00BF77A0"/>
    <w:rsid w:val="00BF7879"/>
    <w:rsid w:val="00BF7B57"/>
    <w:rsid w:val="00BF7DF5"/>
    <w:rsid w:val="00BF7FB0"/>
    <w:rsid w:val="00BF7FE2"/>
    <w:rsid w:val="00C00118"/>
    <w:rsid w:val="00C00251"/>
    <w:rsid w:val="00C004F3"/>
    <w:rsid w:val="00C008B2"/>
    <w:rsid w:val="00C008E2"/>
    <w:rsid w:val="00C00A28"/>
    <w:rsid w:val="00C00B5B"/>
    <w:rsid w:val="00C00B9B"/>
    <w:rsid w:val="00C00BE2"/>
    <w:rsid w:val="00C00D84"/>
    <w:rsid w:val="00C00DBF"/>
    <w:rsid w:val="00C00FA6"/>
    <w:rsid w:val="00C0126C"/>
    <w:rsid w:val="00C01592"/>
    <w:rsid w:val="00C016E0"/>
    <w:rsid w:val="00C017CE"/>
    <w:rsid w:val="00C01913"/>
    <w:rsid w:val="00C01938"/>
    <w:rsid w:val="00C01B31"/>
    <w:rsid w:val="00C01D69"/>
    <w:rsid w:val="00C01DA9"/>
    <w:rsid w:val="00C01DEA"/>
    <w:rsid w:val="00C01FE3"/>
    <w:rsid w:val="00C020C7"/>
    <w:rsid w:val="00C020ED"/>
    <w:rsid w:val="00C02193"/>
    <w:rsid w:val="00C02706"/>
    <w:rsid w:val="00C029D0"/>
    <w:rsid w:val="00C02CA3"/>
    <w:rsid w:val="00C02CB7"/>
    <w:rsid w:val="00C02D26"/>
    <w:rsid w:val="00C02E13"/>
    <w:rsid w:val="00C02E68"/>
    <w:rsid w:val="00C02E8C"/>
    <w:rsid w:val="00C03069"/>
    <w:rsid w:val="00C030E5"/>
    <w:rsid w:val="00C03104"/>
    <w:rsid w:val="00C03367"/>
    <w:rsid w:val="00C0349A"/>
    <w:rsid w:val="00C034F3"/>
    <w:rsid w:val="00C03641"/>
    <w:rsid w:val="00C0373B"/>
    <w:rsid w:val="00C03AF4"/>
    <w:rsid w:val="00C03C39"/>
    <w:rsid w:val="00C03CA4"/>
    <w:rsid w:val="00C03E5C"/>
    <w:rsid w:val="00C03F63"/>
    <w:rsid w:val="00C046A8"/>
    <w:rsid w:val="00C0471B"/>
    <w:rsid w:val="00C04831"/>
    <w:rsid w:val="00C04A19"/>
    <w:rsid w:val="00C04A26"/>
    <w:rsid w:val="00C04BE5"/>
    <w:rsid w:val="00C04EA2"/>
    <w:rsid w:val="00C052AD"/>
    <w:rsid w:val="00C0543D"/>
    <w:rsid w:val="00C0599B"/>
    <w:rsid w:val="00C05A9D"/>
    <w:rsid w:val="00C05C2D"/>
    <w:rsid w:val="00C05C4E"/>
    <w:rsid w:val="00C05D81"/>
    <w:rsid w:val="00C05EB4"/>
    <w:rsid w:val="00C0603A"/>
    <w:rsid w:val="00C0637C"/>
    <w:rsid w:val="00C0644F"/>
    <w:rsid w:val="00C0648E"/>
    <w:rsid w:val="00C064E9"/>
    <w:rsid w:val="00C06727"/>
    <w:rsid w:val="00C06924"/>
    <w:rsid w:val="00C06A6F"/>
    <w:rsid w:val="00C06CD2"/>
    <w:rsid w:val="00C06D92"/>
    <w:rsid w:val="00C06DBD"/>
    <w:rsid w:val="00C06F47"/>
    <w:rsid w:val="00C06F94"/>
    <w:rsid w:val="00C06FBE"/>
    <w:rsid w:val="00C070DB"/>
    <w:rsid w:val="00C071AA"/>
    <w:rsid w:val="00C07564"/>
    <w:rsid w:val="00C076F0"/>
    <w:rsid w:val="00C07815"/>
    <w:rsid w:val="00C10225"/>
    <w:rsid w:val="00C10598"/>
    <w:rsid w:val="00C10882"/>
    <w:rsid w:val="00C10C20"/>
    <w:rsid w:val="00C10FED"/>
    <w:rsid w:val="00C11093"/>
    <w:rsid w:val="00C11433"/>
    <w:rsid w:val="00C116DB"/>
    <w:rsid w:val="00C11AF5"/>
    <w:rsid w:val="00C11B9A"/>
    <w:rsid w:val="00C11BE9"/>
    <w:rsid w:val="00C11C61"/>
    <w:rsid w:val="00C11C6A"/>
    <w:rsid w:val="00C11FA5"/>
    <w:rsid w:val="00C12070"/>
    <w:rsid w:val="00C12275"/>
    <w:rsid w:val="00C1234A"/>
    <w:rsid w:val="00C125D4"/>
    <w:rsid w:val="00C125E2"/>
    <w:rsid w:val="00C12700"/>
    <w:rsid w:val="00C127A1"/>
    <w:rsid w:val="00C127BA"/>
    <w:rsid w:val="00C12C6E"/>
    <w:rsid w:val="00C12D14"/>
    <w:rsid w:val="00C12D40"/>
    <w:rsid w:val="00C12D5E"/>
    <w:rsid w:val="00C12DBD"/>
    <w:rsid w:val="00C12FB8"/>
    <w:rsid w:val="00C13716"/>
    <w:rsid w:val="00C137DF"/>
    <w:rsid w:val="00C137FF"/>
    <w:rsid w:val="00C13916"/>
    <w:rsid w:val="00C13BAE"/>
    <w:rsid w:val="00C13C6A"/>
    <w:rsid w:val="00C13CEC"/>
    <w:rsid w:val="00C13DC3"/>
    <w:rsid w:val="00C13ED7"/>
    <w:rsid w:val="00C14089"/>
    <w:rsid w:val="00C1412F"/>
    <w:rsid w:val="00C1432A"/>
    <w:rsid w:val="00C1438F"/>
    <w:rsid w:val="00C14476"/>
    <w:rsid w:val="00C14637"/>
    <w:rsid w:val="00C148E5"/>
    <w:rsid w:val="00C14CAF"/>
    <w:rsid w:val="00C14D01"/>
    <w:rsid w:val="00C14F08"/>
    <w:rsid w:val="00C14FC5"/>
    <w:rsid w:val="00C152A4"/>
    <w:rsid w:val="00C1553B"/>
    <w:rsid w:val="00C15B49"/>
    <w:rsid w:val="00C15C95"/>
    <w:rsid w:val="00C161F2"/>
    <w:rsid w:val="00C1643D"/>
    <w:rsid w:val="00C165C8"/>
    <w:rsid w:val="00C1676B"/>
    <w:rsid w:val="00C16882"/>
    <w:rsid w:val="00C16AB7"/>
    <w:rsid w:val="00C16CB7"/>
    <w:rsid w:val="00C16EEF"/>
    <w:rsid w:val="00C17012"/>
    <w:rsid w:val="00C17076"/>
    <w:rsid w:val="00C170E2"/>
    <w:rsid w:val="00C17272"/>
    <w:rsid w:val="00C17B87"/>
    <w:rsid w:val="00C17BF2"/>
    <w:rsid w:val="00C17C1A"/>
    <w:rsid w:val="00C17C3F"/>
    <w:rsid w:val="00C17D01"/>
    <w:rsid w:val="00C17DC7"/>
    <w:rsid w:val="00C2005A"/>
    <w:rsid w:val="00C200CC"/>
    <w:rsid w:val="00C20201"/>
    <w:rsid w:val="00C20292"/>
    <w:rsid w:val="00C20570"/>
    <w:rsid w:val="00C2065A"/>
    <w:rsid w:val="00C20BE7"/>
    <w:rsid w:val="00C20D1B"/>
    <w:rsid w:val="00C20E35"/>
    <w:rsid w:val="00C21050"/>
    <w:rsid w:val="00C21096"/>
    <w:rsid w:val="00C21099"/>
    <w:rsid w:val="00C21135"/>
    <w:rsid w:val="00C211D2"/>
    <w:rsid w:val="00C21256"/>
    <w:rsid w:val="00C2137B"/>
    <w:rsid w:val="00C213F7"/>
    <w:rsid w:val="00C2155B"/>
    <w:rsid w:val="00C2159C"/>
    <w:rsid w:val="00C2169D"/>
    <w:rsid w:val="00C21716"/>
    <w:rsid w:val="00C218B1"/>
    <w:rsid w:val="00C218F5"/>
    <w:rsid w:val="00C21A0C"/>
    <w:rsid w:val="00C21C4F"/>
    <w:rsid w:val="00C21D1C"/>
    <w:rsid w:val="00C21D62"/>
    <w:rsid w:val="00C22132"/>
    <w:rsid w:val="00C221E1"/>
    <w:rsid w:val="00C2227A"/>
    <w:rsid w:val="00C2228B"/>
    <w:rsid w:val="00C223EC"/>
    <w:rsid w:val="00C224D8"/>
    <w:rsid w:val="00C2284E"/>
    <w:rsid w:val="00C22955"/>
    <w:rsid w:val="00C229B9"/>
    <w:rsid w:val="00C22BBE"/>
    <w:rsid w:val="00C22C55"/>
    <w:rsid w:val="00C23206"/>
    <w:rsid w:val="00C2322E"/>
    <w:rsid w:val="00C232C1"/>
    <w:rsid w:val="00C23564"/>
    <w:rsid w:val="00C23583"/>
    <w:rsid w:val="00C237A9"/>
    <w:rsid w:val="00C238F8"/>
    <w:rsid w:val="00C23967"/>
    <w:rsid w:val="00C23DCF"/>
    <w:rsid w:val="00C24081"/>
    <w:rsid w:val="00C24130"/>
    <w:rsid w:val="00C241D3"/>
    <w:rsid w:val="00C245B4"/>
    <w:rsid w:val="00C24631"/>
    <w:rsid w:val="00C246A2"/>
    <w:rsid w:val="00C24C89"/>
    <w:rsid w:val="00C24EE6"/>
    <w:rsid w:val="00C24F87"/>
    <w:rsid w:val="00C24FAF"/>
    <w:rsid w:val="00C25194"/>
    <w:rsid w:val="00C25281"/>
    <w:rsid w:val="00C255A4"/>
    <w:rsid w:val="00C257AC"/>
    <w:rsid w:val="00C259D6"/>
    <w:rsid w:val="00C25A3B"/>
    <w:rsid w:val="00C25C4C"/>
    <w:rsid w:val="00C25E74"/>
    <w:rsid w:val="00C26017"/>
    <w:rsid w:val="00C260CA"/>
    <w:rsid w:val="00C2610B"/>
    <w:rsid w:val="00C261AB"/>
    <w:rsid w:val="00C26212"/>
    <w:rsid w:val="00C26522"/>
    <w:rsid w:val="00C265A6"/>
    <w:rsid w:val="00C267EC"/>
    <w:rsid w:val="00C2684D"/>
    <w:rsid w:val="00C268FB"/>
    <w:rsid w:val="00C26ABA"/>
    <w:rsid w:val="00C26AE3"/>
    <w:rsid w:val="00C26D4C"/>
    <w:rsid w:val="00C26DC2"/>
    <w:rsid w:val="00C26E94"/>
    <w:rsid w:val="00C26FEA"/>
    <w:rsid w:val="00C27360"/>
    <w:rsid w:val="00C27525"/>
    <w:rsid w:val="00C277E9"/>
    <w:rsid w:val="00C27A43"/>
    <w:rsid w:val="00C27EC2"/>
    <w:rsid w:val="00C27F34"/>
    <w:rsid w:val="00C30015"/>
    <w:rsid w:val="00C303A3"/>
    <w:rsid w:val="00C3059C"/>
    <w:rsid w:val="00C307B4"/>
    <w:rsid w:val="00C307E2"/>
    <w:rsid w:val="00C307F0"/>
    <w:rsid w:val="00C30934"/>
    <w:rsid w:val="00C30959"/>
    <w:rsid w:val="00C30988"/>
    <w:rsid w:val="00C309FA"/>
    <w:rsid w:val="00C30AAD"/>
    <w:rsid w:val="00C30B84"/>
    <w:rsid w:val="00C30DD9"/>
    <w:rsid w:val="00C3103E"/>
    <w:rsid w:val="00C3105D"/>
    <w:rsid w:val="00C311CC"/>
    <w:rsid w:val="00C311F2"/>
    <w:rsid w:val="00C3120A"/>
    <w:rsid w:val="00C31571"/>
    <w:rsid w:val="00C31667"/>
    <w:rsid w:val="00C318F1"/>
    <w:rsid w:val="00C31988"/>
    <w:rsid w:val="00C31C2D"/>
    <w:rsid w:val="00C31DDA"/>
    <w:rsid w:val="00C32046"/>
    <w:rsid w:val="00C3215F"/>
    <w:rsid w:val="00C3228E"/>
    <w:rsid w:val="00C323B6"/>
    <w:rsid w:val="00C325A6"/>
    <w:rsid w:val="00C3268E"/>
    <w:rsid w:val="00C3271C"/>
    <w:rsid w:val="00C32817"/>
    <w:rsid w:val="00C32978"/>
    <w:rsid w:val="00C32B24"/>
    <w:rsid w:val="00C32B71"/>
    <w:rsid w:val="00C32DFB"/>
    <w:rsid w:val="00C32F0A"/>
    <w:rsid w:val="00C33111"/>
    <w:rsid w:val="00C331FA"/>
    <w:rsid w:val="00C3347F"/>
    <w:rsid w:val="00C334F4"/>
    <w:rsid w:val="00C336D9"/>
    <w:rsid w:val="00C337DB"/>
    <w:rsid w:val="00C337ED"/>
    <w:rsid w:val="00C33919"/>
    <w:rsid w:val="00C33941"/>
    <w:rsid w:val="00C33A5B"/>
    <w:rsid w:val="00C33C0E"/>
    <w:rsid w:val="00C33CC2"/>
    <w:rsid w:val="00C33EFC"/>
    <w:rsid w:val="00C33F06"/>
    <w:rsid w:val="00C33F6C"/>
    <w:rsid w:val="00C33FB9"/>
    <w:rsid w:val="00C34090"/>
    <w:rsid w:val="00C340BC"/>
    <w:rsid w:val="00C341ED"/>
    <w:rsid w:val="00C34270"/>
    <w:rsid w:val="00C3435B"/>
    <w:rsid w:val="00C3447C"/>
    <w:rsid w:val="00C34899"/>
    <w:rsid w:val="00C348CA"/>
    <w:rsid w:val="00C34942"/>
    <w:rsid w:val="00C34DC6"/>
    <w:rsid w:val="00C34E1D"/>
    <w:rsid w:val="00C34E7F"/>
    <w:rsid w:val="00C34F53"/>
    <w:rsid w:val="00C3501A"/>
    <w:rsid w:val="00C35035"/>
    <w:rsid w:val="00C351E0"/>
    <w:rsid w:val="00C3521E"/>
    <w:rsid w:val="00C35257"/>
    <w:rsid w:val="00C355C6"/>
    <w:rsid w:val="00C3598D"/>
    <w:rsid w:val="00C35ADB"/>
    <w:rsid w:val="00C35AF9"/>
    <w:rsid w:val="00C35DEA"/>
    <w:rsid w:val="00C35E3F"/>
    <w:rsid w:val="00C36160"/>
    <w:rsid w:val="00C36260"/>
    <w:rsid w:val="00C36369"/>
    <w:rsid w:val="00C363C7"/>
    <w:rsid w:val="00C365BB"/>
    <w:rsid w:val="00C36B8E"/>
    <w:rsid w:val="00C36D88"/>
    <w:rsid w:val="00C36E0B"/>
    <w:rsid w:val="00C36F56"/>
    <w:rsid w:val="00C36FA0"/>
    <w:rsid w:val="00C36FF6"/>
    <w:rsid w:val="00C37049"/>
    <w:rsid w:val="00C37082"/>
    <w:rsid w:val="00C372B6"/>
    <w:rsid w:val="00C373A0"/>
    <w:rsid w:val="00C374D4"/>
    <w:rsid w:val="00C3757E"/>
    <w:rsid w:val="00C37585"/>
    <w:rsid w:val="00C375DB"/>
    <w:rsid w:val="00C3771C"/>
    <w:rsid w:val="00C37DB0"/>
    <w:rsid w:val="00C401C4"/>
    <w:rsid w:val="00C40210"/>
    <w:rsid w:val="00C4037C"/>
    <w:rsid w:val="00C40580"/>
    <w:rsid w:val="00C40842"/>
    <w:rsid w:val="00C40BE6"/>
    <w:rsid w:val="00C40D57"/>
    <w:rsid w:val="00C40DB5"/>
    <w:rsid w:val="00C40E3D"/>
    <w:rsid w:val="00C41340"/>
    <w:rsid w:val="00C413D4"/>
    <w:rsid w:val="00C41690"/>
    <w:rsid w:val="00C416D0"/>
    <w:rsid w:val="00C4175A"/>
    <w:rsid w:val="00C417EA"/>
    <w:rsid w:val="00C4181A"/>
    <w:rsid w:val="00C41873"/>
    <w:rsid w:val="00C418E4"/>
    <w:rsid w:val="00C41C4D"/>
    <w:rsid w:val="00C41DB4"/>
    <w:rsid w:val="00C41DDC"/>
    <w:rsid w:val="00C41E38"/>
    <w:rsid w:val="00C41E86"/>
    <w:rsid w:val="00C41F96"/>
    <w:rsid w:val="00C41FB9"/>
    <w:rsid w:val="00C42360"/>
    <w:rsid w:val="00C4244E"/>
    <w:rsid w:val="00C427B0"/>
    <w:rsid w:val="00C42829"/>
    <w:rsid w:val="00C429F4"/>
    <w:rsid w:val="00C429F6"/>
    <w:rsid w:val="00C42C8B"/>
    <w:rsid w:val="00C42D64"/>
    <w:rsid w:val="00C42DA9"/>
    <w:rsid w:val="00C42E00"/>
    <w:rsid w:val="00C42E7A"/>
    <w:rsid w:val="00C43138"/>
    <w:rsid w:val="00C4327D"/>
    <w:rsid w:val="00C43362"/>
    <w:rsid w:val="00C4343A"/>
    <w:rsid w:val="00C43686"/>
    <w:rsid w:val="00C4386A"/>
    <w:rsid w:val="00C43AA3"/>
    <w:rsid w:val="00C43E7A"/>
    <w:rsid w:val="00C43F62"/>
    <w:rsid w:val="00C44091"/>
    <w:rsid w:val="00C441DF"/>
    <w:rsid w:val="00C445C6"/>
    <w:rsid w:val="00C44980"/>
    <w:rsid w:val="00C44B23"/>
    <w:rsid w:val="00C44C12"/>
    <w:rsid w:val="00C44E33"/>
    <w:rsid w:val="00C45065"/>
    <w:rsid w:val="00C45141"/>
    <w:rsid w:val="00C45374"/>
    <w:rsid w:val="00C453B5"/>
    <w:rsid w:val="00C453CD"/>
    <w:rsid w:val="00C455C9"/>
    <w:rsid w:val="00C45623"/>
    <w:rsid w:val="00C456AE"/>
    <w:rsid w:val="00C458FA"/>
    <w:rsid w:val="00C45A06"/>
    <w:rsid w:val="00C45E0B"/>
    <w:rsid w:val="00C4613D"/>
    <w:rsid w:val="00C461DF"/>
    <w:rsid w:val="00C46387"/>
    <w:rsid w:val="00C4654C"/>
    <w:rsid w:val="00C46678"/>
    <w:rsid w:val="00C4677D"/>
    <w:rsid w:val="00C468DB"/>
    <w:rsid w:val="00C46A06"/>
    <w:rsid w:val="00C46ADF"/>
    <w:rsid w:val="00C4711B"/>
    <w:rsid w:val="00C4724F"/>
    <w:rsid w:val="00C47261"/>
    <w:rsid w:val="00C47450"/>
    <w:rsid w:val="00C47464"/>
    <w:rsid w:val="00C4750A"/>
    <w:rsid w:val="00C47678"/>
    <w:rsid w:val="00C476C8"/>
    <w:rsid w:val="00C47727"/>
    <w:rsid w:val="00C47933"/>
    <w:rsid w:val="00C47A3B"/>
    <w:rsid w:val="00C47DF3"/>
    <w:rsid w:val="00C47E23"/>
    <w:rsid w:val="00C47F88"/>
    <w:rsid w:val="00C47FB3"/>
    <w:rsid w:val="00C47FBE"/>
    <w:rsid w:val="00C501A2"/>
    <w:rsid w:val="00C5060B"/>
    <w:rsid w:val="00C50993"/>
    <w:rsid w:val="00C50B4C"/>
    <w:rsid w:val="00C50B71"/>
    <w:rsid w:val="00C50C96"/>
    <w:rsid w:val="00C50E13"/>
    <w:rsid w:val="00C50EDD"/>
    <w:rsid w:val="00C51164"/>
    <w:rsid w:val="00C51217"/>
    <w:rsid w:val="00C513D6"/>
    <w:rsid w:val="00C51482"/>
    <w:rsid w:val="00C514DB"/>
    <w:rsid w:val="00C518DA"/>
    <w:rsid w:val="00C519F4"/>
    <w:rsid w:val="00C51DC8"/>
    <w:rsid w:val="00C51FFF"/>
    <w:rsid w:val="00C520B6"/>
    <w:rsid w:val="00C520DC"/>
    <w:rsid w:val="00C52171"/>
    <w:rsid w:val="00C52222"/>
    <w:rsid w:val="00C522DC"/>
    <w:rsid w:val="00C526D5"/>
    <w:rsid w:val="00C52865"/>
    <w:rsid w:val="00C52AE9"/>
    <w:rsid w:val="00C53035"/>
    <w:rsid w:val="00C534FF"/>
    <w:rsid w:val="00C535D2"/>
    <w:rsid w:val="00C535F7"/>
    <w:rsid w:val="00C53606"/>
    <w:rsid w:val="00C53914"/>
    <w:rsid w:val="00C53BB3"/>
    <w:rsid w:val="00C53D94"/>
    <w:rsid w:val="00C53DBD"/>
    <w:rsid w:val="00C53DEE"/>
    <w:rsid w:val="00C53E62"/>
    <w:rsid w:val="00C53FAF"/>
    <w:rsid w:val="00C54151"/>
    <w:rsid w:val="00C5417C"/>
    <w:rsid w:val="00C54447"/>
    <w:rsid w:val="00C54916"/>
    <w:rsid w:val="00C549FC"/>
    <w:rsid w:val="00C54CF2"/>
    <w:rsid w:val="00C54D22"/>
    <w:rsid w:val="00C54E5D"/>
    <w:rsid w:val="00C54FCD"/>
    <w:rsid w:val="00C5509E"/>
    <w:rsid w:val="00C550AB"/>
    <w:rsid w:val="00C550BF"/>
    <w:rsid w:val="00C55108"/>
    <w:rsid w:val="00C55255"/>
    <w:rsid w:val="00C554B5"/>
    <w:rsid w:val="00C554F9"/>
    <w:rsid w:val="00C5551B"/>
    <w:rsid w:val="00C5563B"/>
    <w:rsid w:val="00C55A5F"/>
    <w:rsid w:val="00C55B01"/>
    <w:rsid w:val="00C55DF0"/>
    <w:rsid w:val="00C5601F"/>
    <w:rsid w:val="00C5616A"/>
    <w:rsid w:val="00C5620B"/>
    <w:rsid w:val="00C56223"/>
    <w:rsid w:val="00C56324"/>
    <w:rsid w:val="00C565BA"/>
    <w:rsid w:val="00C56789"/>
    <w:rsid w:val="00C56AFB"/>
    <w:rsid w:val="00C5747F"/>
    <w:rsid w:val="00C57521"/>
    <w:rsid w:val="00C57868"/>
    <w:rsid w:val="00C579AB"/>
    <w:rsid w:val="00C57A84"/>
    <w:rsid w:val="00C57B10"/>
    <w:rsid w:val="00C57D27"/>
    <w:rsid w:val="00C57DA5"/>
    <w:rsid w:val="00C57F4D"/>
    <w:rsid w:val="00C60039"/>
    <w:rsid w:val="00C602A0"/>
    <w:rsid w:val="00C60617"/>
    <w:rsid w:val="00C60710"/>
    <w:rsid w:val="00C60974"/>
    <w:rsid w:val="00C60C01"/>
    <w:rsid w:val="00C60C0D"/>
    <w:rsid w:val="00C61263"/>
    <w:rsid w:val="00C6134A"/>
    <w:rsid w:val="00C614D3"/>
    <w:rsid w:val="00C61544"/>
    <w:rsid w:val="00C616E1"/>
    <w:rsid w:val="00C616FE"/>
    <w:rsid w:val="00C61746"/>
    <w:rsid w:val="00C617C7"/>
    <w:rsid w:val="00C61906"/>
    <w:rsid w:val="00C61C5F"/>
    <w:rsid w:val="00C61E69"/>
    <w:rsid w:val="00C6210F"/>
    <w:rsid w:val="00C62148"/>
    <w:rsid w:val="00C62389"/>
    <w:rsid w:val="00C626B8"/>
    <w:rsid w:val="00C626BF"/>
    <w:rsid w:val="00C62808"/>
    <w:rsid w:val="00C6283C"/>
    <w:rsid w:val="00C62E97"/>
    <w:rsid w:val="00C62EAE"/>
    <w:rsid w:val="00C63273"/>
    <w:rsid w:val="00C6333B"/>
    <w:rsid w:val="00C633A9"/>
    <w:rsid w:val="00C6340B"/>
    <w:rsid w:val="00C63491"/>
    <w:rsid w:val="00C6389A"/>
    <w:rsid w:val="00C639C1"/>
    <w:rsid w:val="00C63A22"/>
    <w:rsid w:val="00C63C69"/>
    <w:rsid w:val="00C63D14"/>
    <w:rsid w:val="00C63D25"/>
    <w:rsid w:val="00C63D3D"/>
    <w:rsid w:val="00C63E6D"/>
    <w:rsid w:val="00C63E83"/>
    <w:rsid w:val="00C6417C"/>
    <w:rsid w:val="00C641B8"/>
    <w:rsid w:val="00C64432"/>
    <w:rsid w:val="00C644C3"/>
    <w:rsid w:val="00C644C8"/>
    <w:rsid w:val="00C649AD"/>
    <w:rsid w:val="00C64AD9"/>
    <w:rsid w:val="00C64C42"/>
    <w:rsid w:val="00C64C73"/>
    <w:rsid w:val="00C64FC7"/>
    <w:rsid w:val="00C650C0"/>
    <w:rsid w:val="00C655F9"/>
    <w:rsid w:val="00C65872"/>
    <w:rsid w:val="00C65AA8"/>
    <w:rsid w:val="00C65B52"/>
    <w:rsid w:val="00C65B5E"/>
    <w:rsid w:val="00C65C15"/>
    <w:rsid w:val="00C65D70"/>
    <w:rsid w:val="00C65ED4"/>
    <w:rsid w:val="00C66035"/>
    <w:rsid w:val="00C66083"/>
    <w:rsid w:val="00C66109"/>
    <w:rsid w:val="00C665EE"/>
    <w:rsid w:val="00C6667E"/>
    <w:rsid w:val="00C666D9"/>
    <w:rsid w:val="00C66760"/>
    <w:rsid w:val="00C6678F"/>
    <w:rsid w:val="00C667EA"/>
    <w:rsid w:val="00C66A7C"/>
    <w:rsid w:val="00C66C13"/>
    <w:rsid w:val="00C66F16"/>
    <w:rsid w:val="00C6723F"/>
    <w:rsid w:val="00C672D4"/>
    <w:rsid w:val="00C673A6"/>
    <w:rsid w:val="00C67454"/>
    <w:rsid w:val="00C679CA"/>
    <w:rsid w:val="00C67A81"/>
    <w:rsid w:val="00C7009D"/>
    <w:rsid w:val="00C701C8"/>
    <w:rsid w:val="00C701D1"/>
    <w:rsid w:val="00C704DF"/>
    <w:rsid w:val="00C705C9"/>
    <w:rsid w:val="00C705F3"/>
    <w:rsid w:val="00C70630"/>
    <w:rsid w:val="00C70C8F"/>
    <w:rsid w:val="00C70D62"/>
    <w:rsid w:val="00C70EE4"/>
    <w:rsid w:val="00C70FC2"/>
    <w:rsid w:val="00C71124"/>
    <w:rsid w:val="00C71136"/>
    <w:rsid w:val="00C71195"/>
    <w:rsid w:val="00C711B8"/>
    <w:rsid w:val="00C71758"/>
    <w:rsid w:val="00C717F7"/>
    <w:rsid w:val="00C71881"/>
    <w:rsid w:val="00C718F2"/>
    <w:rsid w:val="00C71AA1"/>
    <w:rsid w:val="00C71AC3"/>
    <w:rsid w:val="00C71DFE"/>
    <w:rsid w:val="00C71F2F"/>
    <w:rsid w:val="00C7213A"/>
    <w:rsid w:val="00C72210"/>
    <w:rsid w:val="00C72415"/>
    <w:rsid w:val="00C72451"/>
    <w:rsid w:val="00C726C5"/>
    <w:rsid w:val="00C7298B"/>
    <w:rsid w:val="00C729FA"/>
    <w:rsid w:val="00C72ADC"/>
    <w:rsid w:val="00C72AED"/>
    <w:rsid w:val="00C72BB0"/>
    <w:rsid w:val="00C72E14"/>
    <w:rsid w:val="00C72ED5"/>
    <w:rsid w:val="00C72EEC"/>
    <w:rsid w:val="00C730A6"/>
    <w:rsid w:val="00C731F5"/>
    <w:rsid w:val="00C737FC"/>
    <w:rsid w:val="00C738FC"/>
    <w:rsid w:val="00C73A85"/>
    <w:rsid w:val="00C73CF1"/>
    <w:rsid w:val="00C73E18"/>
    <w:rsid w:val="00C73E5D"/>
    <w:rsid w:val="00C744CF"/>
    <w:rsid w:val="00C7466C"/>
    <w:rsid w:val="00C74791"/>
    <w:rsid w:val="00C74793"/>
    <w:rsid w:val="00C74920"/>
    <w:rsid w:val="00C7497C"/>
    <w:rsid w:val="00C74AB2"/>
    <w:rsid w:val="00C74B6A"/>
    <w:rsid w:val="00C74D8F"/>
    <w:rsid w:val="00C75081"/>
    <w:rsid w:val="00C751E6"/>
    <w:rsid w:val="00C7540C"/>
    <w:rsid w:val="00C75C26"/>
    <w:rsid w:val="00C75D39"/>
    <w:rsid w:val="00C75E5C"/>
    <w:rsid w:val="00C75E75"/>
    <w:rsid w:val="00C76224"/>
    <w:rsid w:val="00C7631C"/>
    <w:rsid w:val="00C76425"/>
    <w:rsid w:val="00C765E0"/>
    <w:rsid w:val="00C76781"/>
    <w:rsid w:val="00C7678A"/>
    <w:rsid w:val="00C768B5"/>
    <w:rsid w:val="00C76B88"/>
    <w:rsid w:val="00C76C23"/>
    <w:rsid w:val="00C76F8F"/>
    <w:rsid w:val="00C771CD"/>
    <w:rsid w:val="00C777B8"/>
    <w:rsid w:val="00C77953"/>
    <w:rsid w:val="00C77AC3"/>
    <w:rsid w:val="00C77BCE"/>
    <w:rsid w:val="00C77CB5"/>
    <w:rsid w:val="00C8001F"/>
    <w:rsid w:val="00C80074"/>
    <w:rsid w:val="00C80390"/>
    <w:rsid w:val="00C803E0"/>
    <w:rsid w:val="00C80781"/>
    <w:rsid w:val="00C808C8"/>
    <w:rsid w:val="00C80AA8"/>
    <w:rsid w:val="00C80DC2"/>
    <w:rsid w:val="00C80F00"/>
    <w:rsid w:val="00C8100F"/>
    <w:rsid w:val="00C8115E"/>
    <w:rsid w:val="00C812A5"/>
    <w:rsid w:val="00C81310"/>
    <w:rsid w:val="00C813D7"/>
    <w:rsid w:val="00C81486"/>
    <w:rsid w:val="00C8152B"/>
    <w:rsid w:val="00C81577"/>
    <w:rsid w:val="00C81670"/>
    <w:rsid w:val="00C81A10"/>
    <w:rsid w:val="00C81A97"/>
    <w:rsid w:val="00C81B09"/>
    <w:rsid w:val="00C81BC4"/>
    <w:rsid w:val="00C81C36"/>
    <w:rsid w:val="00C81CD0"/>
    <w:rsid w:val="00C81FB2"/>
    <w:rsid w:val="00C82041"/>
    <w:rsid w:val="00C82059"/>
    <w:rsid w:val="00C8208E"/>
    <w:rsid w:val="00C8232F"/>
    <w:rsid w:val="00C823E5"/>
    <w:rsid w:val="00C8240B"/>
    <w:rsid w:val="00C8256E"/>
    <w:rsid w:val="00C827FB"/>
    <w:rsid w:val="00C82818"/>
    <w:rsid w:val="00C82855"/>
    <w:rsid w:val="00C82870"/>
    <w:rsid w:val="00C829BF"/>
    <w:rsid w:val="00C82B49"/>
    <w:rsid w:val="00C82B8B"/>
    <w:rsid w:val="00C82F31"/>
    <w:rsid w:val="00C8307D"/>
    <w:rsid w:val="00C83225"/>
    <w:rsid w:val="00C83538"/>
    <w:rsid w:val="00C83671"/>
    <w:rsid w:val="00C836E4"/>
    <w:rsid w:val="00C83806"/>
    <w:rsid w:val="00C8391A"/>
    <w:rsid w:val="00C83BC2"/>
    <w:rsid w:val="00C84198"/>
    <w:rsid w:val="00C84327"/>
    <w:rsid w:val="00C84435"/>
    <w:rsid w:val="00C84580"/>
    <w:rsid w:val="00C849B2"/>
    <w:rsid w:val="00C84BCB"/>
    <w:rsid w:val="00C84E8E"/>
    <w:rsid w:val="00C84F81"/>
    <w:rsid w:val="00C85170"/>
    <w:rsid w:val="00C85173"/>
    <w:rsid w:val="00C85199"/>
    <w:rsid w:val="00C856DB"/>
    <w:rsid w:val="00C85BEB"/>
    <w:rsid w:val="00C85E54"/>
    <w:rsid w:val="00C8607E"/>
    <w:rsid w:val="00C862A7"/>
    <w:rsid w:val="00C863DF"/>
    <w:rsid w:val="00C86559"/>
    <w:rsid w:val="00C8688D"/>
    <w:rsid w:val="00C86956"/>
    <w:rsid w:val="00C86CF4"/>
    <w:rsid w:val="00C86DA3"/>
    <w:rsid w:val="00C86EAC"/>
    <w:rsid w:val="00C86F8D"/>
    <w:rsid w:val="00C8700C"/>
    <w:rsid w:val="00C87175"/>
    <w:rsid w:val="00C87193"/>
    <w:rsid w:val="00C87742"/>
    <w:rsid w:val="00C87759"/>
    <w:rsid w:val="00C87863"/>
    <w:rsid w:val="00C87B33"/>
    <w:rsid w:val="00C87B44"/>
    <w:rsid w:val="00C87DD9"/>
    <w:rsid w:val="00C87DE4"/>
    <w:rsid w:val="00C87E12"/>
    <w:rsid w:val="00C87F8C"/>
    <w:rsid w:val="00C87FCE"/>
    <w:rsid w:val="00C90071"/>
    <w:rsid w:val="00C90156"/>
    <w:rsid w:val="00C90254"/>
    <w:rsid w:val="00C9037D"/>
    <w:rsid w:val="00C90563"/>
    <w:rsid w:val="00C907D7"/>
    <w:rsid w:val="00C90812"/>
    <w:rsid w:val="00C90938"/>
    <w:rsid w:val="00C90D56"/>
    <w:rsid w:val="00C90EA7"/>
    <w:rsid w:val="00C90EE1"/>
    <w:rsid w:val="00C910F0"/>
    <w:rsid w:val="00C91125"/>
    <w:rsid w:val="00C9124B"/>
    <w:rsid w:val="00C912BE"/>
    <w:rsid w:val="00C916DA"/>
    <w:rsid w:val="00C916DB"/>
    <w:rsid w:val="00C91942"/>
    <w:rsid w:val="00C920D5"/>
    <w:rsid w:val="00C9238B"/>
    <w:rsid w:val="00C926E7"/>
    <w:rsid w:val="00C92763"/>
    <w:rsid w:val="00C928F5"/>
    <w:rsid w:val="00C92917"/>
    <w:rsid w:val="00C9294D"/>
    <w:rsid w:val="00C92A1E"/>
    <w:rsid w:val="00C92C44"/>
    <w:rsid w:val="00C92C46"/>
    <w:rsid w:val="00C92C73"/>
    <w:rsid w:val="00C92EA7"/>
    <w:rsid w:val="00C92FA2"/>
    <w:rsid w:val="00C930A4"/>
    <w:rsid w:val="00C93563"/>
    <w:rsid w:val="00C9375E"/>
    <w:rsid w:val="00C937DC"/>
    <w:rsid w:val="00C93995"/>
    <w:rsid w:val="00C93AB7"/>
    <w:rsid w:val="00C93D13"/>
    <w:rsid w:val="00C93D6C"/>
    <w:rsid w:val="00C94137"/>
    <w:rsid w:val="00C94144"/>
    <w:rsid w:val="00C94175"/>
    <w:rsid w:val="00C9427F"/>
    <w:rsid w:val="00C944C1"/>
    <w:rsid w:val="00C94579"/>
    <w:rsid w:val="00C9481B"/>
    <w:rsid w:val="00C9481E"/>
    <w:rsid w:val="00C94837"/>
    <w:rsid w:val="00C9499A"/>
    <w:rsid w:val="00C94BBB"/>
    <w:rsid w:val="00C94C96"/>
    <w:rsid w:val="00C94D9E"/>
    <w:rsid w:val="00C94DA6"/>
    <w:rsid w:val="00C94E59"/>
    <w:rsid w:val="00C95195"/>
    <w:rsid w:val="00C9520F"/>
    <w:rsid w:val="00C95259"/>
    <w:rsid w:val="00C9546C"/>
    <w:rsid w:val="00C95490"/>
    <w:rsid w:val="00C9554A"/>
    <w:rsid w:val="00C955C4"/>
    <w:rsid w:val="00C956C0"/>
    <w:rsid w:val="00C95BBB"/>
    <w:rsid w:val="00C95D5A"/>
    <w:rsid w:val="00C95F3E"/>
    <w:rsid w:val="00C95F4C"/>
    <w:rsid w:val="00C9614D"/>
    <w:rsid w:val="00C9619F"/>
    <w:rsid w:val="00C962B2"/>
    <w:rsid w:val="00C96455"/>
    <w:rsid w:val="00C965CB"/>
    <w:rsid w:val="00C9679C"/>
    <w:rsid w:val="00C967E5"/>
    <w:rsid w:val="00C969FF"/>
    <w:rsid w:val="00C96CAB"/>
    <w:rsid w:val="00C96D1D"/>
    <w:rsid w:val="00C96D76"/>
    <w:rsid w:val="00C96F7A"/>
    <w:rsid w:val="00C970A7"/>
    <w:rsid w:val="00C97154"/>
    <w:rsid w:val="00C971D6"/>
    <w:rsid w:val="00C972F6"/>
    <w:rsid w:val="00C9761F"/>
    <w:rsid w:val="00C976E9"/>
    <w:rsid w:val="00C978DA"/>
    <w:rsid w:val="00C97BE5"/>
    <w:rsid w:val="00C97F6F"/>
    <w:rsid w:val="00C97F7A"/>
    <w:rsid w:val="00C97F85"/>
    <w:rsid w:val="00C97FA5"/>
    <w:rsid w:val="00CA0417"/>
    <w:rsid w:val="00CA06F6"/>
    <w:rsid w:val="00CA06FC"/>
    <w:rsid w:val="00CA09CE"/>
    <w:rsid w:val="00CA09D1"/>
    <w:rsid w:val="00CA0BFB"/>
    <w:rsid w:val="00CA0DD3"/>
    <w:rsid w:val="00CA0ECB"/>
    <w:rsid w:val="00CA12B3"/>
    <w:rsid w:val="00CA1390"/>
    <w:rsid w:val="00CA1438"/>
    <w:rsid w:val="00CA1525"/>
    <w:rsid w:val="00CA1537"/>
    <w:rsid w:val="00CA1702"/>
    <w:rsid w:val="00CA1CF3"/>
    <w:rsid w:val="00CA1F11"/>
    <w:rsid w:val="00CA243F"/>
    <w:rsid w:val="00CA246A"/>
    <w:rsid w:val="00CA2479"/>
    <w:rsid w:val="00CA253A"/>
    <w:rsid w:val="00CA27E8"/>
    <w:rsid w:val="00CA28F6"/>
    <w:rsid w:val="00CA2954"/>
    <w:rsid w:val="00CA2A07"/>
    <w:rsid w:val="00CA2A0A"/>
    <w:rsid w:val="00CA2F63"/>
    <w:rsid w:val="00CA3261"/>
    <w:rsid w:val="00CA3313"/>
    <w:rsid w:val="00CA36DE"/>
    <w:rsid w:val="00CA3994"/>
    <w:rsid w:val="00CA39B2"/>
    <w:rsid w:val="00CA3D23"/>
    <w:rsid w:val="00CA3DF0"/>
    <w:rsid w:val="00CA3E5A"/>
    <w:rsid w:val="00CA3ECE"/>
    <w:rsid w:val="00CA3F1A"/>
    <w:rsid w:val="00CA3FA2"/>
    <w:rsid w:val="00CA40CE"/>
    <w:rsid w:val="00CA43E6"/>
    <w:rsid w:val="00CA452C"/>
    <w:rsid w:val="00CA45AB"/>
    <w:rsid w:val="00CA46D1"/>
    <w:rsid w:val="00CA487E"/>
    <w:rsid w:val="00CA4D13"/>
    <w:rsid w:val="00CA5022"/>
    <w:rsid w:val="00CA53FF"/>
    <w:rsid w:val="00CA5459"/>
    <w:rsid w:val="00CA547B"/>
    <w:rsid w:val="00CA57AC"/>
    <w:rsid w:val="00CA57DD"/>
    <w:rsid w:val="00CA591E"/>
    <w:rsid w:val="00CA5B25"/>
    <w:rsid w:val="00CA5E90"/>
    <w:rsid w:val="00CA60F9"/>
    <w:rsid w:val="00CA6222"/>
    <w:rsid w:val="00CA6426"/>
    <w:rsid w:val="00CA643C"/>
    <w:rsid w:val="00CA6C73"/>
    <w:rsid w:val="00CA6EEA"/>
    <w:rsid w:val="00CA6F23"/>
    <w:rsid w:val="00CA6F95"/>
    <w:rsid w:val="00CA7103"/>
    <w:rsid w:val="00CA720A"/>
    <w:rsid w:val="00CA73D1"/>
    <w:rsid w:val="00CA73D6"/>
    <w:rsid w:val="00CA7405"/>
    <w:rsid w:val="00CA74A3"/>
    <w:rsid w:val="00CA7750"/>
    <w:rsid w:val="00CA7815"/>
    <w:rsid w:val="00CA78B1"/>
    <w:rsid w:val="00CA79E6"/>
    <w:rsid w:val="00CA7A95"/>
    <w:rsid w:val="00CA7B28"/>
    <w:rsid w:val="00CA7BB4"/>
    <w:rsid w:val="00CA7C54"/>
    <w:rsid w:val="00CA7D74"/>
    <w:rsid w:val="00CA7FBB"/>
    <w:rsid w:val="00CB0089"/>
    <w:rsid w:val="00CB00FE"/>
    <w:rsid w:val="00CB0367"/>
    <w:rsid w:val="00CB036E"/>
    <w:rsid w:val="00CB0398"/>
    <w:rsid w:val="00CB0CAD"/>
    <w:rsid w:val="00CB0DEF"/>
    <w:rsid w:val="00CB0F35"/>
    <w:rsid w:val="00CB0FE7"/>
    <w:rsid w:val="00CB1160"/>
    <w:rsid w:val="00CB11F3"/>
    <w:rsid w:val="00CB12B6"/>
    <w:rsid w:val="00CB160A"/>
    <w:rsid w:val="00CB1649"/>
    <w:rsid w:val="00CB17E6"/>
    <w:rsid w:val="00CB1A80"/>
    <w:rsid w:val="00CB1E27"/>
    <w:rsid w:val="00CB1F64"/>
    <w:rsid w:val="00CB2041"/>
    <w:rsid w:val="00CB21C8"/>
    <w:rsid w:val="00CB22B4"/>
    <w:rsid w:val="00CB22DE"/>
    <w:rsid w:val="00CB2312"/>
    <w:rsid w:val="00CB2331"/>
    <w:rsid w:val="00CB2448"/>
    <w:rsid w:val="00CB28A9"/>
    <w:rsid w:val="00CB28CD"/>
    <w:rsid w:val="00CB29BD"/>
    <w:rsid w:val="00CB29FE"/>
    <w:rsid w:val="00CB2A5D"/>
    <w:rsid w:val="00CB2C8C"/>
    <w:rsid w:val="00CB2CAA"/>
    <w:rsid w:val="00CB2DC5"/>
    <w:rsid w:val="00CB3023"/>
    <w:rsid w:val="00CB3260"/>
    <w:rsid w:val="00CB335C"/>
    <w:rsid w:val="00CB345C"/>
    <w:rsid w:val="00CB349D"/>
    <w:rsid w:val="00CB35A2"/>
    <w:rsid w:val="00CB3608"/>
    <w:rsid w:val="00CB384B"/>
    <w:rsid w:val="00CB38E2"/>
    <w:rsid w:val="00CB3908"/>
    <w:rsid w:val="00CB390D"/>
    <w:rsid w:val="00CB3C98"/>
    <w:rsid w:val="00CB3CDA"/>
    <w:rsid w:val="00CB3FC9"/>
    <w:rsid w:val="00CB4060"/>
    <w:rsid w:val="00CB4080"/>
    <w:rsid w:val="00CB41F3"/>
    <w:rsid w:val="00CB431B"/>
    <w:rsid w:val="00CB4386"/>
    <w:rsid w:val="00CB43F4"/>
    <w:rsid w:val="00CB4836"/>
    <w:rsid w:val="00CB48CA"/>
    <w:rsid w:val="00CB4ACD"/>
    <w:rsid w:val="00CB4AE2"/>
    <w:rsid w:val="00CB4AED"/>
    <w:rsid w:val="00CB4BC7"/>
    <w:rsid w:val="00CB4BD0"/>
    <w:rsid w:val="00CB4C78"/>
    <w:rsid w:val="00CB515E"/>
    <w:rsid w:val="00CB51EE"/>
    <w:rsid w:val="00CB5211"/>
    <w:rsid w:val="00CB5298"/>
    <w:rsid w:val="00CB540D"/>
    <w:rsid w:val="00CB557D"/>
    <w:rsid w:val="00CB5680"/>
    <w:rsid w:val="00CB5764"/>
    <w:rsid w:val="00CB58A0"/>
    <w:rsid w:val="00CB5973"/>
    <w:rsid w:val="00CB5AA3"/>
    <w:rsid w:val="00CB5CB4"/>
    <w:rsid w:val="00CB5F65"/>
    <w:rsid w:val="00CB5F6F"/>
    <w:rsid w:val="00CB629E"/>
    <w:rsid w:val="00CB62F7"/>
    <w:rsid w:val="00CB6428"/>
    <w:rsid w:val="00CB646A"/>
    <w:rsid w:val="00CB69E3"/>
    <w:rsid w:val="00CB6A14"/>
    <w:rsid w:val="00CB6AAF"/>
    <w:rsid w:val="00CB6F0A"/>
    <w:rsid w:val="00CB6F2F"/>
    <w:rsid w:val="00CB73FA"/>
    <w:rsid w:val="00CB749D"/>
    <w:rsid w:val="00CB7535"/>
    <w:rsid w:val="00CB75E0"/>
    <w:rsid w:val="00CB766F"/>
    <w:rsid w:val="00CB78BE"/>
    <w:rsid w:val="00CB7EA3"/>
    <w:rsid w:val="00CC003C"/>
    <w:rsid w:val="00CC00A4"/>
    <w:rsid w:val="00CC04C2"/>
    <w:rsid w:val="00CC062A"/>
    <w:rsid w:val="00CC09CB"/>
    <w:rsid w:val="00CC0B00"/>
    <w:rsid w:val="00CC0BD1"/>
    <w:rsid w:val="00CC0CE7"/>
    <w:rsid w:val="00CC0D5D"/>
    <w:rsid w:val="00CC0F25"/>
    <w:rsid w:val="00CC10AF"/>
    <w:rsid w:val="00CC10C2"/>
    <w:rsid w:val="00CC10E6"/>
    <w:rsid w:val="00CC1194"/>
    <w:rsid w:val="00CC1295"/>
    <w:rsid w:val="00CC14B5"/>
    <w:rsid w:val="00CC1514"/>
    <w:rsid w:val="00CC1641"/>
    <w:rsid w:val="00CC16F0"/>
    <w:rsid w:val="00CC1775"/>
    <w:rsid w:val="00CC18D7"/>
    <w:rsid w:val="00CC192B"/>
    <w:rsid w:val="00CC1A3E"/>
    <w:rsid w:val="00CC1D5F"/>
    <w:rsid w:val="00CC1DC2"/>
    <w:rsid w:val="00CC1E64"/>
    <w:rsid w:val="00CC1EAE"/>
    <w:rsid w:val="00CC209E"/>
    <w:rsid w:val="00CC23CD"/>
    <w:rsid w:val="00CC2493"/>
    <w:rsid w:val="00CC2A95"/>
    <w:rsid w:val="00CC3208"/>
    <w:rsid w:val="00CC3394"/>
    <w:rsid w:val="00CC3446"/>
    <w:rsid w:val="00CC35CC"/>
    <w:rsid w:val="00CC3700"/>
    <w:rsid w:val="00CC3705"/>
    <w:rsid w:val="00CC3A21"/>
    <w:rsid w:val="00CC3CC4"/>
    <w:rsid w:val="00CC3EA3"/>
    <w:rsid w:val="00CC3FF9"/>
    <w:rsid w:val="00CC4009"/>
    <w:rsid w:val="00CC4079"/>
    <w:rsid w:val="00CC40B7"/>
    <w:rsid w:val="00CC4179"/>
    <w:rsid w:val="00CC427C"/>
    <w:rsid w:val="00CC4417"/>
    <w:rsid w:val="00CC4481"/>
    <w:rsid w:val="00CC46D7"/>
    <w:rsid w:val="00CC47CF"/>
    <w:rsid w:val="00CC48A5"/>
    <w:rsid w:val="00CC48D8"/>
    <w:rsid w:val="00CC48FB"/>
    <w:rsid w:val="00CC4A4A"/>
    <w:rsid w:val="00CC4CB0"/>
    <w:rsid w:val="00CC4D36"/>
    <w:rsid w:val="00CC5080"/>
    <w:rsid w:val="00CC508C"/>
    <w:rsid w:val="00CC50F9"/>
    <w:rsid w:val="00CC52FB"/>
    <w:rsid w:val="00CC52FF"/>
    <w:rsid w:val="00CC539A"/>
    <w:rsid w:val="00CC54DA"/>
    <w:rsid w:val="00CC55CE"/>
    <w:rsid w:val="00CC594B"/>
    <w:rsid w:val="00CC5A1C"/>
    <w:rsid w:val="00CC5B0F"/>
    <w:rsid w:val="00CC5CCA"/>
    <w:rsid w:val="00CC5CE9"/>
    <w:rsid w:val="00CC60BF"/>
    <w:rsid w:val="00CC60E6"/>
    <w:rsid w:val="00CC6124"/>
    <w:rsid w:val="00CC64AE"/>
    <w:rsid w:val="00CC66CF"/>
    <w:rsid w:val="00CC6787"/>
    <w:rsid w:val="00CC6A6D"/>
    <w:rsid w:val="00CC6B6D"/>
    <w:rsid w:val="00CC6C29"/>
    <w:rsid w:val="00CC6C4C"/>
    <w:rsid w:val="00CC6CD7"/>
    <w:rsid w:val="00CC6E83"/>
    <w:rsid w:val="00CC7016"/>
    <w:rsid w:val="00CC702E"/>
    <w:rsid w:val="00CC7209"/>
    <w:rsid w:val="00CC7752"/>
    <w:rsid w:val="00CC78D1"/>
    <w:rsid w:val="00CC79A1"/>
    <w:rsid w:val="00CC7B61"/>
    <w:rsid w:val="00CC7BCC"/>
    <w:rsid w:val="00CC7DF5"/>
    <w:rsid w:val="00CD0352"/>
    <w:rsid w:val="00CD04C9"/>
    <w:rsid w:val="00CD05F0"/>
    <w:rsid w:val="00CD09CD"/>
    <w:rsid w:val="00CD09E6"/>
    <w:rsid w:val="00CD0A20"/>
    <w:rsid w:val="00CD0B93"/>
    <w:rsid w:val="00CD0E15"/>
    <w:rsid w:val="00CD0F15"/>
    <w:rsid w:val="00CD110D"/>
    <w:rsid w:val="00CD153A"/>
    <w:rsid w:val="00CD1584"/>
    <w:rsid w:val="00CD1A9C"/>
    <w:rsid w:val="00CD1CC5"/>
    <w:rsid w:val="00CD1E86"/>
    <w:rsid w:val="00CD2215"/>
    <w:rsid w:val="00CD2243"/>
    <w:rsid w:val="00CD23A0"/>
    <w:rsid w:val="00CD240C"/>
    <w:rsid w:val="00CD2786"/>
    <w:rsid w:val="00CD281D"/>
    <w:rsid w:val="00CD29F3"/>
    <w:rsid w:val="00CD2D16"/>
    <w:rsid w:val="00CD2D45"/>
    <w:rsid w:val="00CD2FE2"/>
    <w:rsid w:val="00CD2FE4"/>
    <w:rsid w:val="00CD30C8"/>
    <w:rsid w:val="00CD320A"/>
    <w:rsid w:val="00CD346F"/>
    <w:rsid w:val="00CD34CC"/>
    <w:rsid w:val="00CD3876"/>
    <w:rsid w:val="00CD38F9"/>
    <w:rsid w:val="00CD3975"/>
    <w:rsid w:val="00CD3980"/>
    <w:rsid w:val="00CD3A08"/>
    <w:rsid w:val="00CD3A71"/>
    <w:rsid w:val="00CD3B1B"/>
    <w:rsid w:val="00CD3D6E"/>
    <w:rsid w:val="00CD3F12"/>
    <w:rsid w:val="00CD404D"/>
    <w:rsid w:val="00CD41B5"/>
    <w:rsid w:val="00CD43D5"/>
    <w:rsid w:val="00CD4618"/>
    <w:rsid w:val="00CD47EE"/>
    <w:rsid w:val="00CD4B2F"/>
    <w:rsid w:val="00CD4DBD"/>
    <w:rsid w:val="00CD4DDC"/>
    <w:rsid w:val="00CD4E10"/>
    <w:rsid w:val="00CD4F3D"/>
    <w:rsid w:val="00CD5060"/>
    <w:rsid w:val="00CD5182"/>
    <w:rsid w:val="00CD51C3"/>
    <w:rsid w:val="00CD5383"/>
    <w:rsid w:val="00CD53C0"/>
    <w:rsid w:val="00CD56EB"/>
    <w:rsid w:val="00CD5863"/>
    <w:rsid w:val="00CD5AA2"/>
    <w:rsid w:val="00CD5BD8"/>
    <w:rsid w:val="00CD606F"/>
    <w:rsid w:val="00CD624A"/>
    <w:rsid w:val="00CD628F"/>
    <w:rsid w:val="00CD6358"/>
    <w:rsid w:val="00CD6632"/>
    <w:rsid w:val="00CD682E"/>
    <w:rsid w:val="00CD6974"/>
    <w:rsid w:val="00CD69BD"/>
    <w:rsid w:val="00CD69CE"/>
    <w:rsid w:val="00CD6B40"/>
    <w:rsid w:val="00CD6C3C"/>
    <w:rsid w:val="00CD6C87"/>
    <w:rsid w:val="00CD6ED3"/>
    <w:rsid w:val="00CD6FA1"/>
    <w:rsid w:val="00CD724F"/>
    <w:rsid w:val="00CD7443"/>
    <w:rsid w:val="00CD74FB"/>
    <w:rsid w:val="00CD752C"/>
    <w:rsid w:val="00CD775F"/>
    <w:rsid w:val="00CD77CF"/>
    <w:rsid w:val="00CD79F5"/>
    <w:rsid w:val="00CD7BC9"/>
    <w:rsid w:val="00CD7CD7"/>
    <w:rsid w:val="00CD7CFB"/>
    <w:rsid w:val="00CD7E39"/>
    <w:rsid w:val="00CD7EE9"/>
    <w:rsid w:val="00CE006E"/>
    <w:rsid w:val="00CE00CF"/>
    <w:rsid w:val="00CE0112"/>
    <w:rsid w:val="00CE0143"/>
    <w:rsid w:val="00CE0337"/>
    <w:rsid w:val="00CE0550"/>
    <w:rsid w:val="00CE0B15"/>
    <w:rsid w:val="00CE0BEF"/>
    <w:rsid w:val="00CE0BF2"/>
    <w:rsid w:val="00CE0C26"/>
    <w:rsid w:val="00CE0C40"/>
    <w:rsid w:val="00CE0D61"/>
    <w:rsid w:val="00CE0FC7"/>
    <w:rsid w:val="00CE10E3"/>
    <w:rsid w:val="00CE120C"/>
    <w:rsid w:val="00CE122C"/>
    <w:rsid w:val="00CE12DA"/>
    <w:rsid w:val="00CE14B8"/>
    <w:rsid w:val="00CE190A"/>
    <w:rsid w:val="00CE19F7"/>
    <w:rsid w:val="00CE1B34"/>
    <w:rsid w:val="00CE1CD9"/>
    <w:rsid w:val="00CE1ECB"/>
    <w:rsid w:val="00CE1FDA"/>
    <w:rsid w:val="00CE2092"/>
    <w:rsid w:val="00CE2751"/>
    <w:rsid w:val="00CE2952"/>
    <w:rsid w:val="00CE2A4A"/>
    <w:rsid w:val="00CE2ACA"/>
    <w:rsid w:val="00CE2B32"/>
    <w:rsid w:val="00CE2DBB"/>
    <w:rsid w:val="00CE2EA2"/>
    <w:rsid w:val="00CE2EA6"/>
    <w:rsid w:val="00CE2EF8"/>
    <w:rsid w:val="00CE3065"/>
    <w:rsid w:val="00CE3116"/>
    <w:rsid w:val="00CE32F6"/>
    <w:rsid w:val="00CE330C"/>
    <w:rsid w:val="00CE3406"/>
    <w:rsid w:val="00CE3791"/>
    <w:rsid w:val="00CE37E8"/>
    <w:rsid w:val="00CE399D"/>
    <w:rsid w:val="00CE3B1D"/>
    <w:rsid w:val="00CE3D53"/>
    <w:rsid w:val="00CE3DB4"/>
    <w:rsid w:val="00CE422F"/>
    <w:rsid w:val="00CE462B"/>
    <w:rsid w:val="00CE4762"/>
    <w:rsid w:val="00CE481D"/>
    <w:rsid w:val="00CE49C9"/>
    <w:rsid w:val="00CE4A79"/>
    <w:rsid w:val="00CE4D42"/>
    <w:rsid w:val="00CE4F90"/>
    <w:rsid w:val="00CE5032"/>
    <w:rsid w:val="00CE51BC"/>
    <w:rsid w:val="00CE544D"/>
    <w:rsid w:val="00CE54BB"/>
    <w:rsid w:val="00CE566E"/>
    <w:rsid w:val="00CE5B6B"/>
    <w:rsid w:val="00CE5BAF"/>
    <w:rsid w:val="00CE5E48"/>
    <w:rsid w:val="00CE5EB3"/>
    <w:rsid w:val="00CE5F9F"/>
    <w:rsid w:val="00CE6063"/>
    <w:rsid w:val="00CE6154"/>
    <w:rsid w:val="00CE62E5"/>
    <w:rsid w:val="00CE633D"/>
    <w:rsid w:val="00CE6372"/>
    <w:rsid w:val="00CE637B"/>
    <w:rsid w:val="00CE64DC"/>
    <w:rsid w:val="00CE655C"/>
    <w:rsid w:val="00CE65E9"/>
    <w:rsid w:val="00CE6639"/>
    <w:rsid w:val="00CE67A7"/>
    <w:rsid w:val="00CE67BE"/>
    <w:rsid w:val="00CE67DC"/>
    <w:rsid w:val="00CE687D"/>
    <w:rsid w:val="00CE68D7"/>
    <w:rsid w:val="00CE6B06"/>
    <w:rsid w:val="00CE6BC9"/>
    <w:rsid w:val="00CE6DC8"/>
    <w:rsid w:val="00CE6EFD"/>
    <w:rsid w:val="00CE72B8"/>
    <w:rsid w:val="00CE7332"/>
    <w:rsid w:val="00CE74E8"/>
    <w:rsid w:val="00CE7500"/>
    <w:rsid w:val="00CE7536"/>
    <w:rsid w:val="00CE7654"/>
    <w:rsid w:val="00CE774F"/>
    <w:rsid w:val="00CE7998"/>
    <w:rsid w:val="00CE7A31"/>
    <w:rsid w:val="00CE7D4F"/>
    <w:rsid w:val="00CE7E60"/>
    <w:rsid w:val="00CF01A9"/>
    <w:rsid w:val="00CF01F4"/>
    <w:rsid w:val="00CF0290"/>
    <w:rsid w:val="00CF05D1"/>
    <w:rsid w:val="00CF06EE"/>
    <w:rsid w:val="00CF073A"/>
    <w:rsid w:val="00CF07B5"/>
    <w:rsid w:val="00CF0973"/>
    <w:rsid w:val="00CF0BA3"/>
    <w:rsid w:val="00CF0FFE"/>
    <w:rsid w:val="00CF1250"/>
    <w:rsid w:val="00CF12F8"/>
    <w:rsid w:val="00CF1317"/>
    <w:rsid w:val="00CF1337"/>
    <w:rsid w:val="00CF13F5"/>
    <w:rsid w:val="00CF1878"/>
    <w:rsid w:val="00CF18A1"/>
    <w:rsid w:val="00CF1939"/>
    <w:rsid w:val="00CF1A66"/>
    <w:rsid w:val="00CF1A6F"/>
    <w:rsid w:val="00CF1BE6"/>
    <w:rsid w:val="00CF1D3A"/>
    <w:rsid w:val="00CF202D"/>
    <w:rsid w:val="00CF23A6"/>
    <w:rsid w:val="00CF2771"/>
    <w:rsid w:val="00CF2786"/>
    <w:rsid w:val="00CF2840"/>
    <w:rsid w:val="00CF2A0C"/>
    <w:rsid w:val="00CF2A45"/>
    <w:rsid w:val="00CF2E08"/>
    <w:rsid w:val="00CF329B"/>
    <w:rsid w:val="00CF34C4"/>
    <w:rsid w:val="00CF370E"/>
    <w:rsid w:val="00CF396D"/>
    <w:rsid w:val="00CF3C6C"/>
    <w:rsid w:val="00CF4004"/>
    <w:rsid w:val="00CF4198"/>
    <w:rsid w:val="00CF45D6"/>
    <w:rsid w:val="00CF477A"/>
    <w:rsid w:val="00CF50FA"/>
    <w:rsid w:val="00CF52E6"/>
    <w:rsid w:val="00CF5D80"/>
    <w:rsid w:val="00CF5F13"/>
    <w:rsid w:val="00CF5FDD"/>
    <w:rsid w:val="00CF6029"/>
    <w:rsid w:val="00CF6446"/>
    <w:rsid w:val="00CF6552"/>
    <w:rsid w:val="00CF656C"/>
    <w:rsid w:val="00CF688E"/>
    <w:rsid w:val="00CF6B9A"/>
    <w:rsid w:val="00CF6E61"/>
    <w:rsid w:val="00CF6E7C"/>
    <w:rsid w:val="00CF6F1C"/>
    <w:rsid w:val="00CF7000"/>
    <w:rsid w:val="00CF713D"/>
    <w:rsid w:val="00CF73D7"/>
    <w:rsid w:val="00CF7667"/>
    <w:rsid w:val="00CF79E5"/>
    <w:rsid w:val="00CF7C01"/>
    <w:rsid w:val="00CF7C49"/>
    <w:rsid w:val="00D00079"/>
    <w:rsid w:val="00D00105"/>
    <w:rsid w:val="00D0020C"/>
    <w:rsid w:val="00D00233"/>
    <w:rsid w:val="00D004BD"/>
    <w:rsid w:val="00D0084C"/>
    <w:rsid w:val="00D00C1D"/>
    <w:rsid w:val="00D00D35"/>
    <w:rsid w:val="00D00D79"/>
    <w:rsid w:val="00D01035"/>
    <w:rsid w:val="00D0124F"/>
    <w:rsid w:val="00D012AE"/>
    <w:rsid w:val="00D01496"/>
    <w:rsid w:val="00D0151A"/>
    <w:rsid w:val="00D01543"/>
    <w:rsid w:val="00D0161E"/>
    <w:rsid w:val="00D01662"/>
    <w:rsid w:val="00D0193D"/>
    <w:rsid w:val="00D01B64"/>
    <w:rsid w:val="00D01D9B"/>
    <w:rsid w:val="00D01F82"/>
    <w:rsid w:val="00D02220"/>
    <w:rsid w:val="00D0223A"/>
    <w:rsid w:val="00D02287"/>
    <w:rsid w:val="00D0235A"/>
    <w:rsid w:val="00D023C3"/>
    <w:rsid w:val="00D0248B"/>
    <w:rsid w:val="00D0265A"/>
    <w:rsid w:val="00D029D1"/>
    <w:rsid w:val="00D02B0C"/>
    <w:rsid w:val="00D02B63"/>
    <w:rsid w:val="00D02C9C"/>
    <w:rsid w:val="00D02CC2"/>
    <w:rsid w:val="00D02D84"/>
    <w:rsid w:val="00D02F3E"/>
    <w:rsid w:val="00D0323C"/>
    <w:rsid w:val="00D032E0"/>
    <w:rsid w:val="00D0343A"/>
    <w:rsid w:val="00D0348C"/>
    <w:rsid w:val="00D03633"/>
    <w:rsid w:val="00D0375A"/>
    <w:rsid w:val="00D038AA"/>
    <w:rsid w:val="00D03958"/>
    <w:rsid w:val="00D039B6"/>
    <w:rsid w:val="00D03A07"/>
    <w:rsid w:val="00D03A1E"/>
    <w:rsid w:val="00D03A91"/>
    <w:rsid w:val="00D03BD0"/>
    <w:rsid w:val="00D03CAA"/>
    <w:rsid w:val="00D03CCF"/>
    <w:rsid w:val="00D03E40"/>
    <w:rsid w:val="00D03F7F"/>
    <w:rsid w:val="00D03F98"/>
    <w:rsid w:val="00D04082"/>
    <w:rsid w:val="00D04353"/>
    <w:rsid w:val="00D0458F"/>
    <w:rsid w:val="00D0484A"/>
    <w:rsid w:val="00D0484C"/>
    <w:rsid w:val="00D048C4"/>
    <w:rsid w:val="00D04B30"/>
    <w:rsid w:val="00D04CDF"/>
    <w:rsid w:val="00D04E39"/>
    <w:rsid w:val="00D04EF3"/>
    <w:rsid w:val="00D0506B"/>
    <w:rsid w:val="00D051CD"/>
    <w:rsid w:val="00D053F9"/>
    <w:rsid w:val="00D0549D"/>
    <w:rsid w:val="00D05583"/>
    <w:rsid w:val="00D055D7"/>
    <w:rsid w:val="00D05773"/>
    <w:rsid w:val="00D057A8"/>
    <w:rsid w:val="00D05871"/>
    <w:rsid w:val="00D059E7"/>
    <w:rsid w:val="00D05A31"/>
    <w:rsid w:val="00D05B2B"/>
    <w:rsid w:val="00D05F3E"/>
    <w:rsid w:val="00D05F72"/>
    <w:rsid w:val="00D05FE7"/>
    <w:rsid w:val="00D06081"/>
    <w:rsid w:val="00D062A2"/>
    <w:rsid w:val="00D06342"/>
    <w:rsid w:val="00D063DD"/>
    <w:rsid w:val="00D06994"/>
    <w:rsid w:val="00D06D3A"/>
    <w:rsid w:val="00D0716B"/>
    <w:rsid w:val="00D071C0"/>
    <w:rsid w:val="00D07433"/>
    <w:rsid w:val="00D07450"/>
    <w:rsid w:val="00D0752D"/>
    <w:rsid w:val="00D07577"/>
    <w:rsid w:val="00D077EE"/>
    <w:rsid w:val="00D07D0C"/>
    <w:rsid w:val="00D10258"/>
    <w:rsid w:val="00D10295"/>
    <w:rsid w:val="00D105F3"/>
    <w:rsid w:val="00D106C0"/>
    <w:rsid w:val="00D10772"/>
    <w:rsid w:val="00D107B0"/>
    <w:rsid w:val="00D10BCF"/>
    <w:rsid w:val="00D10C91"/>
    <w:rsid w:val="00D10F10"/>
    <w:rsid w:val="00D1106D"/>
    <w:rsid w:val="00D112AC"/>
    <w:rsid w:val="00D116C8"/>
    <w:rsid w:val="00D11817"/>
    <w:rsid w:val="00D11B0C"/>
    <w:rsid w:val="00D11CF8"/>
    <w:rsid w:val="00D11E27"/>
    <w:rsid w:val="00D11EF5"/>
    <w:rsid w:val="00D1204D"/>
    <w:rsid w:val="00D1220E"/>
    <w:rsid w:val="00D123C0"/>
    <w:rsid w:val="00D12727"/>
    <w:rsid w:val="00D12D5A"/>
    <w:rsid w:val="00D12E41"/>
    <w:rsid w:val="00D12F7F"/>
    <w:rsid w:val="00D130FE"/>
    <w:rsid w:val="00D135FB"/>
    <w:rsid w:val="00D13A3E"/>
    <w:rsid w:val="00D13FEC"/>
    <w:rsid w:val="00D14544"/>
    <w:rsid w:val="00D14789"/>
    <w:rsid w:val="00D147A0"/>
    <w:rsid w:val="00D147A6"/>
    <w:rsid w:val="00D148FC"/>
    <w:rsid w:val="00D14ABB"/>
    <w:rsid w:val="00D14ADB"/>
    <w:rsid w:val="00D14EF2"/>
    <w:rsid w:val="00D15043"/>
    <w:rsid w:val="00D15051"/>
    <w:rsid w:val="00D150D6"/>
    <w:rsid w:val="00D15181"/>
    <w:rsid w:val="00D15192"/>
    <w:rsid w:val="00D15194"/>
    <w:rsid w:val="00D1526D"/>
    <w:rsid w:val="00D1541F"/>
    <w:rsid w:val="00D154BE"/>
    <w:rsid w:val="00D1555F"/>
    <w:rsid w:val="00D156BE"/>
    <w:rsid w:val="00D157B7"/>
    <w:rsid w:val="00D1591B"/>
    <w:rsid w:val="00D159D8"/>
    <w:rsid w:val="00D15AEB"/>
    <w:rsid w:val="00D15B19"/>
    <w:rsid w:val="00D160E0"/>
    <w:rsid w:val="00D16243"/>
    <w:rsid w:val="00D163E8"/>
    <w:rsid w:val="00D16411"/>
    <w:rsid w:val="00D1641F"/>
    <w:rsid w:val="00D1646F"/>
    <w:rsid w:val="00D164BB"/>
    <w:rsid w:val="00D164CB"/>
    <w:rsid w:val="00D16502"/>
    <w:rsid w:val="00D1690E"/>
    <w:rsid w:val="00D16B70"/>
    <w:rsid w:val="00D16CE1"/>
    <w:rsid w:val="00D16E6E"/>
    <w:rsid w:val="00D16F7B"/>
    <w:rsid w:val="00D171E8"/>
    <w:rsid w:val="00D1720E"/>
    <w:rsid w:val="00D17374"/>
    <w:rsid w:val="00D176B3"/>
    <w:rsid w:val="00D17809"/>
    <w:rsid w:val="00D17864"/>
    <w:rsid w:val="00D178B6"/>
    <w:rsid w:val="00D17CB4"/>
    <w:rsid w:val="00D17CEB"/>
    <w:rsid w:val="00D17F7C"/>
    <w:rsid w:val="00D2005F"/>
    <w:rsid w:val="00D201EE"/>
    <w:rsid w:val="00D20237"/>
    <w:rsid w:val="00D20251"/>
    <w:rsid w:val="00D20483"/>
    <w:rsid w:val="00D20767"/>
    <w:rsid w:val="00D20B17"/>
    <w:rsid w:val="00D20B1D"/>
    <w:rsid w:val="00D20E9E"/>
    <w:rsid w:val="00D20FD6"/>
    <w:rsid w:val="00D20FF7"/>
    <w:rsid w:val="00D210CF"/>
    <w:rsid w:val="00D210F3"/>
    <w:rsid w:val="00D2166F"/>
    <w:rsid w:val="00D21A2E"/>
    <w:rsid w:val="00D21B9E"/>
    <w:rsid w:val="00D21E65"/>
    <w:rsid w:val="00D21ED3"/>
    <w:rsid w:val="00D21FE3"/>
    <w:rsid w:val="00D21FE4"/>
    <w:rsid w:val="00D22060"/>
    <w:rsid w:val="00D220A5"/>
    <w:rsid w:val="00D221BF"/>
    <w:rsid w:val="00D2228F"/>
    <w:rsid w:val="00D22495"/>
    <w:rsid w:val="00D226C0"/>
    <w:rsid w:val="00D22752"/>
    <w:rsid w:val="00D22A35"/>
    <w:rsid w:val="00D22B4D"/>
    <w:rsid w:val="00D22F7C"/>
    <w:rsid w:val="00D23137"/>
    <w:rsid w:val="00D231EA"/>
    <w:rsid w:val="00D233FE"/>
    <w:rsid w:val="00D2382D"/>
    <w:rsid w:val="00D23902"/>
    <w:rsid w:val="00D23A77"/>
    <w:rsid w:val="00D23BE7"/>
    <w:rsid w:val="00D24079"/>
    <w:rsid w:val="00D24238"/>
    <w:rsid w:val="00D244BD"/>
    <w:rsid w:val="00D24540"/>
    <w:rsid w:val="00D24628"/>
    <w:rsid w:val="00D24858"/>
    <w:rsid w:val="00D24A41"/>
    <w:rsid w:val="00D24B40"/>
    <w:rsid w:val="00D24CA3"/>
    <w:rsid w:val="00D24D38"/>
    <w:rsid w:val="00D24D56"/>
    <w:rsid w:val="00D24E50"/>
    <w:rsid w:val="00D253C8"/>
    <w:rsid w:val="00D254A5"/>
    <w:rsid w:val="00D25556"/>
    <w:rsid w:val="00D256B6"/>
    <w:rsid w:val="00D25919"/>
    <w:rsid w:val="00D25B78"/>
    <w:rsid w:val="00D25DFF"/>
    <w:rsid w:val="00D26186"/>
    <w:rsid w:val="00D262FE"/>
    <w:rsid w:val="00D265DD"/>
    <w:rsid w:val="00D2695A"/>
    <w:rsid w:val="00D2696A"/>
    <w:rsid w:val="00D26985"/>
    <w:rsid w:val="00D26A42"/>
    <w:rsid w:val="00D26A7F"/>
    <w:rsid w:val="00D26ADF"/>
    <w:rsid w:val="00D26B4A"/>
    <w:rsid w:val="00D26CDE"/>
    <w:rsid w:val="00D26CF0"/>
    <w:rsid w:val="00D26D25"/>
    <w:rsid w:val="00D26D7E"/>
    <w:rsid w:val="00D26D87"/>
    <w:rsid w:val="00D26EBA"/>
    <w:rsid w:val="00D2706C"/>
    <w:rsid w:val="00D275A6"/>
    <w:rsid w:val="00D275A8"/>
    <w:rsid w:val="00D27680"/>
    <w:rsid w:val="00D277B1"/>
    <w:rsid w:val="00D2781B"/>
    <w:rsid w:val="00D278B0"/>
    <w:rsid w:val="00D278B7"/>
    <w:rsid w:val="00D278FF"/>
    <w:rsid w:val="00D27978"/>
    <w:rsid w:val="00D27A64"/>
    <w:rsid w:val="00D27A92"/>
    <w:rsid w:val="00D300AE"/>
    <w:rsid w:val="00D30171"/>
    <w:rsid w:val="00D3020F"/>
    <w:rsid w:val="00D30300"/>
    <w:rsid w:val="00D3052D"/>
    <w:rsid w:val="00D30867"/>
    <w:rsid w:val="00D30B28"/>
    <w:rsid w:val="00D30D27"/>
    <w:rsid w:val="00D30ED7"/>
    <w:rsid w:val="00D30FCC"/>
    <w:rsid w:val="00D310EA"/>
    <w:rsid w:val="00D311CC"/>
    <w:rsid w:val="00D311F1"/>
    <w:rsid w:val="00D31352"/>
    <w:rsid w:val="00D31581"/>
    <w:rsid w:val="00D31605"/>
    <w:rsid w:val="00D3164A"/>
    <w:rsid w:val="00D316BE"/>
    <w:rsid w:val="00D31892"/>
    <w:rsid w:val="00D3192F"/>
    <w:rsid w:val="00D3194E"/>
    <w:rsid w:val="00D31A86"/>
    <w:rsid w:val="00D31BB5"/>
    <w:rsid w:val="00D31BE0"/>
    <w:rsid w:val="00D31ED4"/>
    <w:rsid w:val="00D321A8"/>
    <w:rsid w:val="00D3227B"/>
    <w:rsid w:val="00D32398"/>
    <w:rsid w:val="00D323AD"/>
    <w:rsid w:val="00D325E5"/>
    <w:rsid w:val="00D327F0"/>
    <w:rsid w:val="00D32A2A"/>
    <w:rsid w:val="00D32C5F"/>
    <w:rsid w:val="00D32DAF"/>
    <w:rsid w:val="00D32E1A"/>
    <w:rsid w:val="00D32EAE"/>
    <w:rsid w:val="00D32FF7"/>
    <w:rsid w:val="00D330D3"/>
    <w:rsid w:val="00D331D0"/>
    <w:rsid w:val="00D333B9"/>
    <w:rsid w:val="00D334AE"/>
    <w:rsid w:val="00D3384B"/>
    <w:rsid w:val="00D33856"/>
    <w:rsid w:val="00D338A7"/>
    <w:rsid w:val="00D33CAB"/>
    <w:rsid w:val="00D33DBA"/>
    <w:rsid w:val="00D33E3B"/>
    <w:rsid w:val="00D340C9"/>
    <w:rsid w:val="00D341DD"/>
    <w:rsid w:val="00D344DD"/>
    <w:rsid w:val="00D346CD"/>
    <w:rsid w:val="00D347BD"/>
    <w:rsid w:val="00D349DA"/>
    <w:rsid w:val="00D34B27"/>
    <w:rsid w:val="00D34B8A"/>
    <w:rsid w:val="00D34C13"/>
    <w:rsid w:val="00D34DF8"/>
    <w:rsid w:val="00D34F06"/>
    <w:rsid w:val="00D353A2"/>
    <w:rsid w:val="00D3540E"/>
    <w:rsid w:val="00D35821"/>
    <w:rsid w:val="00D358C8"/>
    <w:rsid w:val="00D35A16"/>
    <w:rsid w:val="00D35A19"/>
    <w:rsid w:val="00D35A21"/>
    <w:rsid w:val="00D35AF8"/>
    <w:rsid w:val="00D35BEE"/>
    <w:rsid w:val="00D35CC1"/>
    <w:rsid w:val="00D35D47"/>
    <w:rsid w:val="00D35E4B"/>
    <w:rsid w:val="00D35E82"/>
    <w:rsid w:val="00D35EF0"/>
    <w:rsid w:val="00D35FCB"/>
    <w:rsid w:val="00D3607D"/>
    <w:rsid w:val="00D36215"/>
    <w:rsid w:val="00D366F8"/>
    <w:rsid w:val="00D36827"/>
    <w:rsid w:val="00D36B55"/>
    <w:rsid w:val="00D36C21"/>
    <w:rsid w:val="00D36CF8"/>
    <w:rsid w:val="00D36D0F"/>
    <w:rsid w:val="00D36E8C"/>
    <w:rsid w:val="00D37101"/>
    <w:rsid w:val="00D373C1"/>
    <w:rsid w:val="00D374AF"/>
    <w:rsid w:val="00D374D9"/>
    <w:rsid w:val="00D37969"/>
    <w:rsid w:val="00D37973"/>
    <w:rsid w:val="00D37AF1"/>
    <w:rsid w:val="00D37BF6"/>
    <w:rsid w:val="00D37C84"/>
    <w:rsid w:val="00D37EF6"/>
    <w:rsid w:val="00D401AD"/>
    <w:rsid w:val="00D40227"/>
    <w:rsid w:val="00D402ED"/>
    <w:rsid w:val="00D405A5"/>
    <w:rsid w:val="00D406A7"/>
    <w:rsid w:val="00D408B3"/>
    <w:rsid w:val="00D40901"/>
    <w:rsid w:val="00D409BE"/>
    <w:rsid w:val="00D40D2B"/>
    <w:rsid w:val="00D40E82"/>
    <w:rsid w:val="00D40FEF"/>
    <w:rsid w:val="00D4110C"/>
    <w:rsid w:val="00D41153"/>
    <w:rsid w:val="00D4119A"/>
    <w:rsid w:val="00D413E1"/>
    <w:rsid w:val="00D416BA"/>
    <w:rsid w:val="00D41767"/>
    <w:rsid w:val="00D418A7"/>
    <w:rsid w:val="00D418D9"/>
    <w:rsid w:val="00D41900"/>
    <w:rsid w:val="00D419E0"/>
    <w:rsid w:val="00D41A34"/>
    <w:rsid w:val="00D41A8C"/>
    <w:rsid w:val="00D41ACE"/>
    <w:rsid w:val="00D41B84"/>
    <w:rsid w:val="00D41E6F"/>
    <w:rsid w:val="00D4217B"/>
    <w:rsid w:val="00D421AE"/>
    <w:rsid w:val="00D4228B"/>
    <w:rsid w:val="00D422AA"/>
    <w:rsid w:val="00D427B4"/>
    <w:rsid w:val="00D42834"/>
    <w:rsid w:val="00D42873"/>
    <w:rsid w:val="00D42880"/>
    <w:rsid w:val="00D42959"/>
    <w:rsid w:val="00D42972"/>
    <w:rsid w:val="00D42A97"/>
    <w:rsid w:val="00D42C92"/>
    <w:rsid w:val="00D42DC0"/>
    <w:rsid w:val="00D42EFD"/>
    <w:rsid w:val="00D4302E"/>
    <w:rsid w:val="00D433EB"/>
    <w:rsid w:val="00D4350B"/>
    <w:rsid w:val="00D4379C"/>
    <w:rsid w:val="00D43E3E"/>
    <w:rsid w:val="00D43EA4"/>
    <w:rsid w:val="00D43F47"/>
    <w:rsid w:val="00D440EA"/>
    <w:rsid w:val="00D442C4"/>
    <w:rsid w:val="00D442CA"/>
    <w:rsid w:val="00D44393"/>
    <w:rsid w:val="00D44532"/>
    <w:rsid w:val="00D44A20"/>
    <w:rsid w:val="00D44A54"/>
    <w:rsid w:val="00D44AEF"/>
    <w:rsid w:val="00D44B07"/>
    <w:rsid w:val="00D44C20"/>
    <w:rsid w:val="00D44E2A"/>
    <w:rsid w:val="00D44E6D"/>
    <w:rsid w:val="00D44F8D"/>
    <w:rsid w:val="00D450E8"/>
    <w:rsid w:val="00D451E3"/>
    <w:rsid w:val="00D453A1"/>
    <w:rsid w:val="00D45418"/>
    <w:rsid w:val="00D45470"/>
    <w:rsid w:val="00D45803"/>
    <w:rsid w:val="00D45A64"/>
    <w:rsid w:val="00D45B10"/>
    <w:rsid w:val="00D45B70"/>
    <w:rsid w:val="00D4602F"/>
    <w:rsid w:val="00D46117"/>
    <w:rsid w:val="00D46167"/>
    <w:rsid w:val="00D46332"/>
    <w:rsid w:val="00D4643C"/>
    <w:rsid w:val="00D468B8"/>
    <w:rsid w:val="00D46910"/>
    <w:rsid w:val="00D46A92"/>
    <w:rsid w:val="00D46CC5"/>
    <w:rsid w:val="00D46FF3"/>
    <w:rsid w:val="00D47059"/>
    <w:rsid w:val="00D472B4"/>
    <w:rsid w:val="00D47374"/>
    <w:rsid w:val="00D4741E"/>
    <w:rsid w:val="00D475BF"/>
    <w:rsid w:val="00D4770F"/>
    <w:rsid w:val="00D47980"/>
    <w:rsid w:val="00D47EFB"/>
    <w:rsid w:val="00D505F4"/>
    <w:rsid w:val="00D50959"/>
    <w:rsid w:val="00D50A1C"/>
    <w:rsid w:val="00D50B88"/>
    <w:rsid w:val="00D50C85"/>
    <w:rsid w:val="00D50E61"/>
    <w:rsid w:val="00D50F29"/>
    <w:rsid w:val="00D50FA7"/>
    <w:rsid w:val="00D51149"/>
    <w:rsid w:val="00D511BB"/>
    <w:rsid w:val="00D51452"/>
    <w:rsid w:val="00D5145A"/>
    <w:rsid w:val="00D514CE"/>
    <w:rsid w:val="00D51626"/>
    <w:rsid w:val="00D51675"/>
    <w:rsid w:val="00D516EA"/>
    <w:rsid w:val="00D51769"/>
    <w:rsid w:val="00D5176C"/>
    <w:rsid w:val="00D51B2F"/>
    <w:rsid w:val="00D5202E"/>
    <w:rsid w:val="00D521A0"/>
    <w:rsid w:val="00D521FC"/>
    <w:rsid w:val="00D52233"/>
    <w:rsid w:val="00D52332"/>
    <w:rsid w:val="00D524C6"/>
    <w:rsid w:val="00D5271A"/>
    <w:rsid w:val="00D527A1"/>
    <w:rsid w:val="00D52C3A"/>
    <w:rsid w:val="00D53076"/>
    <w:rsid w:val="00D53176"/>
    <w:rsid w:val="00D5381C"/>
    <w:rsid w:val="00D538CF"/>
    <w:rsid w:val="00D539BC"/>
    <w:rsid w:val="00D53A59"/>
    <w:rsid w:val="00D53B9A"/>
    <w:rsid w:val="00D53BF5"/>
    <w:rsid w:val="00D53DA9"/>
    <w:rsid w:val="00D53DE9"/>
    <w:rsid w:val="00D53E26"/>
    <w:rsid w:val="00D5425A"/>
    <w:rsid w:val="00D54343"/>
    <w:rsid w:val="00D5453D"/>
    <w:rsid w:val="00D54545"/>
    <w:rsid w:val="00D54548"/>
    <w:rsid w:val="00D54569"/>
    <w:rsid w:val="00D545E9"/>
    <w:rsid w:val="00D54BF1"/>
    <w:rsid w:val="00D54C19"/>
    <w:rsid w:val="00D54C67"/>
    <w:rsid w:val="00D54D30"/>
    <w:rsid w:val="00D54FE5"/>
    <w:rsid w:val="00D551FA"/>
    <w:rsid w:val="00D553D9"/>
    <w:rsid w:val="00D55552"/>
    <w:rsid w:val="00D556D6"/>
    <w:rsid w:val="00D556E3"/>
    <w:rsid w:val="00D55944"/>
    <w:rsid w:val="00D55963"/>
    <w:rsid w:val="00D55C3C"/>
    <w:rsid w:val="00D55D94"/>
    <w:rsid w:val="00D55E0D"/>
    <w:rsid w:val="00D55E52"/>
    <w:rsid w:val="00D55E82"/>
    <w:rsid w:val="00D560AB"/>
    <w:rsid w:val="00D561C9"/>
    <w:rsid w:val="00D563E0"/>
    <w:rsid w:val="00D564AC"/>
    <w:rsid w:val="00D564CC"/>
    <w:rsid w:val="00D565B3"/>
    <w:rsid w:val="00D565D9"/>
    <w:rsid w:val="00D567B4"/>
    <w:rsid w:val="00D56907"/>
    <w:rsid w:val="00D56AB1"/>
    <w:rsid w:val="00D56B78"/>
    <w:rsid w:val="00D56F5D"/>
    <w:rsid w:val="00D57031"/>
    <w:rsid w:val="00D5708D"/>
    <w:rsid w:val="00D571C5"/>
    <w:rsid w:val="00D57376"/>
    <w:rsid w:val="00D57573"/>
    <w:rsid w:val="00D575FA"/>
    <w:rsid w:val="00D57726"/>
    <w:rsid w:val="00D577CF"/>
    <w:rsid w:val="00D578E0"/>
    <w:rsid w:val="00D57935"/>
    <w:rsid w:val="00D57949"/>
    <w:rsid w:val="00D5799A"/>
    <w:rsid w:val="00D57D0C"/>
    <w:rsid w:val="00D57F3C"/>
    <w:rsid w:val="00D57F5D"/>
    <w:rsid w:val="00D57FC1"/>
    <w:rsid w:val="00D6003B"/>
    <w:rsid w:val="00D602C1"/>
    <w:rsid w:val="00D602EA"/>
    <w:rsid w:val="00D603F7"/>
    <w:rsid w:val="00D604E5"/>
    <w:rsid w:val="00D6057F"/>
    <w:rsid w:val="00D60600"/>
    <w:rsid w:val="00D60D6E"/>
    <w:rsid w:val="00D60F9D"/>
    <w:rsid w:val="00D60FD8"/>
    <w:rsid w:val="00D61077"/>
    <w:rsid w:val="00D611CB"/>
    <w:rsid w:val="00D61244"/>
    <w:rsid w:val="00D612BA"/>
    <w:rsid w:val="00D61302"/>
    <w:rsid w:val="00D613D0"/>
    <w:rsid w:val="00D61471"/>
    <w:rsid w:val="00D61566"/>
    <w:rsid w:val="00D61726"/>
    <w:rsid w:val="00D61CC4"/>
    <w:rsid w:val="00D61EB4"/>
    <w:rsid w:val="00D61EB6"/>
    <w:rsid w:val="00D62393"/>
    <w:rsid w:val="00D62467"/>
    <w:rsid w:val="00D62509"/>
    <w:rsid w:val="00D6265D"/>
    <w:rsid w:val="00D62A7F"/>
    <w:rsid w:val="00D62B9F"/>
    <w:rsid w:val="00D62C17"/>
    <w:rsid w:val="00D62C2D"/>
    <w:rsid w:val="00D62C42"/>
    <w:rsid w:val="00D6324D"/>
    <w:rsid w:val="00D633E3"/>
    <w:rsid w:val="00D633F2"/>
    <w:rsid w:val="00D6342B"/>
    <w:rsid w:val="00D6348B"/>
    <w:rsid w:val="00D634C4"/>
    <w:rsid w:val="00D635C3"/>
    <w:rsid w:val="00D635D4"/>
    <w:rsid w:val="00D6365C"/>
    <w:rsid w:val="00D63697"/>
    <w:rsid w:val="00D636BD"/>
    <w:rsid w:val="00D6370B"/>
    <w:rsid w:val="00D63B93"/>
    <w:rsid w:val="00D63EA1"/>
    <w:rsid w:val="00D641EB"/>
    <w:rsid w:val="00D6444A"/>
    <w:rsid w:val="00D6462C"/>
    <w:rsid w:val="00D6479A"/>
    <w:rsid w:val="00D6480A"/>
    <w:rsid w:val="00D64C6C"/>
    <w:rsid w:val="00D64DC2"/>
    <w:rsid w:val="00D64EC7"/>
    <w:rsid w:val="00D64FC9"/>
    <w:rsid w:val="00D65063"/>
    <w:rsid w:val="00D65254"/>
    <w:rsid w:val="00D65268"/>
    <w:rsid w:val="00D654CE"/>
    <w:rsid w:val="00D65786"/>
    <w:rsid w:val="00D65852"/>
    <w:rsid w:val="00D659E0"/>
    <w:rsid w:val="00D65A62"/>
    <w:rsid w:val="00D65A83"/>
    <w:rsid w:val="00D65C36"/>
    <w:rsid w:val="00D65CE5"/>
    <w:rsid w:val="00D65D1D"/>
    <w:rsid w:val="00D65EE0"/>
    <w:rsid w:val="00D65F5E"/>
    <w:rsid w:val="00D66053"/>
    <w:rsid w:val="00D660A5"/>
    <w:rsid w:val="00D6615D"/>
    <w:rsid w:val="00D66347"/>
    <w:rsid w:val="00D66380"/>
    <w:rsid w:val="00D66546"/>
    <w:rsid w:val="00D66745"/>
    <w:rsid w:val="00D668A0"/>
    <w:rsid w:val="00D6697D"/>
    <w:rsid w:val="00D66BA7"/>
    <w:rsid w:val="00D66C52"/>
    <w:rsid w:val="00D66C98"/>
    <w:rsid w:val="00D66D1B"/>
    <w:rsid w:val="00D66E02"/>
    <w:rsid w:val="00D67273"/>
    <w:rsid w:val="00D6734F"/>
    <w:rsid w:val="00D6757F"/>
    <w:rsid w:val="00D67B02"/>
    <w:rsid w:val="00D67C36"/>
    <w:rsid w:val="00D67D70"/>
    <w:rsid w:val="00D67D81"/>
    <w:rsid w:val="00D67FF9"/>
    <w:rsid w:val="00D702D4"/>
    <w:rsid w:val="00D70878"/>
    <w:rsid w:val="00D708B3"/>
    <w:rsid w:val="00D709E2"/>
    <w:rsid w:val="00D70B2D"/>
    <w:rsid w:val="00D70D53"/>
    <w:rsid w:val="00D70EB9"/>
    <w:rsid w:val="00D70F2C"/>
    <w:rsid w:val="00D70F9C"/>
    <w:rsid w:val="00D710A1"/>
    <w:rsid w:val="00D710A2"/>
    <w:rsid w:val="00D710BE"/>
    <w:rsid w:val="00D7153A"/>
    <w:rsid w:val="00D7181C"/>
    <w:rsid w:val="00D718B5"/>
    <w:rsid w:val="00D71C77"/>
    <w:rsid w:val="00D71C80"/>
    <w:rsid w:val="00D71DA2"/>
    <w:rsid w:val="00D71E3B"/>
    <w:rsid w:val="00D72004"/>
    <w:rsid w:val="00D723F1"/>
    <w:rsid w:val="00D723F5"/>
    <w:rsid w:val="00D72422"/>
    <w:rsid w:val="00D72BDB"/>
    <w:rsid w:val="00D72BE5"/>
    <w:rsid w:val="00D72BFA"/>
    <w:rsid w:val="00D72E6B"/>
    <w:rsid w:val="00D72F66"/>
    <w:rsid w:val="00D73346"/>
    <w:rsid w:val="00D73656"/>
    <w:rsid w:val="00D73807"/>
    <w:rsid w:val="00D738F4"/>
    <w:rsid w:val="00D73B9C"/>
    <w:rsid w:val="00D73BC4"/>
    <w:rsid w:val="00D740EF"/>
    <w:rsid w:val="00D7429B"/>
    <w:rsid w:val="00D7433D"/>
    <w:rsid w:val="00D74345"/>
    <w:rsid w:val="00D74468"/>
    <w:rsid w:val="00D74571"/>
    <w:rsid w:val="00D74587"/>
    <w:rsid w:val="00D7482A"/>
    <w:rsid w:val="00D74973"/>
    <w:rsid w:val="00D749AB"/>
    <w:rsid w:val="00D74A37"/>
    <w:rsid w:val="00D74B87"/>
    <w:rsid w:val="00D74D93"/>
    <w:rsid w:val="00D74F5E"/>
    <w:rsid w:val="00D751BF"/>
    <w:rsid w:val="00D752BD"/>
    <w:rsid w:val="00D753C4"/>
    <w:rsid w:val="00D7557A"/>
    <w:rsid w:val="00D75591"/>
    <w:rsid w:val="00D7564B"/>
    <w:rsid w:val="00D759B2"/>
    <w:rsid w:val="00D75BDB"/>
    <w:rsid w:val="00D75CB0"/>
    <w:rsid w:val="00D75D25"/>
    <w:rsid w:val="00D75D84"/>
    <w:rsid w:val="00D75EB4"/>
    <w:rsid w:val="00D75ED5"/>
    <w:rsid w:val="00D75F38"/>
    <w:rsid w:val="00D75FE7"/>
    <w:rsid w:val="00D76037"/>
    <w:rsid w:val="00D76382"/>
    <w:rsid w:val="00D763D0"/>
    <w:rsid w:val="00D765C8"/>
    <w:rsid w:val="00D76733"/>
    <w:rsid w:val="00D7674A"/>
    <w:rsid w:val="00D767C2"/>
    <w:rsid w:val="00D76896"/>
    <w:rsid w:val="00D76A93"/>
    <w:rsid w:val="00D76B48"/>
    <w:rsid w:val="00D76B71"/>
    <w:rsid w:val="00D76D55"/>
    <w:rsid w:val="00D76D6E"/>
    <w:rsid w:val="00D76F3E"/>
    <w:rsid w:val="00D7707F"/>
    <w:rsid w:val="00D770F7"/>
    <w:rsid w:val="00D771BC"/>
    <w:rsid w:val="00D771E8"/>
    <w:rsid w:val="00D7746A"/>
    <w:rsid w:val="00D7775D"/>
    <w:rsid w:val="00D77A7F"/>
    <w:rsid w:val="00D77C79"/>
    <w:rsid w:val="00D77DB9"/>
    <w:rsid w:val="00D77DC7"/>
    <w:rsid w:val="00D77DD7"/>
    <w:rsid w:val="00D77E1F"/>
    <w:rsid w:val="00D77E5A"/>
    <w:rsid w:val="00D77E65"/>
    <w:rsid w:val="00D77EAD"/>
    <w:rsid w:val="00D8004E"/>
    <w:rsid w:val="00D80083"/>
    <w:rsid w:val="00D80108"/>
    <w:rsid w:val="00D8033C"/>
    <w:rsid w:val="00D806F5"/>
    <w:rsid w:val="00D80758"/>
    <w:rsid w:val="00D80795"/>
    <w:rsid w:val="00D8086F"/>
    <w:rsid w:val="00D80939"/>
    <w:rsid w:val="00D80AE1"/>
    <w:rsid w:val="00D80DA6"/>
    <w:rsid w:val="00D80F04"/>
    <w:rsid w:val="00D80F0B"/>
    <w:rsid w:val="00D810C6"/>
    <w:rsid w:val="00D810C7"/>
    <w:rsid w:val="00D81654"/>
    <w:rsid w:val="00D8165F"/>
    <w:rsid w:val="00D819E7"/>
    <w:rsid w:val="00D81ADE"/>
    <w:rsid w:val="00D81DF0"/>
    <w:rsid w:val="00D81F79"/>
    <w:rsid w:val="00D820FE"/>
    <w:rsid w:val="00D821D3"/>
    <w:rsid w:val="00D82402"/>
    <w:rsid w:val="00D827D8"/>
    <w:rsid w:val="00D82840"/>
    <w:rsid w:val="00D82E45"/>
    <w:rsid w:val="00D82F70"/>
    <w:rsid w:val="00D831E6"/>
    <w:rsid w:val="00D832FB"/>
    <w:rsid w:val="00D833A2"/>
    <w:rsid w:val="00D83711"/>
    <w:rsid w:val="00D83768"/>
    <w:rsid w:val="00D837BC"/>
    <w:rsid w:val="00D8394A"/>
    <w:rsid w:val="00D8398D"/>
    <w:rsid w:val="00D839CA"/>
    <w:rsid w:val="00D83B42"/>
    <w:rsid w:val="00D83C93"/>
    <w:rsid w:val="00D83D41"/>
    <w:rsid w:val="00D83D59"/>
    <w:rsid w:val="00D83DD9"/>
    <w:rsid w:val="00D83ECC"/>
    <w:rsid w:val="00D83FA9"/>
    <w:rsid w:val="00D83FF0"/>
    <w:rsid w:val="00D8424E"/>
    <w:rsid w:val="00D84284"/>
    <w:rsid w:val="00D84673"/>
    <w:rsid w:val="00D84686"/>
    <w:rsid w:val="00D84942"/>
    <w:rsid w:val="00D84958"/>
    <w:rsid w:val="00D84B8D"/>
    <w:rsid w:val="00D84BEE"/>
    <w:rsid w:val="00D84C17"/>
    <w:rsid w:val="00D84DD9"/>
    <w:rsid w:val="00D84FA3"/>
    <w:rsid w:val="00D8522B"/>
    <w:rsid w:val="00D85295"/>
    <w:rsid w:val="00D852EA"/>
    <w:rsid w:val="00D85370"/>
    <w:rsid w:val="00D85623"/>
    <w:rsid w:val="00D857D4"/>
    <w:rsid w:val="00D8596E"/>
    <w:rsid w:val="00D861A0"/>
    <w:rsid w:val="00D86252"/>
    <w:rsid w:val="00D8628F"/>
    <w:rsid w:val="00D8647A"/>
    <w:rsid w:val="00D865E8"/>
    <w:rsid w:val="00D86825"/>
    <w:rsid w:val="00D86A84"/>
    <w:rsid w:val="00D86AEE"/>
    <w:rsid w:val="00D86D1C"/>
    <w:rsid w:val="00D86DA4"/>
    <w:rsid w:val="00D872B3"/>
    <w:rsid w:val="00D872CA"/>
    <w:rsid w:val="00D87371"/>
    <w:rsid w:val="00D8776F"/>
    <w:rsid w:val="00D87875"/>
    <w:rsid w:val="00D878F2"/>
    <w:rsid w:val="00D87953"/>
    <w:rsid w:val="00D8795D"/>
    <w:rsid w:val="00D87A4D"/>
    <w:rsid w:val="00D87AFE"/>
    <w:rsid w:val="00D87B50"/>
    <w:rsid w:val="00D87BB0"/>
    <w:rsid w:val="00D87D8E"/>
    <w:rsid w:val="00D87E00"/>
    <w:rsid w:val="00D87E28"/>
    <w:rsid w:val="00D900C0"/>
    <w:rsid w:val="00D906AA"/>
    <w:rsid w:val="00D906DF"/>
    <w:rsid w:val="00D907AF"/>
    <w:rsid w:val="00D90878"/>
    <w:rsid w:val="00D908C9"/>
    <w:rsid w:val="00D90B2C"/>
    <w:rsid w:val="00D90C35"/>
    <w:rsid w:val="00D90DD0"/>
    <w:rsid w:val="00D90E7C"/>
    <w:rsid w:val="00D90F3A"/>
    <w:rsid w:val="00D9109A"/>
    <w:rsid w:val="00D91141"/>
    <w:rsid w:val="00D91593"/>
    <w:rsid w:val="00D91675"/>
    <w:rsid w:val="00D91827"/>
    <w:rsid w:val="00D91846"/>
    <w:rsid w:val="00D918AD"/>
    <w:rsid w:val="00D91AAF"/>
    <w:rsid w:val="00D91EDD"/>
    <w:rsid w:val="00D923C1"/>
    <w:rsid w:val="00D92472"/>
    <w:rsid w:val="00D924F1"/>
    <w:rsid w:val="00D92637"/>
    <w:rsid w:val="00D927F0"/>
    <w:rsid w:val="00D92875"/>
    <w:rsid w:val="00D92892"/>
    <w:rsid w:val="00D929E2"/>
    <w:rsid w:val="00D92ABA"/>
    <w:rsid w:val="00D92AD9"/>
    <w:rsid w:val="00D92DFE"/>
    <w:rsid w:val="00D92DFF"/>
    <w:rsid w:val="00D92F06"/>
    <w:rsid w:val="00D92F07"/>
    <w:rsid w:val="00D932F8"/>
    <w:rsid w:val="00D93753"/>
    <w:rsid w:val="00D937C5"/>
    <w:rsid w:val="00D9387A"/>
    <w:rsid w:val="00D93890"/>
    <w:rsid w:val="00D9398E"/>
    <w:rsid w:val="00D93996"/>
    <w:rsid w:val="00D9399B"/>
    <w:rsid w:val="00D93A0F"/>
    <w:rsid w:val="00D93C7C"/>
    <w:rsid w:val="00D943D2"/>
    <w:rsid w:val="00D9442E"/>
    <w:rsid w:val="00D94660"/>
    <w:rsid w:val="00D9466F"/>
    <w:rsid w:val="00D946E0"/>
    <w:rsid w:val="00D94B75"/>
    <w:rsid w:val="00D94BEE"/>
    <w:rsid w:val="00D95126"/>
    <w:rsid w:val="00D95249"/>
    <w:rsid w:val="00D95266"/>
    <w:rsid w:val="00D9575D"/>
    <w:rsid w:val="00D95A48"/>
    <w:rsid w:val="00D95ABB"/>
    <w:rsid w:val="00D95AE3"/>
    <w:rsid w:val="00D95E1D"/>
    <w:rsid w:val="00D96124"/>
    <w:rsid w:val="00D9634B"/>
    <w:rsid w:val="00D96395"/>
    <w:rsid w:val="00D96464"/>
    <w:rsid w:val="00D969E8"/>
    <w:rsid w:val="00D96A23"/>
    <w:rsid w:val="00D96A9B"/>
    <w:rsid w:val="00D96AF2"/>
    <w:rsid w:val="00D96CCE"/>
    <w:rsid w:val="00D96CF1"/>
    <w:rsid w:val="00D96FB2"/>
    <w:rsid w:val="00D97201"/>
    <w:rsid w:val="00D972EC"/>
    <w:rsid w:val="00D9744A"/>
    <w:rsid w:val="00D974C4"/>
    <w:rsid w:val="00D974FD"/>
    <w:rsid w:val="00D97655"/>
    <w:rsid w:val="00D976C0"/>
    <w:rsid w:val="00D978A5"/>
    <w:rsid w:val="00D978B6"/>
    <w:rsid w:val="00D978C7"/>
    <w:rsid w:val="00D97921"/>
    <w:rsid w:val="00D9799D"/>
    <w:rsid w:val="00D97D16"/>
    <w:rsid w:val="00D97F3F"/>
    <w:rsid w:val="00D97F63"/>
    <w:rsid w:val="00DA00D8"/>
    <w:rsid w:val="00DA011F"/>
    <w:rsid w:val="00DA044F"/>
    <w:rsid w:val="00DA057F"/>
    <w:rsid w:val="00DA06C6"/>
    <w:rsid w:val="00DA08D6"/>
    <w:rsid w:val="00DA094E"/>
    <w:rsid w:val="00DA0958"/>
    <w:rsid w:val="00DA099D"/>
    <w:rsid w:val="00DA0A72"/>
    <w:rsid w:val="00DA0B14"/>
    <w:rsid w:val="00DA0B8E"/>
    <w:rsid w:val="00DA1029"/>
    <w:rsid w:val="00DA1117"/>
    <w:rsid w:val="00DA1470"/>
    <w:rsid w:val="00DA15D8"/>
    <w:rsid w:val="00DA170B"/>
    <w:rsid w:val="00DA1BD3"/>
    <w:rsid w:val="00DA1E19"/>
    <w:rsid w:val="00DA1F02"/>
    <w:rsid w:val="00DA209E"/>
    <w:rsid w:val="00DA2665"/>
    <w:rsid w:val="00DA28ED"/>
    <w:rsid w:val="00DA2914"/>
    <w:rsid w:val="00DA2BB5"/>
    <w:rsid w:val="00DA2FFD"/>
    <w:rsid w:val="00DA3027"/>
    <w:rsid w:val="00DA3128"/>
    <w:rsid w:val="00DA36E3"/>
    <w:rsid w:val="00DA3929"/>
    <w:rsid w:val="00DA3BF9"/>
    <w:rsid w:val="00DA3C1B"/>
    <w:rsid w:val="00DA3D21"/>
    <w:rsid w:val="00DA42A8"/>
    <w:rsid w:val="00DA4394"/>
    <w:rsid w:val="00DA4745"/>
    <w:rsid w:val="00DA48B4"/>
    <w:rsid w:val="00DA4939"/>
    <w:rsid w:val="00DA49D9"/>
    <w:rsid w:val="00DA4B07"/>
    <w:rsid w:val="00DA4DFC"/>
    <w:rsid w:val="00DA4E3E"/>
    <w:rsid w:val="00DA519C"/>
    <w:rsid w:val="00DA51E7"/>
    <w:rsid w:val="00DA52DF"/>
    <w:rsid w:val="00DA5525"/>
    <w:rsid w:val="00DA55FA"/>
    <w:rsid w:val="00DA56D2"/>
    <w:rsid w:val="00DA5784"/>
    <w:rsid w:val="00DA594B"/>
    <w:rsid w:val="00DA5D55"/>
    <w:rsid w:val="00DA5D64"/>
    <w:rsid w:val="00DA5EA5"/>
    <w:rsid w:val="00DA5F95"/>
    <w:rsid w:val="00DA6123"/>
    <w:rsid w:val="00DA6362"/>
    <w:rsid w:val="00DA6636"/>
    <w:rsid w:val="00DA6753"/>
    <w:rsid w:val="00DA67D3"/>
    <w:rsid w:val="00DA6940"/>
    <w:rsid w:val="00DA6C71"/>
    <w:rsid w:val="00DA6D58"/>
    <w:rsid w:val="00DA6DA1"/>
    <w:rsid w:val="00DA6E52"/>
    <w:rsid w:val="00DA6E84"/>
    <w:rsid w:val="00DA7115"/>
    <w:rsid w:val="00DA7175"/>
    <w:rsid w:val="00DA725F"/>
    <w:rsid w:val="00DA74AE"/>
    <w:rsid w:val="00DA79E6"/>
    <w:rsid w:val="00DB01F5"/>
    <w:rsid w:val="00DB026E"/>
    <w:rsid w:val="00DB0298"/>
    <w:rsid w:val="00DB05E7"/>
    <w:rsid w:val="00DB0709"/>
    <w:rsid w:val="00DB0853"/>
    <w:rsid w:val="00DB0972"/>
    <w:rsid w:val="00DB09B8"/>
    <w:rsid w:val="00DB0AC4"/>
    <w:rsid w:val="00DB0B72"/>
    <w:rsid w:val="00DB0DC2"/>
    <w:rsid w:val="00DB0EE8"/>
    <w:rsid w:val="00DB1223"/>
    <w:rsid w:val="00DB1288"/>
    <w:rsid w:val="00DB1303"/>
    <w:rsid w:val="00DB1B3F"/>
    <w:rsid w:val="00DB1B82"/>
    <w:rsid w:val="00DB1C6E"/>
    <w:rsid w:val="00DB1D03"/>
    <w:rsid w:val="00DB1F6F"/>
    <w:rsid w:val="00DB20FB"/>
    <w:rsid w:val="00DB22BB"/>
    <w:rsid w:val="00DB22DB"/>
    <w:rsid w:val="00DB2483"/>
    <w:rsid w:val="00DB2513"/>
    <w:rsid w:val="00DB25FE"/>
    <w:rsid w:val="00DB29E1"/>
    <w:rsid w:val="00DB2A16"/>
    <w:rsid w:val="00DB2CDC"/>
    <w:rsid w:val="00DB2E31"/>
    <w:rsid w:val="00DB2E64"/>
    <w:rsid w:val="00DB30C3"/>
    <w:rsid w:val="00DB32AA"/>
    <w:rsid w:val="00DB3300"/>
    <w:rsid w:val="00DB33F2"/>
    <w:rsid w:val="00DB3880"/>
    <w:rsid w:val="00DB399B"/>
    <w:rsid w:val="00DB3B63"/>
    <w:rsid w:val="00DB3D82"/>
    <w:rsid w:val="00DB3E2B"/>
    <w:rsid w:val="00DB3FB5"/>
    <w:rsid w:val="00DB40C4"/>
    <w:rsid w:val="00DB40D4"/>
    <w:rsid w:val="00DB42BD"/>
    <w:rsid w:val="00DB4468"/>
    <w:rsid w:val="00DB44B0"/>
    <w:rsid w:val="00DB45D3"/>
    <w:rsid w:val="00DB4B50"/>
    <w:rsid w:val="00DB4C9D"/>
    <w:rsid w:val="00DB4D2B"/>
    <w:rsid w:val="00DB4D78"/>
    <w:rsid w:val="00DB50A5"/>
    <w:rsid w:val="00DB50E0"/>
    <w:rsid w:val="00DB53EA"/>
    <w:rsid w:val="00DB553D"/>
    <w:rsid w:val="00DB559C"/>
    <w:rsid w:val="00DB567A"/>
    <w:rsid w:val="00DB56D5"/>
    <w:rsid w:val="00DB573D"/>
    <w:rsid w:val="00DB5D0B"/>
    <w:rsid w:val="00DB5DC2"/>
    <w:rsid w:val="00DB5F12"/>
    <w:rsid w:val="00DB5FDC"/>
    <w:rsid w:val="00DB6162"/>
    <w:rsid w:val="00DB6396"/>
    <w:rsid w:val="00DB6599"/>
    <w:rsid w:val="00DB6706"/>
    <w:rsid w:val="00DB674B"/>
    <w:rsid w:val="00DB675F"/>
    <w:rsid w:val="00DB676F"/>
    <w:rsid w:val="00DB6ABE"/>
    <w:rsid w:val="00DB6B09"/>
    <w:rsid w:val="00DB6B18"/>
    <w:rsid w:val="00DB6B88"/>
    <w:rsid w:val="00DB6C34"/>
    <w:rsid w:val="00DB6E73"/>
    <w:rsid w:val="00DB6F11"/>
    <w:rsid w:val="00DB70A2"/>
    <w:rsid w:val="00DB71AD"/>
    <w:rsid w:val="00DB7342"/>
    <w:rsid w:val="00DB735B"/>
    <w:rsid w:val="00DB796E"/>
    <w:rsid w:val="00DB7A25"/>
    <w:rsid w:val="00DB7D4A"/>
    <w:rsid w:val="00DB7EA3"/>
    <w:rsid w:val="00DB7FE2"/>
    <w:rsid w:val="00DC0129"/>
    <w:rsid w:val="00DC01C8"/>
    <w:rsid w:val="00DC0286"/>
    <w:rsid w:val="00DC02A2"/>
    <w:rsid w:val="00DC04BE"/>
    <w:rsid w:val="00DC056B"/>
    <w:rsid w:val="00DC0919"/>
    <w:rsid w:val="00DC0A9A"/>
    <w:rsid w:val="00DC0B89"/>
    <w:rsid w:val="00DC0D98"/>
    <w:rsid w:val="00DC0E1C"/>
    <w:rsid w:val="00DC0EC5"/>
    <w:rsid w:val="00DC1075"/>
    <w:rsid w:val="00DC1371"/>
    <w:rsid w:val="00DC16C6"/>
    <w:rsid w:val="00DC1762"/>
    <w:rsid w:val="00DC177E"/>
    <w:rsid w:val="00DC1896"/>
    <w:rsid w:val="00DC18BE"/>
    <w:rsid w:val="00DC18EE"/>
    <w:rsid w:val="00DC19AE"/>
    <w:rsid w:val="00DC1A68"/>
    <w:rsid w:val="00DC1C3B"/>
    <w:rsid w:val="00DC1CDF"/>
    <w:rsid w:val="00DC1D36"/>
    <w:rsid w:val="00DC1D3E"/>
    <w:rsid w:val="00DC1F38"/>
    <w:rsid w:val="00DC1FE2"/>
    <w:rsid w:val="00DC208E"/>
    <w:rsid w:val="00DC20AD"/>
    <w:rsid w:val="00DC2149"/>
    <w:rsid w:val="00DC2159"/>
    <w:rsid w:val="00DC2396"/>
    <w:rsid w:val="00DC24C1"/>
    <w:rsid w:val="00DC26A1"/>
    <w:rsid w:val="00DC26C5"/>
    <w:rsid w:val="00DC28F9"/>
    <w:rsid w:val="00DC290E"/>
    <w:rsid w:val="00DC2A08"/>
    <w:rsid w:val="00DC2C27"/>
    <w:rsid w:val="00DC2CD5"/>
    <w:rsid w:val="00DC2EB6"/>
    <w:rsid w:val="00DC30F5"/>
    <w:rsid w:val="00DC320F"/>
    <w:rsid w:val="00DC345C"/>
    <w:rsid w:val="00DC3462"/>
    <w:rsid w:val="00DC3592"/>
    <w:rsid w:val="00DC368D"/>
    <w:rsid w:val="00DC37A1"/>
    <w:rsid w:val="00DC382F"/>
    <w:rsid w:val="00DC39F2"/>
    <w:rsid w:val="00DC3B6C"/>
    <w:rsid w:val="00DC3B87"/>
    <w:rsid w:val="00DC3E25"/>
    <w:rsid w:val="00DC3E41"/>
    <w:rsid w:val="00DC4073"/>
    <w:rsid w:val="00DC42C4"/>
    <w:rsid w:val="00DC4303"/>
    <w:rsid w:val="00DC4313"/>
    <w:rsid w:val="00DC4402"/>
    <w:rsid w:val="00DC44DF"/>
    <w:rsid w:val="00DC4557"/>
    <w:rsid w:val="00DC4689"/>
    <w:rsid w:val="00DC469A"/>
    <w:rsid w:val="00DC4893"/>
    <w:rsid w:val="00DC492C"/>
    <w:rsid w:val="00DC4C02"/>
    <w:rsid w:val="00DC502F"/>
    <w:rsid w:val="00DC5123"/>
    <w:rsid w:val="00DC5269"/>
    <w:rsid w:val="00DC5291"/>
    <w:rsid w:val="00DC5602"/>
    <w:rsid w:val="00DC583F"/>
    <w:rsid w:val="00DC5A87"/>
    <w:rsid w:val="00DC5C60"/>
    <w:rsid w:val="00DC60CA"/>
    <w:rsid w:val="00DC60EE"/>
    <w:rsid w:val="00DC664F"/>
    <w:rsid w:val="00DC66FE"/>
    <w:rsid w:val="00DC672D"/>
    <w:rsid w:val="00DC675C"/>
    <w:rsid w:val="00DC6B4A"/>
    <w:rsid w:val="00DC6BE8"/>
    <w:rsid w:val="00DC6DE3"/>
    <w:rsid w:val="00DC6E4D"/>
    <w:rsid w:val="00DC6E65"/>
    <w:rsid w:val="00DC7026"/>
    <w:rsid w:val="00DC7153"/>
    <w:rsid w:val="00DC7187"/>
    <w:rsid w:val="00DC72AB"/>
    <w:rsid w:val="00DC7401"/>
    <w:rsid w:val="00DC7470"/>
    <w:rsid w:val="00DC751C"/>
    <w:rsid w:val="00DC7690"/>
    <w:rsid w:val="00DC7A05"/>
    <w:rsid w:val="00DC7B10"/>
    <w:rsid w:val="00DC7C1F"/>
    <w:rsid w:val="00DC7C9E"/>
    <w:rsid w:val="00DC7EC0"/>
    <w:rsid w:val="00DC7F8D"/>
    <w:rsid w:val="00DD013E"/>
    <w:rsid w:val="00DD01D1"/>
    <w:rsid w:val="00DD0257"/>
    <w:rsid w:val="00DD0344"/>
    <w:rsid w:val="00DD0358"/>
    <w:rsid w:val="00DD051F"/>
    <w:rsid w:val="00DD0616"/>
    <w:rsid w:val="00DD0762"/>
    <w:rsid w:val="00DD087F"/>
    <w:rsid w:val="00DD0A31"/>
    <w:rsid w:val="00DD0B1F"/>
    <w:rsid w:val="00DD0DD2"/>
    <w:rsid w:val="00DD0DEC"/>
    <w:rsid w:val="00DD0E93"/>
    <w:rsid w:val="00DD1047"/>
    <w:rsid w:val="00DD1116"/>
    <w:rsid w:val="00DD12A4"/>
    <w:rsid w:val="00DD1411"/>
    <w:rsid w:val="00DD142D"/>
    <w:rsid w:val="00DD157A"/>
    <w:rsid w:val="00DD186B"/>
    <w:rsid w:val="00DD18C2"/>
    <w:rsid w:val="00DD1976"/>
    <w:rsid w:val="00DD1B2E"/>
    <w:rsid w:val="00DD1EB7"/>
    <w:rsid w:val="00DD20EA"/>
    <w:rsid w:val="00DD2252"/>
    <w:rsid w:val="00DD225F"/>
    <w:rsid w:val="00DD22C4"/>
    <w:rsid w:val="00DD2AB1"/>
    <w:rsid w:val="00DD2C4B"/>
    <w:rsid w:val="00DD2C7D"/>
    <w:rsid w:val="00DD2E48"/>
    <w:rsid w:val="00DD2F15"/>
    <w:rsid w:val="00DD2F5E"/>
    <w:rsid w:val="00DD345F"/>
    <w:rsid w:val="00DD362E"/>
    <w:rsid w:val="00DD3957"/>
    <w:rsid w:val="00DD39F5"/>
    <w:rsid w:val="00DD3A49"/>
    <w:rsid w:val="00DD3AE2"/>
    <w:rsid w:val="00DD3C49"/>
    <w:rsid w:val="00DD3D2C"/>
    <w:rsid w:val="00DD3D89"/>
    <w:rsid w:val="00DD3E9E"/>
    <w:rsid w:val="00DD3F61"/>
    <w:rsid w:val="00DD438D"/>
    <w:rsid w:val="00DD4663"/>
    <w:rsid w:val="00DD4752"/>
    <w:rsid w:val="00DD4763"/>
    <w:rsid w:val="00DD4A64"/>
    <w:rsid w:val="00DD4C26"/>
    <w:rsid w:val="00DD4CA5"/>
    <w:rsid w:val="00DD4FA5"/>
    <w:rsid w:val="00DD50D1"/>
    <w:rsid w:val="00DD5237"/>
    <w:rsid w:val="00DD531E"/>
    <w:rsid w:val="00DD53D0"/>
    <w:rsid w:val="00DD55A0"/>
    <w:rsid w:val="00DD55DA"/>
    <w:rsid w:val="00DD5632"/>
    <w:rsid w:val="00DD58DD"/>
    <w:rsid w:val="00DD5AF4"/>
    <w:rsid w:val="00DD5B4D"/>
    <w:rsid w:val="00DD5EA5"/>
    <w:rsid w:val="00DD60FC"/>
    <w:rsid w:val="00DD6156"/>
    <w:rsid w:val="00DD61D4"/>
    <w:rsid w:val="00DD6284"/>
    <w:rsid w:val="00DD63CB"/>
    <w:rsid w:val="00DD6564"/>
    <w:rsid w:val="00DD6884"/>
    <w:rsid w:val="00DD6933"/>
    <w:rsid w:val="00DD6BE0"/>
    <w:rsid w:val="00DD6BF1"/>
    <w:rsid w:val="00DD6C83"/>
    <w:rsid w:val="00DD6D7A"/>
    <w:rsid w:val="00DD7429"/>
    <w:rsid w:val="00DD74CB"/>
    <w:rsid w:val="00DD75AC"/>
    <w:rsid w:val="00DD7771"/>
    <w:rsid w:val="00DD7A0B"/>
    <w:rsid w:val="00DD7B6E"/>
    <w:rsid w:val="00DD7FD2"/>
    <w:rsid w:val="00DE0040"/>
    <w:rsid w:val="00DE0293"/>
    <w:rsid w:val="00DE03E4"/>
    <w:rsid w:val="00DE0504"/>
    <w:rsid w:val="00DE0605"/>
    <w:rsid w:val="00DE0693"/>
    <w:rsid w:val="00DE0724"/>
    <w:rsid w:val="00DE0D94"/>
    <w:rsid w:val="00DE119E"/>
    <w:rsid w:val="00DE1536"/>
    <w:rsid w:val="00DE15E9"/>
    <w:rsid w:val="00DE16DD"/>
    <w:rsid w:val="00DE1867"/>
    <w:rsid w:val="00DE19F6"/>
    <w:rsid w:val="00DE1B8C"/>
    <w:rsid w:val="00DE1CD7"/>
    <w:rsid w:val="00DE1EAF"/>
    <w:rsid w:val="00DE1F94"/>
    <w:rsid w:val="00DE201E"/>
    <w:rsid w:val="00DE2D15"/>
    <w:rsid w:val="00DE2DBD"/>
    <w:rsid w:val="00DE2E09"/>
    <w:rsid w:val="00DE2E2F"/>
    <w:rsid w:val="00DE3372"/>
    <w:rsid w:val="00DE346C"/>
    <w:rsid w:val="00DE360C"/>
    <w:rsid w:val="00DE3640"/>
    <w:rsid w:val="00DE3869"/>
    <w:rsid w:val="00DE3A6D"/>
    <w:rsid w:val="00DE420F"/>
    <w:rsid w:val="00DE45F1"/>
    <w:rsid w:val="00DE4787"/>
    <w:rsid w:val="00DE4911"/>
    <w:rsid w:val="00DE4E3F"/>
    <w:rsid w:val="00DE510C"/>
    <w:rsid w:val="00DE5122"/>
    <w:rsid w:val="00DE526B"/>
    <w:rsid w:val="00DE52B8"/>
    <w:rsid w:val="00DE54AC"/>
    <w:rsid w:val="00DE5817"/>
    <w:rsid w:val="00DE58F5"/>
    <w:rsid w:val="00DE5964"/>
    <w:rsid w:val="00DE5CDE"/>
    <w:rsid w:val="00DE5CF0"/>
    <w:rsid w:val="00DE5CF7"/>
    <w:rsid w:val="00DE637C"/>
    <w:rsid w:val="00DE660E"/>
    <w:rsid w:val="00DE6649"/>
    <w:rsid w:val="00DE66E4"/>
    <w:rsid w:val="00DE68DF"/>
    <w:rsid w:val="00DE69EF"/>
    <w:rsid w:val="00DE6A84"/>
    <w:rsid w:val="00DE6B48"/>
    <w:rsid w:val="00DE6CB0"/>
    <w:rsid w:val="00DE6EE4"/>
    <w:rsid w:val="00DE6F03"/>
    <w:rsid w:val="00DE6F31"/>
    <w:rsid w:val="00DE6F44"/>
    <w:rsid w:val="00DE7022"/>
    <w:rsid w:val="00DE702D"/>
    <w:rsid w:val="00DE7146"/>
    <w:rsid w:val="00DE7240"/>
    <w:rsid w:val="00DE75BE"/>
    <w:rsid w:val="00DE78F9"/>
    <w:rsid w:val="00DE7A05"/>
    <w:rsid w:val="00DE7BE0"/>
    <w:rsid w:val="00DE7FEA"/>
    <w:rsid w:val="00DF0031"/>
    <w:rsid w:val="00DF0264"/>
    <w:rsid w:val="00DF0557"/>
    <w:rsid w:val="00DF0AD5"/>
    <w:rsid w:val="00DF0C1D"/>
    <w:rsid w:val="00DF0DED"/>
    <w:rsid w:val="00DF0E1A"/>
    <w:rsid w:val="00DF0FE6"/>
    <w:rsid w:val="00DF109F"/>
    <w:rsid w:val="00DF10FB"/>
    <w:rsid w:val="00DF12A5"/>
    <w:rsid w:val="00DF156D"/>
    <w:rsid w:val="00DF15CB"/>
    <w:rsid w:val="00DF15EC"/>
    <w:rsid w:val="00DF1716"/>
    <w:rsid w:val="00DF1816"/>
    <w:rsid w:val="00DF1B71"/>
    <w:rsid w:val="00DF1EA8"/>
    <w:rsid w:val="00DF2171"/>
    <w:rsid w:val="00DF23D1"/>
    <w:rsid w:val="00DF25AF"/>
    <w:rsid w:val="00DF260A"/>
    <w:rsid w:val="00DF28A7"/>
    <w:rsid w:val="00DF294D"/>
    <w:rsid w:val="00DF2976"/>
    <w:rsid w:val="00DF29F3"/>
    <w:rsid w:val="00DF29F6"/>
    <w:rsid w:val="00DF2CAB"/>
    <w:rsid w:val="00DF2CE7"/>
    <w:rsid w:val="00DF2DB3"/>
    <w:rsid w:val="00DF3061"/>
    <w:rsid w:val="00DF30DE"/>
    <w:rsid w:val="00DF33A4"/>
    <w:rsid w:val="00DF35BE"/>
    <w:rsid w:val="00DF38A7"/>
    <w:rsid w:val="00DF39B0"/>
    <w:rsid w:val="00DF3E4A"/>
    <w:rsid w:val="00DF3E4B"/>
    <w:rsid w:val="00DF3E86"/>
    <w:rsid w:val="00DF3F4B"/>
    <w:rsid w:val="00DF3FEC"/>
    <w:rsid w:val="00DF4094"/>
    <w:rsid w:val="00DF4133"/>
    <w:rsid w:val="00DF4393"/>
    <w:rsid w:val="00DF43DC"/>
    <w:rsid w:val="00DF4569"/>
    <w:rsid w:val="00DF4696"/>
    <w:rsid w:val="00DF4705"/>
    <w:rsid w:val="00DF4779"/>
    <w:rsid w:val="00DF4B55"/>
    <w:rsid w:val="00DF4D63"/>
    <w:rsid w:val="00DF4ED9"/>
    <w:rsid w:val="00DF5402"/>
    <w:rsid w:val="00DF544B"/>
    <w:rsid w:val="00DF547F"/>
    <w:rsid w:val="00DF5745"/>
    <w:rsid w:val="00DF5945"/>
    <w:rsid w:val="00DF596F"/>
    <w:rsid w:val="00DF597D"/>
    <w:rsid w:val="00DF59B1"/>
    <w:rsid w:val="00DF5A49"/>
    <w:rsid w:val="00DF5B40"/>
    <w:rsid w:val="00DF5CDD"/>
    <w:rsid w:val="00DF5DED"/>
    <w:rsid w:val="00DF5E7F"/>
    <w:rsid w:val="00DF5F80"/>
    <w:rsid w:val="00DF6003"/>
    <w:rsid w:val="00DF6027"/>
    <w:rsid w:val="00DF6076"/>
    <w:rsid w:val="00DF60F4"/>
    <w:rsid w:val="00DF618D"/>
    <w:rsid w:val="00DF63B5"/>
    <w:rsid w:val="00DF64F5"/>
    <w:rsid w:val="00DF67E1"/>
    <w:rsid w:val="00DF6874"/>
    <w:rsid w:val="00DF6DBC"/>
    <w:rsid w:val="00DF6E3A"/>
    <w:rsid w:val="00DF7160"/>
    <w:rsid w:val="00DF7186"/>
    <w:rsid w:val="00DF732C"/>
    <w:rsid w:val="00DF762B"/>
    <w:rsid w:val="00DF7689"/>
    <w:rsid w:val="00DF76B0"/>
    <w:rsid w:val="00DF792F"/>
    <w:rsid w:val="00DF79F2"/>
    <w:rsid w:val="00DF7A57"/>
    <w:rsid w:val="00DF7BD4"/>
    <w:rsid w:val="00DF7CB9"/>
    <w:rsid w:val="00DF7D21"/>
    <w:rsid w:val="00DF7E13"/>
    <w:rsid w:val="00DF7EC2"/>
    <w:rsid w:val="00E0019C"/>
    <w:rsid w:val="00E001E7"/>
    <w:rsid w:val="00E001FC"/>
    <w:rsid w:val="00E003AA"/>
    <w:rsid w:val="00E006B9"/>
    <w:rsid w:val="00E0078F"/>
    <w:rsid w:val="00E007D5"/>
    <w:rsid w:val="00E00889"/>
    <w:rsid w:val="00E00A27"/>
    <w:rsid w:val="00E00D91"/>
    <w:rsid w:val="00E00DAE"/>
    <w:rsid w:val="00E0105E"/>
    <w:rsid w:val="00E010BD"/>
    <w:rsid w:val="00E0153B"/>
    <w:rsid w:val="00E01551"/>
    <w:rsid w:val="00E01748"/>
    <w:rsid w:val="00E01860"/>
    <w:rsid w:val="00E01941"/>
    <w:rsid w:val="00E019D3"/>
    <w:rsid w:val="00E01AA6"/>
    <w:rsid w:val="00E01B09"/>
    <w:rsid w:val="00E01C12"/>
    <w:rsid w:val="00E01D60"/>
    <w:rsid w:val="00E01DC1"/>
    <w:rsid w:val="00E01E3A"/>
    <w:rsid w:val="00E01ED2"/>
    <w:rsid w:val="00E01FEC"/>
    <w:rsid w:val="00E02104"/>
    <w:rsid w:val="00E0228C"/>
    <w:rsid w:val="00E02456"/>
    <w:rsid w:val="00E02592"/>
    <w:rsid w:val="00E025BA"/>
    <w:rsid w:val="00E02987"/>
    <w:rsid w:val="00E02A09"/>
    <w:rsid w:val="00E02C1F"/>
    <w:rsid w:val="00E02D92"/>
    <w:rsid w:val="00E02EE9"/>
    <w:rsid w:val="00E02F30"/>
    <w:rsid w:val="00E03066"/>
    <w:rsid w:val="00E0317E"/>
    <w:rsid w:val="00E03694"/>
    <w:rsid w:val="00E037E7"/>
    <w:rsid w:val="00E0393B"/>
    <w:rsid w:val="00E0395F"/>
    <w:rsid w:val="00E03AC3"/>
    <w:rsid w:val="00E03DDC"/>
    <w:rsid w:val="00E03E25"/>
    <w:rsid w:val="00E03E26"/>
    <w:rsid w:val="00E040FB"/>
    <w:rsid w:val="00E04291"/>
    <w:rsid w:val="00E043F7"/>
    <w:rsid w:val="00E045B2"/>
    <w:rsid w:val="00E04885"/>
    <w:rsid w:val="00E04A1C"/>
    <w:rsid w:val="00E04A30"/>
    <w:rsid w:val="00E04B5B"/>
    <w:rsid w:val="00E04BF3"/>
    <w:rsid w:val="00E04EA2"/>
    <w:rsid w:val="00E04EF4"/>
    <w:rsid w:val="00E04F5D"/>
    <w:rsid w:val="00E051D1"/>
    <w:rsid w:val="00E052C4"/>
    <w:rsid w:val="00E0534A"/>
    <w:rsid w:val="00E05637"/>
    <w:rsid w:val="00E05654"/>
    <w:rsid w:val="00E056A0"/>
    <w:rsid w:val="00E056B1"/>
    <w:rsid w:val="00E0576F"/>
    <w:rsid w:val="00E05881"/>
    <w:rsid w:val="00E05A0A"/>
    <w:rsid w:val="00E05ADE"/>
    <w:rsid w:val="00E05B5B"/>
    <w:rsid w:val="00E05C04"/>
    <w:rsid w:val="00E05C25"/>
    <w:rsid w:val="00E05F53"/>
    <w:rsid w:val="00E05FBB"/>
    <w:rsid w:val="00E06624"/>
    <w:rsid w:val="00E06778"/>
    <w:rsid w:val="00E0689F"/>
    <w:rsid w:val="00E06936"/>
    <w:rsid w:val="00E06B8F"/>
    <w:rsid w:val="00E06F60"/>
    <w:rsid w:val="00E07BC7"/>
    <w:rsid w:val="00E07BDD"/>
    <w:rsid w:val="00E07C63"/>
    <w:rsid w:val="00E07C9E"/>
    <w:rsid w:val="00E07E01"/>
    <w:rsid w:val="00E07E54"/>
    <w:rsid w:val="00E07EBF"/>
    <w:rsid w:val="00E07F62"/>
    <w:rsid w:val="00E1051A"/>
    <w:rsid w:val="00E10575"/>
    <w:rsid w:val="00E10697"/>
    <w:rsid w:val="00E10771"/>
    <w:rsid w:val="00E10794"/>
    <w:rsid w:val="00E1091E"/>
    <w:rsid w:val="00E10C39"/>
    <w:rsid w:val="00E10E3B"/>
    <w:rsid w:val="00E10E79"/>
    <w:rsid w:val="00E110AE"/>
    <w:rsid w:val="00E11201"/>
    <w:rsid w:val="00E11303"/>
    <w:rsid w:val="00E11379"/>
    <w:rsid w:val="00E11408"/>
    <w:rsid w:val="00E11492"/>
    <w:rsid w:val="00E11A27"/>
    <w:rsid w:val="00E11A35"/>
    <w:rsid w:val="00E11C03"/>
    <w:rsid w:val="00E11C63"/>
    <w:rsid w:val="00E11CFE"/>
    <w:rsid w:val="00E11FAC"/>
    <w:rsid w:val="00E12020"/>
    <w:rsid w:val="00E12035"/>
    <w:rsid w:val="00E1205C"/>
    <w:rsid w:val="00E1206D"/>
    <w:rsid w:val="00E120E5"/>
    <w:rsid w:val="00E12260"/>
    <w:rsid w:val="00E12426"/>
    <w:rsid w:val="00E12930"/>
    <w:rsid w:val="00E12982"/>
    <w:rsid w:val="00E12E6A"/>
    <w:rsid w:val="00E12E77"/>
    <w:rsid w:val="00E12FBB"/>
    <w:rsid w:val="00E1303F"/>
    <w:rsid w:val="00E13276"/>
    <w:rsid w:val="00E1337D"/>
    <w:rsid w:val="00E13517"/>
    <w:rsid w:val="00E13557"/>
    <w:rsid w:val="00E13B80"/>
    <w:rsid w:val="00E13B90"/>
    <w:rsid w:val="00E13BCD"/>
    <w:rsid w:val="00E13C35"/>
    <w:rsid w:val="00E13C72"/>
    <w:rsid w:val="00E13CEF"/>
    <w:rsid w:val="00E13E1F"/>
    <w:rsid w:val="00E13F2E"/>
    <w:rsid w:val="00E13F78"/>
    <w:rsid w:val="00E14069"/>
    <w:rsid w:val="00E140AC"/>
    <w:rsid w:val="00E14416"/>
    <w:rsid w:val="00E14639"/>
    <w:rsid w:val="00E14868"/>
    <w:rsid w:val="00E14B4A"/>
    <w:rsid w:val="00E14D1A"/>
    <w:rsid w:val="00E14EAA"/>
    <w:rsid w:val="00E14F5C"/>
    <w:rsid w:val="00E14FCA"/>
    <w:rsid w:val="00E15108"/>
    <w:rsid w:val="00E154F8"/>
    <w:rsid w:val="00E155F2"/>
    <w:rsid w:val="00E155FB"/>
    <w:rsid w:val="00E1566E"/>
    <w:rsid w:val="00E157AB"/>
    <w:rsid w:val="00E15814"/>
    <w:rsid w:val="00E15994"/>
    <w:rsid w:val="00E15BB8"/>
    <w:rsid w:val="00E15C97"/>
    <w:rsid w:val="00E15D0B"/>
    <w:rsid w:val="00E162C1"/>
    <w:rsid w:val="00E165D0"/>
    <w:rsid w:val="00E16A10"/>
    <w:rsid w:val="00E16ACA"/>
    <w:rsid w:val="00E16C0E"/>
    <w:rsid w:val="00E16E26"/>
    <w:rsid w:val="00E170F2"/>
    <w:rsid w:val="00E171D9"/>
    <w:rsid w:val="00E17341"/>
    <w:rsid w:val="00E17383"/>
    <w:rsid w:val="00E17690"/>
    <w:rsid w:val="00E1774C"/>
    <w:rsid w:val="00E17840"/>
    <w:rsid w:val="00E17923"/>
    <w:rsid w:val="00E17AC8"/>
    <w:rsid w:val="00E17BC9"/>
    <w:rsid w:val="00E17CC8"/>
    <w:rsid w:val="00E17D3E"/>
    <w:rsid w:val="00E17EBE"/>
    <w:rsid w:val="00E20043"/>
    <w:rsid w:val="00E201E6"/>
    <w:rsid w:val="00E20256"/>
    <w:rsid w:val="00E20596"/>
    <w:rsid w:val="00E20707"/>
    <w:rsid w:val="00E2077C"/>
    <w:rsid w:val="00E20D02"/>
    <w:rsid w:val="00E20E5C"/>
    <w:rsid w:val="00E21057"/>
    <w:rsid w:val="00E2135E"/>
    <w:rsid w:val="00E21479"/>
    <w:rsid w:val="00E21C00"/>
    <w:rsid w:val="00E21D04"/>
    <w:rsid w:val="00E21E68"/>
    <w:rsid w:val="00E21EA3"/>
    <w:rsid w:val="00E220B8"/>
    <w:rsid w:val="00E22105"/>
    <w:rsid w:val="00E2221A"/>
    <w:rsid w:val="00E225DE"/>
    <w:rsid w:val="00E2264A"/>
    <w:rsid w:val="00E227AF"/>
    <w:rsid w:val="00E2296C"/>
    <w:rsid w:val="00E229EE"/>
    <w:rsid w:val="00E22AAA"/>
    <w:rsid w:val="00E22ED4"/>
    <w:rsid w:val="00E2326D"/>
    <w:rsid w:val="00E23331"/>
    <w:rsid w:val="00E23681"/>
    <w:rsid w:val="00E23AA8"/>
    <w:rsid w:val="00E23CE7"/>
    <w:rsid w:val="00E23E33"/>
    <w:rsid w:val="00E23FA3"/>
    <w:rsid w:val="00E23FDF"/>
    <w:rsid w:val="00E247D8"/>
    <w:rsid w:val="00E24863"/>
    <w:rsid w:val="00E24A6A"/>
    <w:rsid w:val="00E24A72"/>
    <w:rsid w:val="00E24B09"/>
    <w:rsid w:val="00E24B1C"/>
    <w:rsid w:val="00E24BBE"/>
    <w:rsid w:val="00E24E5B"/>
    <w:rsid w:val="00E25040"/>
    <w:rsid w:val="00E2536A"/>
    <w:rsid w:val="00E2543A"/>
    <w:rsid w:val="00E2560D"/>
    <w:rsid w:val="00E256CD"/>
    <w:rsid w:val="00E2587F"/>
    <w:rsid w:val="00E2588B"/>
    <w:rsid w:val="00E25AC2"/>
    <w:rsid w:val="00E25B55"/>
    <w:rsid w:val="00E25BE4"/>
    <w:rsid w:val="00E25F5F"/>
    <w:rsid w:val="00E26079"/>
    <w:rsid w:val="00E2637D"/>
    <w:rsid w:val="00E263FF"/>
    <w:rsid w:val="00E26483"/>
    <w:rsid w:val="00E26576"/>
    <w:rsid w:val="00E265E0"/>
    <w:rsid w:val="00E26654"/>
    <w:rsid w:val="00E26707"/>
    <w:rsid w:val="00E2674A"/>
    <w:rsid w:val="00E267D2"/>
    <w:rsid w:val="00E268BC"/>
    <w:rsid w:val="00E26A65"/>
    <w:rsid w:val="00E26ABC"/>
    <w:rsid w:val="00E26F9A"/>
    <w:rsid w:val="00E27063"/>
    <w:rsid w:val="00E27272"/>
    <w:rsid w:val="00E273AE"/>
    <w:rsid w:val="00E275D6"/>
    <w:rsid w:val="00E276FA"/>
    <w:rsid w:val="00E27712"/>
    <w:rsid w:val="00E27897"/>
    <w:rsid w:val="00E27904"/>
    <w:rsid w:val="00E27922"/>
    <w:rsid w:val="00E279E8"/>
    <w:rsid w:val="00E27A69"/>
    <w:rsid w:val="00E27C90"/>
    <w:rsid w:val="00E27F07"/>
    <w:rsid w:val="00E30122"/>
    <w:rsid w:val="00E30291"/>
    <w:rsid w:val="00E3030D"/>
    <w:rsid w:val="00E3039C"/>
    <w:rsid w:val="00E3064F"/>
    <w:rsid w:val="00E30C81"/>
    <w:rsid w:val="00E30D65"/>
    <w:rsid w:val="00E30EFE"/>
    <w:rsid w:val="00E3111C"/>
    <w:rsid w:val="00E31130"/>
    <w:rsid w:val="00E31538"/>
    <w:rsid w:val="00E3156C"/>
    <w:rsid w:val="00E31785"/>
    <w:rsid w:val="00E3188D"/>
    <w:rsid w:val="00E31934"/>
    <w:rsid w:val="00E31957"/>
    <w:rsid w:val="00E3196D"/>
    <w:rsid w:val="00E31A2A"/>
    <w:rsid w:val="00E31B30"/>
    <w:rsid w:val="00E31DCC"/>
    <w:rsid w:val="00E31EE0"/>
    <w:rsid w:val="00E32076"/>
    <w:rsid w:val="00E3223D"/>
    <w:rsid w:val="00E3242F"/>
    <w:rsid w:val="00E3264E"/>
    <w:rsid w:val="00E3275A"/>
    <w:rsid w:val="00E327DD"/>
    <w:rsid w:val="00E3291A"/>
    <w:rsid w:val="00E32C27"/>
    <w:rsid w:val="00E32C60"/>
    <w:rsid w:val="00E32D78"/>
    <w:rsid w:val="00E32DA3"/>
    <w:rsid w:val="00E32E4A"/>
    <w:rsid w:val="00E331AC"/>
    <w:rsid w:val="00E332D0"/>
    <w:rsid w:val="00E33376"/>
    <w:rsid w:val="00E336E5"/>
    <w:rsid w:val="00E3377B"/>
    <w:rsid w:val="00E33A13"/>
    <w:rsid w:val="00E33ADA"/>
    <w:rsid w:val="00E33BA3"/>
    <w:rsid w:val="00E33D67"/>
    <w:rsid w:val="00E33EDD"/>
    <w:rsid w:val="00E34305"/>
    <w:rsid w:val="00E34385"/>
    <w:rsid w:val="00E34567"/>
    <w:rsid w:val="00E346EA"/>
    <w:rsid w:val="00E34C92"/>
    <w:rsid w:val="00E34D3B"/>
    <w:rsid w:val="00E34D4D"/>
    <w:rsid w:val="00E34D6C"/>
    <w:rsid w:val="00E351AD"/>
    <w:rsid w:val="00E353B5"/>
    <w:rsid w:val="00E35C0B"/>
    <w:rsid w:val="00E35C37"/>
    <w:rsid w:val="00E35DD2"/>
    <w:rsid w:val="00E35EC3"/>
    <w:rsid w:val="00E36939"/>
    <w:rsid w:val="00E36986"/>
    <w:rsid w:val="00E36A4E"/>
    <w:rsid w:val="00E36A8F"/>
    <w:rsid w:val="00E36BE8"/>
    <w:rsid w:val="00E36EB1"/>
    <w:rsid w:val="00E36F38"/>
    <w:rsid w:val="00E37085"/>
    <w:rsid w:val="00E373AE"/>
    <w:rsid w:val="00E373C8"/>
    <w:rsid w:val="00E3742C"/>
    <w:rsid w:val="00E37691"/>
    <w:rsid w:val="00E376C6"/>
    <w:rsid w:val="00E3789A"/>
    <w:rsid w:val="00E37933"/>
    <w:rsid w:val="00E379D9"/>
    <w:rsid w:val="00E379DC"/>
    <w:rsid w:val="00E37F0A"/>
    <w:rsid w:val="00E37F24"/>
    <w:rsid w:val="00E401C1"/>
    <w:rsid w:val="00E404EE"/>
    <w:rsid w:val="00E406B0"/>
    <w:rsid w:val="00E407F9"/>
    <w:rsid w:val="00E40832"/>
    <w:rsid w:val="00E409C2"/>
    <w:rsid w:val="00E409FC"/>
    <w:rsid w:val="00E4108F"/>
    <w:rsid w:val="00E41107"/>
    <w:rsid w:val="00E4114F"/>
    <w:rsid w:val="00E41155"/>
    <w:rsid w:val="00E411C7"/>
    <w:rsid w:val="00E413A1"/>
    <w:rsid w:val="00E415C1"/>
    <w:rsid w:val="00E415D8"/>
    <w:rsid w:val="00E419BF"/>
    <w:rsid w:val="00E41A08"/>
    <w:rsid w:val="00E41A8E"/>
    <w:rsid w:val="00E41AA1"/>
    <w:rsid w:val="00E41BE7"/>
    <w:rsid w:val="00E41C18"/>
    <w:rsid w:val="00E41F4D"/>
    <w:rsid w:val="00E41F65"/>
    <w:rsid w:val="00E420A8"/>
    <w:rsid w:val="00E42196"/>
    <w:rsid w:val="00E4267B"/>
    <w:rsid w:val="00E426B2"/>
    <w:rsid w:val="00E42A9B"/>
    <w:rsid w:val="00E42B10"/>
    <w:rsid w:val="00E42B6B"/>
    <w:rsid w:val="00E42BD1"/>
    <w:rsid w:val="00E4302B"/>
    <w:rsid w:val="00E430CA"/>
    <w:rsid w:val="00E435D9"/>
    <w:rsid w:val="00E43797"/>
    <w:rsid w:val="00E43A38"/>
    <w:rsid w:val="00E43B21"/>
    <w:rsid w:val="00E43B91"/>
    <w:rsid w:val="00E43D74"/>
    <w:rsid w:val="00E43F42"/>
    <w:rsid w:val="00E4420B"/>
    <w:rsid w:val="00E44447"/>
    <w:rsid w:val="00E44589"/>
    <w:rsid w:val="00E44689"/>
    <w:rsid w:val="00E446BF"/>
    <w:rsid w:val="00E44942"/>
    <w:rsid w:val="00E449AF"/>
    <w:rsid w:val="00E44E6E"/>
    <w:rsid w:val="00E44EA4"/>
    <w:rsid w:val="00E44F94"/>
    <w:rsid w:val="00E45065"/>
    <w:rsid w:val="00E450D5"/>
    <w:rsid w:val="00E453A5"/>
    <w:rsid w:val="00E4570E"/>
    <w:rsid w:val="00E45711"/>
    <w:rsid w:val="00E457A6"/>
    <w:rsid w:val="00E45947"/>
    <w:rsid w:val="00E45EB2"/>
    <w:rsid w:val="00E45F0D"/>
    <w:rsid w:val="00E460B2"/>
    <w:rsid w:val="00E461A3"/>
    <w:rsid w:val="00E461EA"/>
    <w:rsid w:val="00E46259"/>
    <w:rsid w:val="00E46476"/>
    <w:rsid w:val="00E465CA"/>
    <w:rsid w:val="00E46A4D"/>
    <w:rsid w:val="00E46A62"/>
    <w:rsid w:val="00E46AA3"/>
    <w:rsid w:val="00E46D78"/>
    <w:rsid w:val="00E46DE4"/>
    <w:rsid w:val="00E46E67"/>
    <w:rsid w:val="00E470AD"/>
    <w:rsid w:val="00E471BC"/>
    <w:rsid w:val="00E47265"/>
    <w:rsid w:val="00E47365"/>
    <w:rsid w:val="00E47454"/>
    <w:rsid w:val="00E474DB"/>
    <w:rsid w:val="00E475BA"/>
    <w:rsid w:val="00E4773A"/>
    <w:rsid w:val="00E47853"/>
    <w:rsid w:val="00E479EA"/>
    <w:rsid w:val="00E47B19"/>
    <w:rsid w:val="00E47ECB"/>
    <w:rsid w:val="00E47F6F"/>
    <w:rsid w:val="00E47FDD"/>
    <w:rsid w:val="00E5004B"/>
    <w:rsid w:val="00E502B7"/>
    <w:rsid w:val="00E5041F"/>
    <w:rsid w:val="00E504DE"/>
    <w:rsid w:val="00E50740"/>
    <w:rsid w:val="00E50E02"/>
    <w:rsid w:val="00E5104A"/>
    <w:rsid w:val="00E51139"/>
    <w:rsid w:val="00E5119A"/>
    <w:rsid w:val="00E51283"/>
    <w:rsid w:val="00E51389"/>
    <w:rsid w:val="00E515AE"/>
    <w:rsid w:val="00E51C8F"/>
    <w:rsid w:val="00E51D3B"/>
    <w:rsid w:val="00E5227E"/>
    <w:rsid w:val="00E52321"/>
    <w:rsid w:val="00E526CB"/>
    <w:rsid w:val="00E52B44"/>
    <w:rsid w:val="00E52BF7"/>
    <w:rsid w:val="00E52C4A"/>
    <w:rsid w:val="00E52D32"/>
    <w:rsid w:val="00E530CD"/>
    <w:rsid w:val="00E53109"/>
    <w:rsid w:val="00E53247"/>
    <w:rsid w:val="00E532CA"/>
    <w:rsid w:val="00E5331B"/>
    <w:rsid w:val="00E534E9"/>
    <w:rsid w:val="00E538CB"/>
    <w:rsid w:val="00E538DA"/>
    <w:rsid w:val="00E53DDD"/>
    <w:rsid w:val="00E53F00"/>
    <w:rsid w:val="00E54012"/>
    <w:rsid w:val="00E5411C"/>
    <w:rsid w:val="00E5436D"/>
    <w:rsid w:val="00E543CA"/>
    <w:rsid w:val="00E545A7"/>
    <w:rsid w:val="00E54669"/>
    <w:rsid w:val="00E5481A"/>
    <w:rsid w:val="00E549FA"/>
    <w:rsid w:val="00E54A47"/>
    <w:rsid w:val="00E54BE0"/>
    <w:rsid w:val="00E54D77"/>
    <w:rsid w:val="00E54E19"/>
    <w:rsid w:val="00E54F1E"/>
    <w:rsid w:val="00E5541C"/>
    <w:rsid w:val="00E55473"/>
    <w:rsid w:val="00E555EB"/>
    <w:rsid w:val="00E55696"/>
    <w:rsid w:val="00E55720"/>
    <w:rsid w:val="00E55794"/>
    <w:rsid w:val="00E55797"/>
    <w:rsid w:val="00E55A14"/>
    <w:rsid w:val="00E55BBB"/>
    <w:rsid w:val="00E55BD2"/>
    <w:rsid w:val="00E55FC9"/>
    <w:rsid w:val="00E5625E"/>
    <w:rsid w:val="00E56438"/>
    <w:rsid w:val="00E564B3"/>
    <w:rsid w:val="00E56C3D"/>
    <w:rsid w:val="00E56C87"/>
    <w:rsid w:val="00E56E38"/>
    <w:rsid w:val="00E5718D"/>
    <w:rsid w:val="00E5737D"/>
    <w:rsid w:val="00E57426"/>
    <w:rsid w:val="00E577DA"/>
    <w:rsid w:val="00E578DD"/>
    <w:rsid w:val="00E57D4B"/>
    <w:rsid w:val="00E57DCB"/>
    <w:rsid w:val="00E57E4D"/>
    <w:rsid w:val="00E6003D"/>
    <w:rsid w:val="00E600C1"/>
    <w:rsid w:val="00E603E5"/>
    <w:rsid w:val="00E603F0"/>
    <w:rsid w:val="00E60427"/>
    <w:rsid w:val="00E60445"/>
    <w:rsid w:val="00E60593"/>
    <w:rsid w:val="00E6064A"/>
    <w:rsid w:val="00E60814"/>
    <w:rsid w:val="00E608EE"/>
    <w:rsid w:val="00E60C6B"/>
    <w:rsid w:val="00E60E23"/>
    <w:rsid w:val="00E60E35"/>
    <w:rsid w:val="00E60F50"/>
    <w:rsid w:val="00E6102E"/>
    <w:rsid w:val="00E61160"/>
    <w:rsid w:val="00E612FD"/>
    <w:rsid w:val="00E613BC"/>
    <w:rsid w:val="00E614E0"/>
    <w:rsid w:val="00E61577"/>
    <w:rsid w:val="00E615F9"/>
    <w:rsid w:val="00E6162C"/>
    <w:rsid w:val="00E61678"/>
    <w:rsid w:val="00E617AD"/>
    <w:rsid w:val="00E61A4C"/>
    <w:rsid w:val="00E61B67"/>
    <w:rsid w:val="00E61D73"/>
    <w:rsid w:val="00E61E15"/>
    <w:rsid w:val="00E61F97"/>
    <w:rsid w:val="00E621EC"/>
    <w:rsid w:val="00E62431"/>
    <w:rsid w:val="00E62620"/>
    <w:rsid w:val="00E62771"/>
    <w:rsid w:val="00E62C5C"/>
    <w:rsid w:val="00E62D02"/>
    <w:rsid w:val="00E62FB8"/>
    <w:rsid w:val="00E632B8"/>
    <w:rsid w:val="00E633F1"/>
    <w:rsid w:val="00E6341D"/>
    <w:rsid w:val="00E634C4"/>
    <w:rsid w:val="00E6350B"/>
    <w:rsid w:val="00E63788"/>
    <w:rsid w:val="00E637B1"/>
    <w:rsid w:val="00E638A0"/>
    <w:rsid w:val="00E638E7"/>
    <w:rsid w:val="00E63BDC"/>
    <w:rsid w:val="00E63BF2"/>
    <w:rsid w:val="00E63C10"/>
    <w:rsid w:val="00E63F38"/>
    <w:rsid w:val="00E63F84"/>
    <w:rsid w:val="00E64440"/>
    <w:rsid w:val="00E646AE"/>
    <w:rsid w:val="00E646CF"/>
    <w:rsid w:val="00E64721"/>
    <w:rsid w:val="00E64757"/>
    <w:rsid w:val="00E649E1"/>
    <w:rsid w:val="00E64E70"/>
    <w:rsid w:val="00E65092"/>
    <w:rsid w:val="00E650C8"/>
    <w:rsid w:val="00E65147"/>
    <w:rsid w:val="00E6525E"/>
    <w:rsid w:val="00E655AE"/>
    <w:rsid w:val="00E65A2B"/>
    <w:rsid w:val="00E65B10"/>
    <w:rsid w:val="00E65B79"/>
    <w:rsid w:val="00E65BD4"/>
    <w:rsid w:val="00E65DBF"/>
    <w:rsid w:val="00E65DE4"/>
    <w:rsid w:val="00E6629C"/>
    <w:rsid w:val="00E666E9"/>
    <w:rsid w:val="00E6679E"/>
    <w:rsid w:val="00E66879"/>
    <w:rsid w:val="00E669B3"/>
    <w:rsid w:val="00E66F51"/>
    <w:rsid w:val="00E66FF1"/>
    <w:rsid w:val="00E67179"/>
    <w:rsid w:val="00E67393"/>
    <w:rsid w:val="00E674B0"/>
    <w:rsid w:val="00E676CB"/>
    <w:rsid w:val="00E67B29"/>
    <w:rsid w:val="00E67BBA"/>
    <w:rsid w:val="00E67CD5"/>
    <w:rsid w:val="00E67D3C"/>
    <w:rsid w:val="00E67D45"/>
    <w:rsid w:val="00E67E82"/>
    <w:rsid w:val="00E67F9D"/>
    <w:rsid w:val="00E70615"/>
    <w:rsid w:val="00E70681"/>
    <w:rsid w:val="00E70796"/>
    <w:rsid w:val="00E708BB"/>
    <w:rsid w:val="00E70B48"/>
    <w:rsid w:val="00E70BE5"/>
    <w:rsid w:val="00E70C1F"/>
    <w:rsid w:val="00E70E66"/>
    <w:rsid w:val="00E70EFF"/>
    <w:rsid w:val="00E7109E"/>
    <w:rsid w:val="00E711AC"/>
    <w:rsid w:val="00E712B6"/>
    <w:rsid w:val="00E71846"/>
    <w:rsid w:val="00E71861"/>
    <w:rsid w:val="00E71B48"/>
    <w:rsid w:val="00E72238"/>
    <w:rsid w:val="00E722DF"/>
    <w:rsid w:val="00E725A1"/>
    <w:rsid w:val="00E7287E"/>
    <w:rsid w:val="00E72ACA"/>
    <w:rsid w:val="00E72C7B"/>
    <w:rsid w:val="00E72D97"/>
    <w:rsid w:val="00E72F27"/>
    <w:rsid w:val="00E72F58"/>
    <w:rsid w:val="00E73004"/>
    <w:rsid w:val="00E73365"/>
    <w:rsid w:val="00E7338B"/>
    <w:rsid w:val="00E7375B"/>
    <w:rsid w:val="00E73817"/>
    <w:rsid w:val="00E7387B"/>
    <w:rsid w:val="00E73A19"/>
    <w:rsid w:val="00E73B47"/>
    <w:rsid w:val="00E73D26"/>
    <w:rsid w:val="00E73D72"/>
    <w:rsid w:val="00E73FC4"/>
    <w:rsid w:val="00E7468C"/>
    <w:rsid w:val="00E74996"/>
    <w:rsid w:val="00E749D3"/>
    <w:rsid w:val="00E74A93"/>
    <w:rsid w:val="00E74C75"/>
    <w:rsid w:val="00E74C78"/>
    <w:rsid w:val="00E74D08"/>
    <w:rsid w:val="00E74DDE"/>
    <w:rsid w:val="00E74E0F"/>
    <w:rsid w:val="00E74E1C"/>
    <w:rsid w:val="00E752EA"/>
    <w:rsid w:val="00E753B4"/>
    <w:rsid w:val="00E75489"/>
    <w:rsid w:val="00E754CB"/>
    <w:rsid w:val="00E7552D"/>
    <w:rsid w:val="00E75575"/>
    <w:rsid w:val="00E757CB"/>
    <w:rsid w:val="00E758B6"/>
    <w:rsid w:val="00E75B23"/>
    <w:rsid w:val="00E75B6E"/>
    <w:rsid w:val="00E75BD2"/>
    <w:rsid w:val="00E75F21"/>
    <w:rsid w:val="00E76219"/>
    <w:rsid w:val="00E76399"/>
    <w:rsid w:val="00E76492"/>
    <w:rsid w:val="00E7655D"/>
    <w:rsid w:val="00E76A33"/>
    <w:rsid w:val="00E76B4A"/>
    <w:rsid w:val="00E76CE7"/>
    <w:rsid w:val="00E76D95"/>
    <w:rsid w:val="00E76F0A"/>
    <w:rsid w:val="00E76F1B"/>
    <w:rsid w:val="00E7717B"/>
    <w:rsid w:val="00E77229"/>
    <w:rsid w:val="00E774E5"/>
    <w:rsid w:val="00E775C1"/>
    <w:rsid w:val="00E775E8"/>
    <w:rsid w:val="00E77735"/>
    <w:rsid w:val="00E7786F"/>
    <w:rsid w:val="00E77A2D"/>
    <w:rsid w:val="00E77A5F"/>
    <w:rsid w:val="00E77B5E"/>
    <w:rsid w:val="00E77C31"/>
    <w:rsid w:val="00E80174"/>
    <w:rsid w:val="00E807CB"/>
    <w:rsid w:val="00E80910"/>
    <w:rsid w:val="00E8094F"/>
    <w:rsid w:val="00E8098B"/>
    <w:rsid w:val="00E80BFC"/>
    <w:rsid w:val="00E80C35"/>
    <w:rsid w:val="00E80E27"/>
    <w:rsid w:val="00E80E5F"/>
    <w:rsid w:val="00E81253"/>
    <w:rsid w:val="00E8129C"/>
    <w:rsid w:val="00E8147B"/>
    <w:rsid w:val="00E8148D"/>
    <w:rsid w:val="00E8200B"/>
    <w:rsid w:val="00E82194"/>
    <w:rsid w:val="00E824A2"/>
    <w:rsid w:val="00E824E3"/>
    <w:rsid w:val="00E825A6"/>
    <w:rsid w:val="00E82661"/>
    <w:rsid w:val="00E82A3F"/>
    <w:rsid w:val="00E82B0F"/>
    <w:rsid w:val="00E82D41"/>
    <w:rsid w:val="00E82F77"/>
    <w:rsid w:val="00E835B2"/>
    <w:rsid w:val="00E8388B"/>
    <w:rsid w:val="00E83953"/>
    <w:rsid w:val="00E83CF3"/>
    <w:rsid w:val="00E83CF5"/>
    <w:rsid w:val="00E842D4"/>
    <w:rsid w:val="00E8444E"/>
    <w:rsid w:val="00E844B2"/>
    <w:rsid w:val="00E8473C"/>
    <w:rsid w:val="00E84743"/>
    <w:rsid w:val="00E848B0"/>
    <w:rsid w:val="00E84BBE"/>
    <w:rsid w:val="00E84C86"/>
    <w:rsid w:val="00E84EE8"/>
    <w:rsid w:val="00E850CB"/>
    <w:rsid w:val="00E85262"/>
    <w:rsid w:val="00E855DB"/>
    <w:rsid w:val="00E857E2"/>
    <w:rsid w:val="00E85999"/>
    <w:rsid w:val="00E859A6"/>
    <w:rsid w:val="00E859C5"/>
    <w:rsid w:val="00E85A0B"/>
    <w:rsid w:val="00E85BE2"/>
    <w:rsid w:val="00E85C58"/>
    <w:rsid w:val="00E85C99"/>
    <w:rsid w:val="00E85E79"/>
    <w:rsid w:val="00E85F46"/>
    <w:rsid w:val="00E85FA5"/>
    <w:rsid w:val="00E85FB7"/>
    <w:rsid w:val="00E85FC2"/>
    <w:rsid w:val="00E86108"/>
    <w:rsid w:val="00E861A1"/>
    <w:rsid w:val="00E86612"/>
    <w:rsid w:val="00E866DE"/>
    <w:rsid w:val="00E866F9"/>
    <w:rsid w:val="00E86921"/>
    <w:rsid w:val="00E86949"/>
    <w:rsid w:val="00E8699E"/>
    <w:rsid w:val="00E86A7D"/>
    <w:rsid w:val="00E86AC2"/>
    <w:rsid w:val="00E86AF1"/>
    <w:rsid w:val="00E86CEE"/>
    <w:rsid w:val="00E871E3"/>
    <w:rsid w:val="00E87322"/>
    <w:rsid w:val="00E879CF"/>
    <w:rsid w:val="00E87A33"/>
    <w:rsid w:val="00E87AE3"/>
    <w:rsid w:val="00E87B68"/>
    <w:rsid w:val="00E90014"/>
    <w:rsid w:val="00E9025A"/>
    <w:rsid w:val="00E90396"/>
    <w:rsid w:val="00E90A6E"/>
    <w:rsid w:val="00E90D09"/>
    <w:rsid w:val="00E90D4A"/>
    <w:rsid w:val="00E91031"/>
    <w:rsid w:val="00E910D9"/>
    <w:rsid w:val="00E91451"/>
    <w:rsid w:val="00E9151C"/>
    <w:rsid w:val="00E91880"/>
    <w:rsid w:val="00E91905"/>
    <w:rsid w:val="00E919A6"/>
    <w:rsid w:val="00E91AF9"/>
    <w:rsid w:val="00E91B61"/>
    <w:rsid w:val="00E91CFE"/>
    <w:rsid w:val="00E91F82"/>
    <w:rsid w:val="00E91FB0"/>
    <w:rsid w:val="00E92079"/>
    <w:rsid w:val="00E92091"/>
    <w:rsid w:val="00E9230D"/>
    <w:rsid w:val="00E926B2"/>
    <w:rsid w:val="00E92739"/>
    <w:rsid w:val="00E927F1"/>
    <w:rsid w:val="00E92FD3"/>
    <w:rsid w:val="00E930C1"/>
    <w:rsid w:val="00E930E4"/>
    <w:rsid w:val="00E9315A"/>
    <w:rsid w:val="00E936BA"/>
    <w:rsid w:val="00E93978"/>
    <w:rsid w:val="00E93A3C"/>
    <w:rsid w:val="00E93D35"/>
    <w:rsid w:val="00E94127"/>
    <w:rsid w:val="00E941E6"/>
    <w:rsid w:val="00E9432C"/>
    <w:rsid w:val="00E94430"/>
    <w:rsid w:val="00E944B7"/>
    <w:rsid w:val="00E94551"/>
    <w:rsid w:val="00E9458F"/>
    <w:rsid w:val="00E9484E"/>
    <w:rsid w:val="00E948CD"/>
    <w:rsid w:val="00E94987"/>
    <w:rsid w:val="00E94AEF"/>
    <w:rsid w:val="00E94B22"/>
    <w:rsid w:val="00E94C71"/>
    <w:rsid w:val="00E94E59"/>
    <w:rsid w:val="00E952FF"/>
    <w:rsid w:val="00E9555E"/>
    <w:rsid w:val="00E95B06"/>
    <w:rsid w:val="00E95C94"/>
    <w:rsid w:val="00E95E99"/>
    <w:rsid w:val="00E95EEB"/>
    <w:rsid w:val="00E95F53"/>
    <w:rsid w:val="00E960FE"/>
    <w:rsid w:val="00E96321"/>
    <w:rsid w:val="00E964F6"/>
    <w:rsid w:val="00E9675D"/>
    <w:rsid w:val="00E96796"/>
    <w:rsid w:val="00E968EA"/>
    <w:rsid w:val="00E9693C"/>
    <w:rsid w:val="00E96983"/>
    <w:rsid w:val="00E96A55"/>
    <w:rsid w:val="00E96A5E"/>
    <w:rsid w:val="00E96B85"/>
    <w:rsid w:val="00E96BD0"/>
    <w:rsid w:val="00E96E4D"/>
    <w:rsid w:val="00E9748B"/>
    <w:rsid w:val="00E97574"/>
    <w:rsid w:val="00E976B1"/>
    <w:rsid w:val="00E97753"/>
    <w:rsid w:val="00E97A94"/>
    <w:rsid w:val="00E97B44"/>
    <w:rsid w:val="00E97BDF"/>
    <w:rsid w:val="00E97EED"/>
    <w:rsid w:val="00EA009F"/>
    <w:rsid w:val="00EA00DC"/>
    <w:rsid w:val="00EA0201"/>
    <w:rsid w:val="00EA0377"/>
    <w:rsid w:val="00EA04F7"/>
    <w:rsid w:val="00EA0AAB"/>
    <w:rsid w:val="00EA0BDC"/>
    <w:rsid w:val="00EA0E9A"/>
    <w:rsid w:val="00EA11F7"/>
    <w:rsid w:val="00EA1209"/>
    <w:rsid w:val="00EA137F"/>
    <w:rsid w:val="00EA178D"/>
    <w:rsid w:val="00EA17BB"/>
    <w:rsid w:val="00EA1930"/>
    <w:rsid w:val="00EA193A"/>
    <w:rsid w:val="00EA1B09"/>
    <w:rsid w:val="00EA20BE"/>
    <w:rsid w:val="00EA2202"/>
    <w:rsid w:val="00EA2252"/>
    <w:rsid w:val="00EA2306"/>
    <w:rsid w:val="00EA261B"/>
    <w:rsid w:val="00EA26DB"/>
    <w:rsid w:val="00EA27E1"/>
    <w:rsid w:val="00EA292E"/>
    <w:rsid w:val="00EA2A0A"/>
    <w:rsid w:val="00EA2D2A"/>
    <w:rsid w:val="00EA2D7A"/>
    <w:rsid w:val="00EA309B"/>
    <w:rsid w:val="00EA30B5"/>
    <w:rsid w:val="00EA320B"/>
    <w:rsid w:val="00EA3229"/>
    <w:rsid w:val="00EA328B"/>
    <w:rsid w:val="00EA3360"/>
    <w:rsid w:val="00EA352E"/>
    <w:rsid w:val="00EA355D"/>
    <w:rsid w:val="00EA35D5"/>
    <w:rsid w:val="00EA36EB"/>
    <w:rsid w:val="00EA3AC5"/>
    <w:rsid w:val="00EA3B17"/>
    <w:rsid w:val="00EA3C03"/>
    <w:rsid w:val="00EA3E16"/>
    <w:rsid w:val="00EA3F9F"/>
    <w:rsid w:val="00EA4318"/>
    <w:rsid w:val="00EA4425"/>
    <w:rsid w:val="00EA4496"/>
    <w:rsid w:val="00EA47DA"/>
    <w:rsid w:val="00EA4E98"/>
    <w:rsid w:val="00EA4FA2"/>
    <w:rsid w:val="00EA5169"/>
    <w:rsid w:val="00EA5178"/>
    <w:rsid w:val="00EA53A7"/>
    <w:rsid w:val="00EA55BB"/>
    <w:rsid w:val="00EA581D"/>
    <w:rsid w:val="00EA5945"/>
    <w:rsid w:val="00EA5A54"/>
    <w:rsid w:val="00EA5B90"/>
    <w:rsid w:val="00EA5C20"/>
    <w:rsid w:val="00EA5E00"/>
    <w:rsid w:val="00EA6283"/>
    <w:rsid w:val="00EA63D8"/>
    <w:rsid w:val="00EA6494"/>
    <w:rsid w:val="00EA6705"/>
    <w:rsid w:val="00EA681F"/>
    <w:rsid w:val="00EA6A32"/>
    <w:rsid w:val="00EA6C95"/>
    <w:rsid w:val="00EA6F92"/>
    <w:rsid w:val="00EA6FB5"/>
    <w:rsid w:val="00EA710F"/>
    <w:rsid w:val="00EA716E"/>
    <w:rsid w:val="00EA72D2"/>
    <w:rsid w:val="00EA73A2"/>
    <w:rsid w:val="00EA74EE"/>
    <w:rsid w:val="00EA7612"/>
    <w:rsid w:val="00EA77E4"/>
    <w:rsid w:val="00EA7A3B"/>
    <w:rsid w:val="00EA7BC2"/>
    <w:rsid w:val="00EA7CE3"/>
    <w:rsid w:val="00EA7D03"/>
    <w:rsid w:val="00EA7E3A"/>
    <w:rsid w:val="00EA7E6F"/>
    <w:rsid w:val="00EB0353"/>
    <w:rsid w:val="00EB0440"/>
    <w:rsid w:val="00EB048C"/>
    <w:rsid w:val="00EB06A7"/>
    <w:rsid w:val="00EB06AF"/>
    <w:rsid w:val="00EB0771"/>
    <w:rsid w:val="00EB0803"/>
    <w:rsid w:val="00EB084E"/>
    <w:rsid w:val="00EB0992"/>
    <w:rsid w:val="00EB0A63"/>
    <w:rsid w:val="00EB0D09"/>
    <w:rsid w:val="00EB0D71"/>
    <w:rsid w:val="00EB0E18"/>
    <w:rsid w:val="00EB12CE"/>
    <w:rsid w:val="00EB160B"/>
    <w:rsid w:val="00EB18A1"/>
    <w:rsid w:val="00EB1ABA"/>
    <w:rsid w:val="00EB1B60"/>
    <w:rsid w:val="00EB1C69"/>
    <w:rsid w:val="00EB1D9B"/>
    <w:rsid w:val="00EB1E7E"/>
    <w:rsid w:val="00EB1F6D"/>
    <w:rsid w:val="00EB21A7"/>
    <w:rsid w:val="00EB21B7"/>
    <w:rsid w:val="00EB224A"/>
    <w:rsid w:val="00EB22B7"/>
    <w:rsid w:val="00EB24B7"/>
    <w:rsid w:val="00EB2589"/>
    <w:rsid w:val="00EB2618"/>
    <w:rsid w:val="00EB273F"/>
    <w:rsid w:val="00EB2A69"/>
    <w:rsid w:val="00EB2B53"/>
    <w:rsid w:val="00EB2B95"/>
    <w:rsid w:val="00EB2D43"/>
    <w:rsid w:val="00EB2D87"/>
    <w:rsid w:val="00EB2E45"/>
    <w:rsid w:val="00EB2E62"/>
    <w:rsid w:val="00EB312C"/>
    <w:rsid w:val="00EB3269"/>
    <w:rsid w:val="00EB327F"/>
    <w:rsid w:val="00EB33EF"/>
    <w:rsid w:val="00EB354B"/>
    <w:rsid w:val="00EB35E6"/>
    <w:rsid w:val="00EB3641"/>
    <w:rsid w:val="00EB37BE"/>
    <w:rsid w:val="00EB37E3"/>
    <w:rsid w:val="00EB3877"/>
    <w:rsid w:val="00EB3912"/>
    <w:rsid w:val="00EB3960"/>
    <w:rsid w:val="00EB3975"/>
    <w:rsid w:val="00EB3C5F"/>
    <w:rsid w:val="00EB3D66"/>
    <w:rsid w:val="00EB3F54"/>
    <w:rsid w:val="00EB41BA"/>
    <w:rsid w:val="00EB42AF"/>
    <w:rsid w:val="00EB444F"/>
    <w:rsid w:val="00EB457D"/>
    <w:rsid w:val="00EB45C9"/>
    <w:rsid w:val="00EB4746"/>
    <w:rsid w:val="00EB4782"/>
    <w:rsid w:val="00EB48EE"/>
    <w:rsid w:val="00EB4AD5"/>
    <w:rsid w:val="00EB4DBB"/>
    <w:rsid w:val="00EB4E78"/>
    <w:rsid w:val="00EB511B"/>
    <w:rsid w:val="00EB537B"/>
    <w:rsid w:val="00EB53AD"/>
    <w:rsid w:val="00EB55A8"/>
    <w:rsid w:val="00EB59BA"/>
    <w:rsid w:val="00EB5ADA"/>
    <w:rsid w:val="00EB5D8C"/>
    <w:rsid w:val="00EB5F16"/>
    <w:rsid w:val="00EB5F35"/>
    <w:rsid w:val="00EB614D"/>
    <w:rsid w:val="00EB6613"/>
    <w:rsid w:val="00EB6677"/>
    <w:rsid w:val="00EB6B04"/>
    <w:rsid w:val="00EB6B68"/>
    <w:rsid w:val="00EB6E77"/>
    <w:rsid w:val="00EB6F41"/>
    <w:rsid w:val="00EB7039"/>
    <w:rsid w:val="00EB72AB"/>
    <w:rsid w:val="00EB7523"/>
    <w:rsid w:val="00EB773D"/>
    <w:rsid w:val="00EB779D"/>
    <w:rsid w:val="00EB7945"/>
    <w:rsid w:val="00EB7B27"/>
    <w:rsid w:val="00EB7B6E"/>
    <w:rsid w:val="00EB7C8F"/>
    <w:rsid w:val="00EB7D91"/>
    <w:rsid w:val="00EC00BF"/>
    <w:rsid w:val="00EC0258"/>
    <w:rsid w:val="00EC0A24"/>
    <w:rsid w:val="00EC0C34"/>
    <w:rsid w:val="00EC0E38"/>
    <w:rsid w:val="00EC1017"/>
    <w:rsid w:val="00EC114F"/>
    <w:rsid w:val="00EC1167"/>
    <w:rsid w:val="00EC1636"/>
    <w:rsid w:val="00EC1672"/>
    <w:rsid w:val="00EC1A8A"/>
    <w:rsid w:val="00EC1AA1"/>
    <w:rsid w:val="00EC1ADF"/>
    <w:rsid w:val="00EC1BD9"/>
    <w:rsid w:val="00EC1D8F"/>
    <w:rsid w:val="00EC1F2B"/>
    <w:rsid w:val="00EC1F67"/>
    <w:rsid w:val="00EC2277"/>
    <w:rsid w:val="00EC22BC"/>
    <w:rsid w:val="00EC27CC"/>
    <w:rsid w:val="00EC2841"/>
    <w:rsid w:val="00EC29CD"/>
    <w:rsid w:val="00EC2C3F"/>
    <w:rsid w:val="00EC2E5C"/>
    <w:rsid w:val="00EC2EA1"/>
    <w:rsid w:val="00EC3072"/>
    <w:rsid w:val="00EC3113"/>
    <w:rsid w:val="00EC33F4"/>
    <w:rsid w:val="00EC3737"/>
    <w:rsid w:val="00EC37C0"/>
    <w:rsid w:val="00EC3A00"/>
    <w:rsid w:val="00EC3A78"/>
    <w:rsid w:val="00EC3C93"/>
    <w:rsid w:val="00EC3DEC"/>
    <w:rsid w:val="00EC3EDF"/>
    <w:rsid w:val="00EC40A3"/>
    <w:rsid w:val="00EC40F2"/>
    <w:rsid w:val="00EC4207"/>
    <w:rsid w:val="00EC4360"/>
    <w:rsid w:val="00EC45DD"/>
    <w:rsid w:val="00EC47A6"/>
    <w:rsid w:val="00EC4817"/>
    <w:rsid w:val="00EC499D"/>
    <w:rsid w:val="00EC4A51"/>
    <w:rsid w:val="00EC4B8C"/>
    <w:rsid w:val="00EC4C85"/>
    <w:rsid w:val="00EC4E6F"/>
    <w:rsid w:val="00EC5630"/>
    <w:rsid w:val="00EC566E"/>
    <w:rsid w:val="00EC5682"/>
    <w:rsid w:val="00EC5893"/>
    <w:rsid w:val="00EC59B3"/>
    <w:rsid w:val="00EC5B89"/>
    <w:rsid w:val="00EC5C1D"/>
    <w:rsid w:val="00EC5C41"/>
    <w:rsid w:val="00EC5DF7"/>
    <w:rsid w:val="00EC61CD"/>
    <w:rsid w:val="00EC6233"/>
    <w:rsid w:val="00EC6335"/>
    <w:rsid w:val="00EC63EC"/>
    <w:rsid w:val="00EC698A"/>
    <w:rsid w:val="00EC6C84"/>
    <w:rsid w:val="00EC6CA5"/>
    <w:rsid w:val="00EC6DF3"/>
    <w:rsid w:val="00EC6FAA"/>
    <w:rsid w:val="00EC70FE"/>
    <w:rsid w:val="00EC723E"/>
    <w:rsid w:val="00EC741E"/>
    <w:rsid w:val="00EC765B"/>
    <w:rsid w:val="00EC768D"/>
    <w:rsid w:val="00EC77D5"/>
    <w:rsid w:val="00EC77E7"/>
    <w:rsid w:val="00EC77FE"/>
    <w:rsid w:val="00EC7941"/>
    <w:rsid w:val="00EC7943"/>
    <w:rsid w:val="00EC79C0"/>
    <w:rsid w:val="00EC7B0C"/>
    <w:rsid w:val="00EC7C91"/>
    <w:rsid w:val="00EC7E65"/>
    <w:rsid w:val="00EC7EBA"/>
    <w:rsid w:val="00ED0019"/>
    <w:rsid w:val="00ED0184"/>
    <w:rsid w:val="00ED022C"/>
    <w:rsid w:val="00ED02B4"/>
    <w:rsid w:val="00ED033D"/>
    <w:rsid w:val="00ED0371"/>
    <w:rsid w:val="00ED0467"/>
    <w:rsid w:val="00ED050F"/>
    <w:rsid w:val="00ED0563"/>
    <w:rsid w:val="00ED07A9"/>
    <w:rsid w:val="00ED0B27"/>
    <w:rsid w:val="00ED0FD5"/>
    <w:rsid w:val="00ED0FF9"/>
    <w:rsid w:val="00ED1156"/>
    <w:rsid w:val="00ED1293"/>
    <w:rsid w:val="00ED1361"/>
    <w:rsid w:val="00ED14E1"/>
    <w:rsid w:val="00ED1852"/>
    <w:rsid w:val="00ED1921"/>
    <w:rsid w:val="00ED193C"/>
    <w:rsid w:val="00ED199E"/>
    <w:rsid w:val="00ED1A42"/>
    <w:rsid w:val="00ED1D4A"/>
    <w:rsid w:val="00ED1E74"/>
    <w:rsid w:val="00ED21E9"/>
    <w:rsid w:val="00ED2228"/>
    <w:rsid w:val="00ED23FC"/>
    <w:rsid w:val="00ED2424"/>
    <w:rsid w:val="00ED245E"/>
    <w:rsid w:val="00ED2512"/>
    <w:rsid w:val="00ED25B6"/>
    <w:rsid w:val="00ED264F"/>
    <w:rsid w:val="00ED29C0"/>
    <w:rsid w:val="00ED29EC"/>
    <w:rsid w:val="00ED2B75"/>
    <w:rsid w:val="00ED2B90"/>
    <w:rsid w:val="00ED2E52"/>
    <w:rsid w:val="00ED30E7"/>
    <w:rsid w:val="00ED3188"/>
    <w:rsid w:val="00ED32BD"/>
    <w:rsid w:val="00ED3451"/>
    <w:rsid w:val="00ED34F1"/>
    <w:rsid w:val="00ED359B"/>
    <w:rsid w:val="00ED3638"/>
    <w:rsid w:val="00ED3759"/>
    <w:rsid w:val="00ED38C6"/>
    <w:rsid w:val="00ED3D1A"/>
    <w:rsid w:val="00ED3E74"/>
    <w:rsid w:val="00ED4039"/>
    <w:rsid w:val="00ED40CE"/>
    <w:rsid w:val="00ED40F7"/>
    <w:rsid w:val="00ED439B"/>
    <w:rsid w:val="00ED4768"/>
    <w:rsid w:val="00ED4AE9"/>
    <w:rsid w:val="00ED4B69"/>
    <w:rsid w:val="00ED4C1F"/>
    <w:rsid w:val="00ED4C57"/>
    <w:rsid w:val="00ED4C9D"/>
    <w:rsid w:val="00ED4CFB"/>
    <w:rsid w:val="00ED4D7F"/>
    <w:rsid w:val="00ED4FF5"/>
    <w:rsid w:val="00ED5007"/>
    <w:rsid w:val="00ED501B"/>
    <w:rsid w:val="00ED50C6"/>
    <w:rsid w:val="00ED5253"/>
    <w:rsid w:val="00ED5403"/>
    <w:rsid w:val="00ED5635"/>
    <w:rsid w:val="00ED569E"/>
    <w:rsid w:val="00ED590D"/>
    <w:rsid w:val="00ED5964"/>
    <w:rsid w:val="00ED5AF8"/>
    <w:rsid w:val="00ED5BA6"/>
    <w:rsid w:val="00ED5C3D"/>
    <w:rsid w:val="00ED5DCB"/>
    <w:rsid w:val="00ED5E6B"/>
    <w:rsid w:val="00ED6238"/>
    <w:rsid w:val="00ED6333"/>
    <w:rsid w:val="00ED6467"/>
    <w:rsid w:val="00ED66B5"/>
    <w:rsid w:val="00ED6848"/>
    <w:rsid w:val="00ED6855"/>
    <w:rsid w:val="00ED6A62"/>
    <w:rsid w:val="00ED6D16"/>
    <w:rsid w:val="00ED6EC8"/>
    <w:rsid w:val="00ED711C"/>
    <w:rsid w:val="00ED76E4"/>
    <w:rsid w:val="00ED789A"/>
    <w:rsid w:val="00ED794E"/>
    <w:rsid w:val="00ED7A36"/>
    <w:rsid w:val="00ED7A77"/>
    <w:rsid w:val="00ED7B93"/>
    <w:rsid w:val="00ED7C1D"/>
    <w:rsid w:val="00ED7EAF"/>
    <w:rsid w:val="00ED7F50"/>
    <w:rsid w:val="00EE00B2"/>
    <w:rsid w:val="00EE00F2"/>
    <w:rsid w:val="00EE01A4"/>
    <w:rsid w:val="00EE0812"/>
    <w:rsid w:val="00EE0853"/>
    <w:rsid w:val="00EE0962"/>
    <w:rsid w:val="00EE09B9"/>
    <w:rsid w:val="00EE0A4E"/>
    <w:rsid w:val="00EE0C04"/>
    <w:rsid w:val="00EE0DFC"/>
    <w:rsid w:val="00EE0ED4"/>
    <w:rsid w:val="00EE0F0A"/>
    <w:rsid w:val="00EE0F96"/>
    <w:rsid w:val="00EE0FE3"/>
    <w:rsid w:val="00EE1371"/>
    <w:rsid w:val="00EE1394"/>
    <w:rsid w:val="00EE13D5"/>
    <w:rsid w:val="00EE17B1"/>
    <w:rsid w:val="00EE1A91"/>
    <w:rsid w:val="00EE1BF4"/>
    <w:rsid w:val="00EE1CB0"/>
    <w:rsid w:val="00EE1EBB"/>
    <w:rsid w:val="00EE208B"/>
    <w:rsid w:val="00EE20E6"/>
    <w:rsid w:val="00EE21FF"/>
    <w:rsid w:val="00EE2235"/>
    <w:rsid w:val="00EE223D"/>
    <w:rsid w:val="00EE2384"/>
    <w:rsid w:val="00EE247A"/>
    <w:rsid w:val="00EE2896"/>
    <w:rsid w:val="00EE28E3"/>
    <w:rsid w:val="00EE29D5"/>
    <w:rsid w:val="00EE2ACB"/>
    <w:rsid w:val="00EE2B8C"/>
    <w:rsid w:val="00EE2CD1"/>
    <w:rsid w:val="00EE2D47"/>
    <w:rsid w:val="00EE3208"/>
    <w:rsid w:val="00EE3558"/>
    <w:rsid w:val="00EE3661"/>
    <w:rsid w:val="00EE36CE"/>
    <w:rsid w:val="00EE3726"/>
    <w:rsid w:val="00EE3A32"/>
    <w:rsid w:val="00EE3A72"/>
    <w:rsid w:val="00EE3F92"/>
    <w:rsid w:val="00EE4093"/>
    <w:rsid w:val="00EE4361"/>
    <w:rsid w:val="00EE43F8"/>
    <w:rsid w:val="00EE44D9"/>
    <w:rsid w:val="00EE46B6"/>
    <w:rsid w:val="00EE4B22"/>
    <w:rsid w:val="00EE4BEB"/>
    <w:rsid w:val="00EE4CEE"/>
    <w:rsid w:val="00EE4EA2"/>
    <w:rsid w:val="00EE4F97"/>
    <w:rsid w:val="00EE52AE"/>
    <w:rsid w:val="00EE54A3"/>
    <w:rsid w:val="00EE54C0"/>
    <w:rsid w:val="00EE54CF"/>
    <w:rsid w:val="00EE563C"/>
    <w:rsid w:val="00EE5816"/>
    <w:rsid w:val="00EE586E"/>
    <w:rsid w:val="00EE595D"/>
    <w:rsid w:val="00EE5B50"/>
    <w:rsid w:val="00EE5F22"/>
    <w:rsid w:val="00EE5FC2"/>
    <w:rsid w:val="00EE6551"/>
    <w:rsid w:val="00EE679F"/>
    <w:rsid w:val="00EE68DE"/>
    <w:rsid w:val="00EE6934"/>
    <w:rsid w:val="00EE6982"/>
    <w:rsid w:val="00EE6986"/>
    <w:rsid w:val="00EE6BC9"/>
    <w:rsid w:val="00EE6D06"/>
    <w:rsid w:val="00EE6D9A"/>
    <w:rsid w:val="00EE7348"/>
    <w:rsid w:val="00EE7363"/>
    <w:rsid w:val="00EE73D2"/>
    <w:rsid w:val="00EE7833"/>
    <w:rsid w:val="00EE783C"/>
    <w:rsid w:val="00EE78A0"/>
    <w:rsid w:val="00EE7A1E"/>
    <w:rsid w:val="00EE7CFB"/>
    <w:rsid w:val="00EE7E2F"/>
    <w:rsid w:val="00EF00C7"/>
    <w:rsid w:val="00EF00F2"/>
    <w:rsid w:val="00EF02F1"/>
    <w:rsid w:val="00EF0368"/>
    <w:rsid w:val="00EF0647"/>
    <w:rsid w:val="00EF086E"/>
    <w:rsid w:val="00EF08B4"/>
    <w:rsid w:val="00EF09F0"/>
    <w:rsid w:val="00EF09FD"/>
    <w:rsid w:val="00EF0A94"/>
    <w:rsid w:val="00EF0B50"/>
    <w:rsid w:val="00EF0C72"/>
    <w:rsid w:val="00EF0DA4"/>
    <w:rsid w:val="00EF0ED0"/>
    <w:rsid w:val="00EF0F34"/>
    <w:rsid w:val="00EF10F4"/>
    <w:rsid w:val="00EF1220"/>
    <w:rsid w:val="00EF1647"/>
    <w:rsid w:val="00EF174B"/>
    <w:rsid w:val="00EF1788"/>
    <w:rsid w:val="00EF183D"/>
    <w:rsid w:val="00EF187C"/>
    <w:rsid w:val="00EF198A"/>
    <w:rsid w:val="00EF19A1"/>
    <w:rsid w:val="00EF1A31"/>
    <w:rsid w:val="00EF1F66"/>
    <w:rsid w:val="00EF1FC7"/>
    <w:rsid w:val="00EF20FB"/>
    <w:rsid w:val="00EF2146"/>
    <w:rsid w:val="00EF24A9"/>
    <w:rsid w:val="00EF24C0"/>
    <w:rsid w:val="00EF251C"/>
    <w:rsid w:val="00EF26DE"/>
    <w:rsid w:val="00EF2A67"/>
    <w:rsid w:val="00EF2B0C"/>
    <w:rsid w:val="00EF2B6A"/>
    <w:rsid w:val="00EF2D04"/>
    <w:rsid w:val="00EF2F56"/>
    <w:rsid w:val="00EF2FF1"/>
    <w:rsid w:val="00EF314C"/>
    <w:rsid w:val="00EF34C1"/>
    <w:rsid w:val="00EF3563"/>
    <w:rsid w:val="00EF37FD"/>
    <w:rsid w:val="00EF38B0"/>
    <w:rsid w:val="00EF38EF"/>
    <w:rsid w:val="00EF39DA"/>
    <w:rsid w:val="00EF3B82"/>
    <w:rsid w:val="00EF3DE1"/>
    <w:rsid w:val="00EF3F21"/>
    <w:rsid w:val="00EF4033"/>
    <w:rsid w:val="00EF4303"/>
    <w:rsid w:val="00EF4333"/>
    <w:rsid w:val="00EF4559"/>
    <w:rsid w:val="00EF4663"/>
    <w:rsid w:val="00EF4753"/>
    <w:rsid w:val="00EF4777"/>
    <w:rsid w:val="00EF477A"/>
    <w:rsid w:val="00EF4904"/>
    <w:rsid w:val="00EF4A99"/>
    <w:rsid w:val="00EF4B63"/>
    <w:rsid w:val="00EF4C54"/>
    <w:rsid w:val="00EF4F45"/>
    <w:rsid w:val="00EF5003"/>
    <w:rsid w:val="00EF5097"/>
    <w:rsid w:val="00EF5212"/>
    <w:rsid w:val="00EF530F"/>
    <w:rsid w:val="00EF542C"/>
    <w:rsid w:val="00EF555E"/>
    <w:rsid w:val="00EF55D2"/>
    <w:rsid w:val="00EF5A45"/>
    <w:rsid w:val="00EF5C72"/>
    <w:rsid w:val="00EF5CB7"/>
    <w:rsid w:val="00EF5DE0"/>
    <w:rsid w:val="00EF6029"/>
    <w:rsid w:val="00EF6133"/>
    <w:rsid w:val="00EF6144"/>
    <w:rsid w:val="00EF61AB"/>
    <w:rsid w:val="00EF61D8"/>
    <w:rsid w:val="00EF64ED"/>
    <w:rsid w:val="00EF651C"/>
    <w:rsid w:val="00EF66FF"/>
    <w:rsid w:val="00EF69E9"/>
    <w:rsid w:val="00EF6B78"/>
    <w:rsid w:val="00EF6C69"/>
    <w:rsid w:val="00EF6D74"/>
    <w:rsid w:val="00EF6EBA"/>
    <w:rsid w:val="00EF6FEE"/>
    <w:rsid w:val="00EF70F9"/>
    <w:rsid w:val="00EF7459"/>
    <w:rsid w:val="00EF753A"/>
    <w:rsid w:val="00EF75F5"/>
    <w:rsid w:val="00EF76AC"/>
    <w:rsid w:val="00EF776A"/>
    <w:rsid w:val="00EF776F"/>
    <w:rsid w:val="00EF780C"/>
    <w:rsid w:val="00EF78F0"/>
    <w:rsid w:val="00EF7906"/>
    <w:rsid w:val="00EF7A1F"/>
    <w:rsid w:val="00EF7AD9"/>
    <w:rsid w:val="00EF7B6D"/>
    <w:rsid w:val="00EF7C4D"/>
    <w:rsid w:val="00EF7D38"/>
    <w:rsid w:val="00EF7E25"/>
    <w:rsid w:val="00F00162"/>
    <w:rsid w:val="00F00163"/>
    <w:rsid w:val="00F002BE"/>
    <w:rsid w:val="00F003A7"/>
    <w:rsid w:val="00F00691"/>
    <w:rsid w:val="00F00770"/>
    <w:rsid w:val="00F0077C"/>
    <w:rsid w:val="00F0088C"/>
    <w:rsid w:val="00F00A12"/>
    <w:rsid w:val="00F00C06"/>
    <w:rsid w:val="00F00D67"/>
    <w:rsid w:val="00F00D78"/>
    <w:rsid w:val="00F00D7E"/>
    <w:rsid w:val="00F00DC9"/>
    <w:rsid w:val="00F00F52"/>
    <w:rsid w:val="00F01224"/>
    <w:rsid w:val="00F01227"/>
    <w:rsid w:val="00F013C4"/>
    <w:rsid w:val="00F0171B"/>
    <w:rsid w:val="00F017BC"/>
    <w:rsid w:val="00F0189E"/>
    <w:rsid w:val="00F018DC"/>
    <w:rsid w:val="00F01999"/>
    <w:rsid w:val="00F01A00"/>
    <w:rsid w:val="00F01D8A"/>
    <w:rsid w:val="00F01DF9"/>
    <w:rsid w:val="00F01E2C"/>
    <w:rsid w:val="00F02054"/>
    <w:rsid w:val="00F020E3"/>
    <w:rsid w:val="00F02313"/>
    <w:rsid w:val="00F0263D"/>
    <w:rsid w:val="00F0287B"/>
    <w:rsid w:val="00F02986"/>
    <w:rsid w:val="00F02AA8"/>
    <w:rsid w:val="00F02D8E"/>
    <w:rsid w:val="00F03145"/>
    <w:rsid w:val="00F031FE"/>
    <w:rsid w:val="00F03272"/>
    <w:rsid w:val="00F034B7"/>
    <w:rsid w:val="00F034B8"/>
    <w:rsid w:val="00F035CF"/>
    <w:rsid w:val="00F035EB"/>
    <w:rsid w:val="00F03786"/>
    <w:rsid w:val="00F03912"/>
    <w:rsid w:val="00F0399A"/>
    <w:rsid w:val="00F03CD4"/>
    <w:rsid w:val="00F03D33"/>
    <w:rsid w:val="00F03E9B"/>
    <w:rsid w:val="00F03F69"/>
    <w:rsid w:val="00F03FB0"/>
    <w:rsid w:val="00F040A1"/>
    <w:rsid w:val="00F0431B"/>
    <w:rsid w:val="00F046B3"/>
    <w:rsid w:val="00F04700"/>
    <w:rsid w:val="00F0474C"/>
    <w:rsid w:val="00F04A4D"/>
    <w:rsid w:val="00F04CE0"/>
    <w:rsid w:val="00F04EB7"/>
    <w:rsid w:val="00F04F02"/>
    <w:rsid w:val="00F05102"/>
    <w:rsid w:val="00F0521E"/>
    <w:rsid w:val="00F05239"/>
    <w:rsid w:val="00F055A0"/>
    <w:rsid w:val="00F05636"/>
    <w:rsid w:val="00F05648"/>
    <w:rsid w:val="00F0583D"/>
    <w:rsid w:val="00F05AC2"/>
    <w:rsid w:val="00F05E1A"/>
    <w:rsid w:val="00F05FEF"/>
    <w:rsid w:val="00F0600E"/>
    <w:rsid w:val="00F06079"/>
    <w:rsid w:val="00F060CB"/>
    <w:rsid w:val="00F062CA"/>
    <w:rsid w:val="00F063B5"/>
    <w:rsid w:val="00F0669B"/>
    <w:rsid w:val="00F0682B"/>
    <w:rsid w:val="00F06DEF"/>
    <w:rsid w:val="00F06E8F"/>
    <w:rsid w:val="00F073AB"/>
    <w:rsid w:val="00F07577"/>
    <w:rsid w:val="00F07592"/>
    <w:rsid w:val="00F0760B"/>
    <w:rsid w:val="00F077BC"/>
    <w:rsid w:val="00F078C5"/>
    <w:rsid w:val="00F07A06"/>
    <w:rsid w:val="00F07C16"/>
    <w:rsid w:val="00F07C2A"/>
    <w:rsid w:val="00F07D8F"/>
    <w:rsid w:val="00F07EBF"/>
    <w:rsid w:val="00F10127"/>
    <w:rsid w:val="00F1025F"/>
    <w:rsid w:val="00F103CA"/>
    <w:rsid w:val="00F10452"/>
    <w:rsid w:val="00F104CF"/>
    <w:rsid w:val="00F104F7"/>
    <w:rsid w:val="00F107AA"/>
    <w:rsid w:val="00F10819"/>
    <w:rsid w:val="00F10824"/>
    <w:rsid w:val="00F1089E"/>
    <w:rsid w:val="00F109C8"/>
    <w:rsid w:val="00F10ED7"/>
    <w:rsid w:val="00F10FFD"/>
    <w:rsid w:val="00F11102"/>
    <w:rsid w:val="00F11327"/>
    <w:rsid w:val="00F115C0"/>
    <w:rsid w:val="00F11721"/>
    <w:rsid w:val="00F117B0"/>
    <w:rsid w:val="00F1189E"/>
    <w:rsid w:val="00F11932"/>
    <w:rsid w:val="00F11AA5"/>
    <w:rsid w:val="00F11D73"/>
    <w:rsid w:val="00F120E7"/>
    <w:rsid w:val="00F1229C"/>
    <w:rsid w:val="00F12568"/>
    <w:rsid w:val="00F127BD"/>
    <w:rsid w:val="00F12986"/>
    <w:rsid w:val="00F12A35"/>
    <w:rsid w:val="00F12D79"/>
    <w:rsid w:val="00F12E1A"/>
    <w:rsid w:val="00F12F59"/>
    <w:rsid w:val="00F12FBF"/>
    <w:rsid w:val="00F13015"/>
    <w:rsid w:val="00F132D3"/>
    <w:rsid w:val="00F13594"/>
    <w:rsid w:val="00F137A0"/>
    <w:rsid w:val="00F137F9"/>
    <w:rsid w:val="00F13836"/>
    <w:rsid w:val="00F139E9"/>
    <w:rsid w:val="00F13A76"/>
    <w:rsid w:val="00F13E53"/>
    <w:rsid w:val="00F14092"/>
    <w:rsid w:val="00F1424C"/>
    <w:rsid w:val="00F145BB"/>
    <w:rsid w:val="00F1474B"/>
    <w:rsid w:val="00F147E6"/>
    <w:rsid w:val="00F1488A"/>
    <w:rsid w:val="00F1499E"/>
    <w:rsid w:val="00F149E7"/>
    <w:rsid w:val="00F14C2A"/>
    <w:rsid w:val="00F14CAE"/>
    <w:rsid w:val="00F14FE4"/>
    <w:rsid w:val="00F15095"/>
    <w:rsid w:val="00F15106"/>
    <w:rsid w:val="00F151CD"/>
    <w:rsid w:val="00F1521F"/>
    <w:rsid w:val="00F15301"/>
    <w:rsid w:val="00F15320"/>
    <w:rsid w:val="00F15692"/>
    <w:rsid w:val="00F156EF"/>
    <w:rsid w:val="00F15782"/>
    <w:rsid w:val="00F15BB6"/>
    <w:rsid w:val="00F15E89"/>
    <w:rsid w:val="00F161A1"/>
    <w:rsid w:val="00F16202"/>
    <w:rsid w:val="00F162E7"/>
    <w:rsid w:val="00F16710"/>
    <w:rsid w:val="00F167AB"/>
    <w:rsid w:val="00F16994"/>
    <w:rsid w:val="00F169B6"/>
    <w:rsid w:val="00F16A40"/>
    <w:rsid w:val="00F16C37"/>
    <w:rsid w:val="00F16E97"/>
    <w:rsid w:val="00F16EE5"/>
    <w:rsid w:val="00F16F7B"/>
    <w:rsid w:val="00F16FD1"/>
    <w:rsid w:val="00F173DC"/>
    <w:rsid w:val="00F17673"/>
    <w:rsid w:val="00F17920"/>
    <w:rsid w:val="00F17B25"/>
    <w:rsid w:val="00F17CAF"/>
    <w:rsid w:val="00F17D4D"/>
    <w:rsid w:val="00F17EF0"/>
    <w:rsid w:val="00F17FDB"/>
    <w:rsid w:val="00F17FF6"/>
    <w:rsid w:val="00F200A0"/>
    <w:rsid w:val="00F201CA"/>
    <w:rsid w:val="00F202C5"/>
    <w:rsid w:val="00F20350"/>
    <w:rsid w:val="00F2039E"/>
    <w:rsid w:val="00F206DD"/>
    <w:rsid w:val="00F20B51"/>
    <w:rsid w:val="00F20F14"/>
    <w:rsid w:val="00F216FA"/>
    <w:rsid w:val="00F21733"/>
    <w:rsid w:val="00F21811"/>
    <w:rsid w:val="00F21A1B"/>
    <w:rsid w:val="00F21CAE"/>
    <w:rsid w:val="00F21D8F"/>
    <w:rsid w:val="00F223DB"/>
    <w:rsid w:val="00F2245F"/>
    <w:rsid w:val="00F22467"/>
    <w:rsid w:val="00F22511"/>
    <w:rsid w:val="00F22537"/>
    <w:rsid w:val="00F22543"/>
    <w:rsid w:val="00F22572"/>
    <w:rsid w:val="00F22792"/>
    <w:rsid w:val="00F22BEA"/>
    <w:rsid w:val="00F22C61"/>
    <w:rsid w:val="00F22CC6"/>
    <w:rsid w:val="00F22D7B"/>
    <w:rsid w:val="00F22DAD"/>
    <w:rsid w:val="00F230B6"/>
    <w:rsid w:val="00F23373"/>
    <w:rsid w:val="00F23574"/>
    <w:rsid w:val="00F235BC"/>
    <w:rsid w:val="00F235C5"/>
    <w:rsid w:val="00F236C1"/>
    <w:rsid w:val="00F2384A"/>
    <w:rsid w:val="00F239D9"/>
    <w:rsid w:val="00F23C04"/>
    <w:rsid w:val="00F23D45"/>
    <w:rsid w:val="00F23F05"/>
    <w:rsid w:val="00F242E6"/>
    <w:rsid w:val="00F24645"/>
    <w:rsid w:val="00F246F9"/>
    <w:rsid w:val="00F24976"/>
    <w:rsid w:val="00F24A17"/>
    <w:rsid w:val="00F24BB5"/>
    <w:rsid w:val="00F24D89"/>
    <w:rsid w:val="00F24DFF"/>
    <w:rsid w:val="00F24E3C"/>
    <w:rsid w:val="00F24FCF"/>
    <w:rsid w:val="00F25112"/>
    <w:rsid w:val="00F25149"/>
    <w:rsid w:val="00F2540C"/>
    <w:rsid w:val="00F2546A"/>
    <w:rsid w:val="00F25481"/>
    <w:rsid w:val="00F2554A"/>
    <w:rsid w:val="00F2588B"/>
    <w:rsid w:val="00F258FE"/>
    <w:rsid w:val="00F25B61"/>
    <w:rsid w:val="00F25CFA"/>
    <w:rsid w:val="00F25EDF"/>
    <w:rsid w:val="00F25F7A"/>
    <w:rsid w:val="00F26018"/>
    <w:rsid w:val="00F260C8"/>
    <w:rsid w:val="00F261DE"/>
    <w:rsid w:val="00F2625D"/>
    <w:rsid w:val="00F262B5"/>
    <w:rsid w:val="00F265DD"/>
    <w:rsid w:val="00F26846"/>
    <w:rsid w:val="00F26A57"/>
    <w:rsid w:val="00F26B71"/>
    <w:rsid w:val="00F26B91"/>
    <w:rsid w:val="00F26E3C"/>
    <w:rsid w:val="00F26F1A"/>
    <w:rsid w:val="00F26F2B"/>
    <w:rsid w:val="00F2715E"/>
    <w:rsid w:val="00F27188"/>
    <w:rsid w:val="00F27217"/>
    <w:rsid w:val="00F272BC"/>
    <w:rsid w:val="00F274C2"/>
    <w:rsid w:val="00F279BD"/>
    <w:rsid w:val="00F279F3"/>
    <w:rsid w:val="00F27A7F"/>
    <w:rsid w:val="00F27AC6"/>
    <w:rsid w:val="00F27C32"/>
    <w:rsid w:val="00F27F58"/>
    <w:rsid w:val="00F3000B"/>
    <w:rsid w:val="00F30097"/>
    <w:rsid w:val="00F30440"/>
    <w:rsid w:val="00F30627"/>
    <w:rsid w:val="00F306FA"/>
    <w:rsid w:val="00F30795"/>
    <w:rsid w:val="00F3083B"/>
    <w:rsid w:val="00F30B9D"/>
    <w:rsid w:val="00F30BFB"/>
    <w:rsid w:val="00F30DFB"/>
    <w:rsid w:val="00F30F67"/>
    <w:rsid w:val="00F3105F"/>
    <w:rsid w:val="00F31288"/>
    <w:rsid w:val="00F315C7"/>
    <w:rsid w:val="00F317D3"/>
    <w:rsid w:val="00F31828"/>
    <w:rsid w:val="00F3185D"/>
    <w:rsid w:val="00F31AF5"/>
    <w:rsid w:val="00F31D3E"/>
    <w:rsid w:val="00F31EE0"/>
    <w:rsid w:val="00F32063"/>
    <w:rsid w:val="00F322A3"/>
    <w:rsid w:val="00F323CB"/>
    <w:rsid w:val="00F324BA"/>
    <w:rsid w:val="00F326A2"/>
    <w:rsid w:val="00F32950"/>
    <w:rsid w:val="00F32A35"/>
    <w:rsid w:val="00F32A40"/>
    <w:rsid w:val="00F32A95"/>
    <w:rsid w:val="00F32A97"/>
    <w:rsid w:val="00F32F72"/>
    <w:rsid w:val="00F330BA"/>
    <w:rsid w:val="00F33318"/>
    <w:rsid w:val="00F3333F"/>
    <w:rsid w:val="00F335E1"/>
    <w:rsid w:val="00F33BF2"/>
    <w:rsid w:val="00F33D33"/>
    <w:rsid w:val="00F34127"/>
    <w:rsid w:val="00F34146"/>
    <w:rsid w:val="00F341B5"/>
    <w:rsid w:val="00F341D6"/>
    <w:rsid w:val="00F3455D"/>
    <w:rsid w:val="00F3457A"/>
    <w:rsid w:val="00F346FE"/>
    <w:rsid w:val="00F34809"/>
    <w:rsid w:val="00F349CF"/>
    <w:rsid w:val="00F34A1E"/>
    <w:rsid w:val="00F34A4D"/>
    <w:rsid w:val="00F34A69"/>
    <w:rsid w:val="00F34B44"/>
    <w:rsid w:val="00F34C9A"/>
    <w:rsid w:val="00F34CE9"/>
    <w:rsid w:val="00F34ECD"/>
    <w:rsid w:val="00F34F76"/>
    <w:rsid w:val="00F3508A"/>
    <w:rsid w:val="00F35413"/>
    <w:rsid w:val="00F35590"/>
    <w:rsid w:val="00F35600"/>
    <w:rsid w:val="00F35601"/>
    <w:rsid w:val="00F35C43"/>
    <w:rsid w:val="00F35F6D"/>
    <w:rsid w:val="00F361CC"/>
    <w:rsid w:val="00F36530"/>
    <w:rsid w:val="00F36750"/>
    <w:rsid w:val="00F36C83"/>
    <w:rsid w:val="00F36E47"/>
    <w:rsid w:val="00F36EBD"/>
    <w:rsid w:val="00F37074"/>
    <w:rsid w:val="00F37234"/>
    <w:rsid w:val="00F372EA"/>
    <w:rsid w:val="00F37396"/>
    <w:rsid w:val="00F376F1"/>
    <w:rsid w:val="00F377B3"/>
    <w:rsid w:val="00F3783C"/>
    <w:rsid w:val="00F379E3"/>
    <w:rsid w:val="00F37C10"/>
    <w:rsid w:val="00F37DAB"/>
    <w:rsid w:val="00F37FAF"/>
    <w:rsid w:val="00F4000F"/>
    <w:rsid w:val="00F4005A"/>
    <w:rsid w:val="00F40406"/>
    <w:rsid w:val="00F404E6"/>
    <w:rsid w:val="00F4068A"/>
    <w:rsid w:val="00F406CB"/>
    <w:rsid w:val="00F40A47"/>
    <w:rsid w:val="00F40B8C"/>
    <w:rsid w:val="00F40C06"/>
    <w:rsid w:val="00F40C66"/>
    <w:rsid w:val="00F40E9E"/>
    <w:rsid w:val="00F4101B"/>
    <w:rsid w:val="00F41034"/>
    <w:rsid w:val="00F41421"/>
    <w:rsid w:val="00F41529"/>
    <w:rsid w:val="00F41BCB"/>
    <w:rsid w:val="00F41F98"/>
    <w:rsid w:val="00F4230F"/>
    <w:rsid w:val="00F4270C"/>
    <w:rsid w:val="00F4272D"/>
    <w:rsid w:val="00F42995"/>
    <w:rsid w:val="00F430E9"/>
    <w:rsid w:val="00F43202"/>
    <w:rsid w:val="00F4344E"/>
    <w:rsid w:val="00F437CB"/>
    <w:rsid w:val="00F4388D"/>
    <w:rsid w:val="00F43A3C"/>
    <w:rsid w:val="00F43D1F"/>
    <w:rsid w:val="00F43E2D"/>
    <w:rsid w:val="00F43E9E"/>
    <w:rsid w:val="00F4423E"/>
    <w:rsid w:val="00F44331"/>
    <w:rsid w:val="00F44358"/>
    <w:rsid w:val="00F44512"/>
    <w:rsid w:val="00F44675"/>
    <w:rsid w:val="00F448E2"/>
    <w:rsid w:val="00F44BF6"/>
    <w:rsid w:val="00F44E56"/>
    <w:rsid w:val="00F44FD8"/>
    <w:rsid w:val="00F45045"/>
    <w:rsid w:val="00F45197"/>
    <w:rsid w:val="00F45416"/>
    <w:rsid w:val="00F4547C"/>
    <w:rsid w:val="00F4548C"/>
    <w:rsid w:val="00F4565D"/>
    <w:rsid w:val="00F456BA"/>
    <w:rsid w:val="00F4593F"/>
    <w:rsid w:val="00F4598E"/>
    <w:rsid w:val="00F45ABD"/>
    <w:rsid w:val="00F45EAE"/>
    <w:rsid w:val="00F45FC9"/>
    <w:rsid w:val="00F462CB"/>
    <w:rsid w:val="00F46342"/>
    <w:rsid w:val="00F46611"/>
    <w:rsid w:val="00F46B4C"/>
    <w:rsid w:val="00F46BE4"/>
    <w:rsid w:val="00F46D65"/>
    <w:rsid w:val="00F46E4B"/>
    <w:rsid w:val="00F46E50"/>
    <w:rsid w:val="00F471B0"/>
    <w:rsid w:val="00F4734E"/>
    <w:rsid w:val="00F4773E"/>
    <w:rsid w:val="00F47960"/>
    <w:rsid w:val="00F502DD"/>
    <w:rsid w:val="00F50328"/>
    <w:rsid w:val="00F503E9"/>
    <w:rsid w:val="00F509AD"/>
    <w:rsid w:val="00F509BB"/>
    <w:rsid w:val="00F50A31"/>
    <w:rsid w:val="00F50B06"/>
    <w:rsid w:val="00F50B17"/>
    <w:rsid w:val="00F50BEC"/>
    <w:rsid w:val="00F50C07"/>
    <w:rsid w:val="00F50D7C"/>
    <w:rsid w:val="00F50F48"/>
    <w:rsid w:val="00F50FB3"/>
    <w:rsid w:val="00F50FD1"/>
    <w:rsid w:val="00F5100B"/>
    <w:rsid w:val="00F512B6"/>
    <w:rsid w:val="00F514AB"/>
    <w:rsid w:val="00F51672"/>
    <w:rsid w:val="00F51878"/>
    <w:rsid w:val="00F51896"/>
    <w:rsid w:val="00F51901"/>
    <w:rsid w:val="00F51A38"/>
    <w:rsid w:val="00F51E10"/>
    <w:rsid w:val="00F51E89"/>
    <w:rsid w:val="00F5221E"/>
    <w:rsid w:val="00F5233F"/>
    <w:rsid w:val="00F52366"/>
    <w:rsid w:val="00F5242E"/>
    <w:rsid w:val="00F52469"/>
    <w:rsid w:val="00F52606"/>
    <w:rsid w:val="00F52657"/>
    <w:rsid w:val="00F526C9"/>
    <w:rsid w:val="00F52737"/>
    <w:rsid w:val="00F527A6"/>
    <w:rsid w:val="00F52917"/>
    <w:rsid w:val="00F529C6"/>
    <w:rsid w:val="00F52A33"/>
    <w:rsid w:val="00F52AB8"/>
    <w:rsid w:val="00F52CE5"/>
    <w:rsid w:val="00F52E6B"/>
    <w:rsid w:val="00F52E6D"/>
    <w:rsid w:val="00F533C9"/>
    <w:rsid w:val="00F53413"/>
    <w:rsid w:val="00F53446"/>
    <w:rsid w:val="00F537B4"/>
    <w:rsid w:val="00F537EB"/>
    <w:rsid w:val="00F5391F"/>
    <w:rsid w:val="00F53BF5"/>
    <w:rsid w:val="00F53C78"/>
    <w:rsid w:val="00F53D2D"/>
    <w:rsid w:val="00F53E7F"/>
    <w:rsid w:val="00F53FE2"/>
    <w:rsid w:val="00F54430"/>
    <w:rsid w:val="00F544C8"/>
    <w:rsid w:val="00F544EB"/>
    <w:rsid w:val="00F545D1"/>
    <w:rsid w:val="00F54941"/>
    <w:rsid w:val="00F54AFD"/>
    <w:rsid w:val="00F54BC1"/>
    <w:rsid w:val="00F54C64"/>
    <w:rsid w:val="00F54D86"/>
    <w:rsid w:val="00F54DE5"/>
    <w:rsid w:val="00F54E7F"/>
    <w:rsid w:val="00F5503B"/>
    <w:rsid w:val="00F55315"/>
    <w:rsid w:val="00F55482"/>
    <w:rsid w:val="00F55502"/>
    <w:rsid w:val="00F55837"/>
    <w:rsid w:val="00F55A98"/>
    <w:rsid w:val="00F55C78"/>
    <w:rsid w:val="00F55C8A"/>
    <w:rsid w:val="00F55D11"/>
    <w:rsid w:val="00F55D80"/>
    <w:rsid w:val="00F56040"/>
    <w:rsid w:val="00F56125"/>
    <w:rsid w:val="00F561BD"/>
    <w:rsid w:val="00F5629E"/>
    <w:rsid w:val="00F563A2"/>
    <w:rsid w:val="00F5655B"/>
    <w:rsid w:val="00F565DA"/>
    <w:rsid w:val="00F566FE"/>
    <w:rsid w:val="00F5685E"/>
    <w:rsid w:val="00F56C2A"/>
    <w:rsid w:val="00F56D1E"/>
    <w:rsid w:val="00F56E8F"/>
    <w:rsid w:val="00F56FB7"/>
    <w:rsid w:val="00F57102"/>
    <w:rsid w:val="00F57538"/>
    <w:rsid w:val="00F57C1B"/>
    <w:rsid w:val="00F57D1A"/>
    <w:rsid w:val="00F57D33"/>
    <w:rsid w:val="00F6000C"/>
    <w:rsid w:val="00F600BB"/>
    <w:rsid w:val="00F60163"/>
    <w:rsid w:val="00F60176"/>
    <w:rsid w:val="00F601CA"/>
    <w:rsid w:val="00F601DD"/>
    <w:rsid w:val="00F60222"/>
    <w:rsid w:val="00F603F0"/>
    <w:rsid w:val="00F60560"/>
    <w:rsid w:val="00F6064A"/>
    <w:rsid w:val="00F60659"/>
    <w:rsid w:val="00F60667"/>
    <w:rsid w:val="00F60812"/>
    <w:rsid w:val="00F6096C"/>
    <w:rsid w:val="00F60B17"/>
    <w:rsid w:val="00F60DEE"/>
    <w:rsid w:val="00F60EA0"/>
    <w:rsid w:val="00F60EE7"/>
    <w:rsid w:val="00F60FEB"/>
    <w:rsid w:val="00F6109F"/>
    <w:rsid w:val="00F6116B"/>
    <w:rsid w:val="00F6152B"/>
    <w:rsid w:val="00F616C3"/>
    <w:rsid w:val="00F616C9"/>
    <w:rsid w:val="00F61828"/>
    <w:rsid w:val="00F61856"/>
    <w:rsid w:val="00F61A8C"/>
    <w:rsid w:val="00F61C07"/>
    <w:rsid w:val="00F61D51"/>
    <w:rsid w:val="00F620CA"/>
    <w:rsid w:val="00F6224E"/>
    <w:rsid w:val="00F6228E"/>
    <w:rsid w:val="00F625A6"/>
    <w:rsid w:val="00F625B7"/>
    <w:rsid w:val="00F627AE"/>
    <w:rsid w:val="00F627EA"/>
    <w:rsid w:val="00F628A3"/>
    <w:rsid w:val="00F6298C"/>
    <w:rsid w:val="00F6312C"/>
    <w:rsid w:val="00F6339D"/>
    <w:rsid w:val="00F634F0"/>
    <w:rsid w:val="00F63577"/>
    <w:rsid w:val="00F6365C"/>
    <w:rsid w:val="00F63671"/>
    <w:rsid w:val="00F6391D"/>
    <w:rsid w:val="00F63B12"/>
    <w:rsid w:val="00F63B2C"/>
    <w:rsid w:val="00F63C5F"/>
    <w:rsid w:val="00F6407E"/>
    <w:rsid w:val="00F643CE"/>
    <w:rsid w:val="00F643EC"/>
    <w:rsid w:val="00F64545"/>
    <w:rsid w:val="00F64595"/>
    <w:rsid w:val="00F645F9"/>
    <w:rsid w:val="00F646A8"/>
    <w:rsid w:val="00F648AB"/>
    <w:rsid w:val="00F65126"/>
    <w:rsid w:val="00F651F0"/>
    <w:rsid w:val="00F652B8"/>
    <w:rsid w:val="00F6582C"/>
    <w:rsid w:val="00F65B4D"/>
    <w:rsid w:val="00F65B8A"/>
    <w:rsid w:val="00F65D22"/>
    <w:rsid w:val="00F65E59"/>
    <w:rsid w:val="00F65FCE"/>
    <w:rsid w:val="00F6650B"/>
    <w:rsid w:val="00F666B1"/>
    <w:rsid w:val="00F668AD"/>
    <w:rsid w:val="00F66C6F"/>
    <w:rsid w:val="00F66F89"/>
    <w:rsid w:val="00F66FE4"/>
    <w:rsid w:val="00F67105"/>
    <w:rsid w:val="00F6724C"/>
    <w:rsid w:val="00F67346"/>
    <w:rsid w:val="00F674C4"/>
    <w:rsid w:val="00F67684"/>
    <w:rsid w:val="00F676DE"/>
    <w:rsid w:val="00F6772C"/>
    <w:rsid w:val="00F6789C"/>
    <w:rsid w:val="00F67B2C"/>
    <w:rsid w:val="00F67B30"/>
    <w:rsid w:val="00F67BEF"/>
    <w:rsid w:val="00F67DED"/>
    <w:rsid w:val="00F701A4"/>
    <w:rsid w:val="00F705DB"/>
    <w:rsid w:val="00F70686"/>
    <w:rsid w:val="00F70723"/>
    <w:rsid w:val="00F7076F"/>
    <w:rsid w:val="00F70785"/>
    <w:rsid w:val="00F7091A"/>
    <w:rsid w:val="00F70CC9"/>
    <w:rsid w:val="00F71104"/>
    <w:rsid w:val="00F711A5"/>
    <w:rsid w:val="00F713BA"/>
    <w:rsid w:val="00F71617"/>
    <w:rsid w:val="00F716AE"/>
    <w:rsid w:val="00F7175F"/>
    <w:rsid w:val="00F71920"/>
    <w:rsid w:val="00F7199A"/>
    <w:rsid w:val="00F71AF1"/>
    <w:rsid w:val="00F71B23"/>
    <w:rsid w:val="00F71BEB"/>
    <w:rsid w:val="00F71C58"/>
    <w:rsid w:val="00F71F34"/>
    <w:rsid w:val="00F7205F"/>
    <w:rsid w:val="00F721D4"/>
    <w:rsid w:val="00F721E7"/>
    <w:rsid w:val="00F72290"/>
    <w:rsid w:val="00F72B25"/>
    <w:rsid w:val="00F72B62"/>
    <w:rsid w:val="00F72CD5"/>
    <w:rsid w:val="00F72D51"/>
    <w:rsid w:val="00F7307E"/>
    <w:rsid w:val="00F731EC"/>
    <w:rsid w:val="00F73246"/>
    <w:rsid w:val="00F7338A"/>
    <w:rsid w:val="00F733EA"/>
    <w:rsid w:val="00F735BA"/>
    <w:rsid w:val="00F73D21"/>
    <w:rsid w:val="00F73F09"/>
    <w:rsid w:val="00F7463E"/>
    <w:rsid w:val="00F74757"/>
    <w:rsid w:val="00F7481E"/>
    <w:rsid w:val="00F748C9"/>
    <w:rsid w:val="00F74AD5"/>
    <w:rsid w:val="00F74B27"/>
    <w:rsid w:val="00F74F40"/>
    <w:rsid w:val="00F7532B"/>
    <w:rsid w:val="00F75411"/>
    <w:rsid w:val="00F75795"/>
    <w:rsid w:val="00F7589A"/>
    <w:rsid w:val="00F75A53"/>
    <w:rsid w:val="00F75AE4"/>
    <w:rsid w:val="00F75D61"/>
    <w:rsid w:val="00F760A8"/>
    <w:rsid w:val="00F761EF"/>
    <w:rsid w:val="00F76303"/>
    <w:rsid w:val="00F7632E"/>
    <w:rsid w:val="00F763BD"/>
    <w:rsid w:val="00F7646A"/>
    <w:rsid w:val="00F7685F"/>
    <w:rsid w:val="00F769A6"/>
    <w:rsid w:val="00F76ABB"/>
    <w:rsid w:val="00F76BE3"/>
    <w:rsid w:val="00F76E80"/>
    <w:rsid w:val="00F7717F"/>
    <w:rsid w:val="00F77201"/>
    <w:rsid w:val="00F77266"/>
    <w:rsid w:val="00F776A6"/>
    <w:rsid w:val="00F776AB"/>
    <w:rsid w:val="00F776CA"/>
    <w:rsid w:val="00F77796"/>
    <w:rsid w:val="00F77997"/>
    <w:rsid w:val="00F77DD5"/>
    <w:rsid w:val="00F77F0D"/>
    <w:rsid w:val="00F8098B"/>
    <w:rsid w:val="00F80BFF"/>
    <w:rsid w:val="00F80C98"/>
    <w:rsid w:val="00F813D6"/>
    <w:rsid w:val="00F8144F"/>
    <w:rsid w:val="00F8183E"/>
    <w:rsid w:val="00F81897"/>
    <w:rsid w:val="00F81A04"/>
    <w:rsid w:val="00F81BBE"/>
    <w:rsid w:val="00F81CB5"/>
    <w:rsid w:val="00F81ECF"/>
    <w:rsid w:val="00F82710"/>
    <w:rsid w:val="00F82743"/>
    <w:rsid w:val="00F82AA6"/>
    <w:rsid w:val="00F82ABF"/>
    <w:rsid w:val="00F82C3B"/>
    <w:rsid w:val="00F82D7E"/>
    <w:rsid w:val="00F82F3E"/>
    <w:rsid w:val="00F830CA"/>
    <w:rsid w:val="00F83306"/>
    <w:rsid w:val="00F83336"/>
    <w:rsid w:val="00F8354D"/>
    <w:rsid w:val="00F838E7"/>
    <w:rsid w:val="00F83979"/>
    <w:rsid w:val="00F83C0F"/>
    <w:rsid w:val="00F83C17"/>
    <w:rsid w:val="00F83D42"/>
    <w:rsid w:val="00F840FD"/>
    <w:rsid w:val="00F84172"/>
    <w:rsid w:val="00F8426A"/>
    <w:rsid w:val="00F84284"/>
    <w:rsid w:val="00F842B1"/>
    <w:rsid w:val="00F84452"/>
    <w:rsid w:val="00F845D2"/>
    <w:rsid w:val="00F845EF"/>
    <w:rsid w:val="00F8475A"/>
    <w:rsid w:val="00F84A4D"/>
    <w:rsid w:val="00F84B95"/>
    <w:rsid w:val="00F84CD7"/>
    <w:rsid w:val="00F84D1D"/>
    <w:rsid w:val="00F84D31"/>
    <w:rsid w:val="00F84DB2"/>
    <w:rsid w:val="00F850D4"/>
    <w:rsid w:val="00F85119"/>
    <w:rsid w:val="00F85124"/>
    <w:rsid w:val="00F8520C"/>
    <w:rsid w:val="00F8547F"/>
    <w:rsid w:val="00F8554A"/>
    <w:rsid w:val="00F85574"/>
    <w:rsid w:val="00F85C3E"/>
    <w:rsid w:val="00F86308"/>
    <w:rsid w:val="00F86860"/>
    <w:rsid w:val="00F869AD"/>
    <w:rsid w:val="00F869D4"/>
    <w:rsid w:val="00F86B2A"/>
    <w:rsid w:val="00F86BF5"/>
    <w:rsid w:val="00F87022"/>
    <w:rsid w:val="00F87105"/>
    <w:rsid w:val="00F871AF"/>
    <w:rsid w:val="00F8728C"/>
    <w:rsid w:val="00F87305"/>
    <w:rsid w:val="00F873B7"/>
    <w:rsid w:val="00F87448"/>
    <w:rsid w:val="00F8752C"/>
    <w:rsid w:val="00F8755D"/>
    <w:rsid w:val="00F8786B"/>
    <w:rsid w:val="00F8789B"/>
    <w:rsid w:val="00F878A1"/>
    <w:rsid w:val="00F87933"/>
    <w:rsid w:val="00F879C1"/>
    <w:rsid w:val="00F87B40"/>
    <w:rsid w:val="00F87D0A"/>
    <w:rsid w:val="00F87DBF"/>
    <w:rsid w:val="00F87E12"/>
    <w:rsid w:val="00F87E37"/>
    <w:rsid w:val="00F87F79"/>
    <w:rsid w:val="00F87FCA"/>
    <w:rsid w:val="00F87FD2"/>
    <w:rsid w:val="00F90325"/>
    <w:rsid w:val="00F903D3"/>
    <w:rsid w:val="00F9043F"/>
    <w:rsid w:val="00F904B5"/>
    <w:rsid w:val="00F905E4"/>
    <w:rsid w:val="00F90905"/>
    <w:rsid w:val="00F90C14"/>
    <w:rsid w:val="00F90D94"/>
    <w:rsid w:val="00F90E0C"/>
    <w:rsid w:val="00F90E15"/>
    <w:rsid w:val="00F91124"/>
    <w:rsid w:val="00F91281"/>
    <w:rsid w:val="00F912BB"/>
    <w:rsid w:val="00F91583"/>
    <w:rsid w:val="00F915E3"/>
    <w:rsid w:val="00F91680"/>
    <w:rsid w:val="00F919CB"/>
    <w:rsid w:val="00F919FA"/>
    <w:rsid w:val="00F91A00"/>
    <w:rsid w:val="00F91A0D"/>
    <w:rsid w:val="00F91B14"/>
    <w:rsid w:val="00F91B99"/>
    <w:rsid w:val="00F91BE2"/>
    <w:rsid w:val="00F91CB0"/>
    <w:rsid w:val="00F91DC1"/>
    <w:rsid w:val="00F920AB"/>
    <w:rsid w:val="00F9229A"/>
    <w:rsid w:val="00F922FB"/>
    <w:rsid w:val="00F9234D"/>
    <w:rsid w:val="00F92A02"/>
    <w:rsid w:val="00F92AAE"/>
    <w:rsid w:val="00F92B3E"/>
    <w:rsid w:val="00F92E99"/>
    <w:rsid w:val="00F92FFE"/>
    <w:rsid w:val="00F93092"/>
    <w:rsid w:val="00F931BF"/>
    <w:rsid w:val="00F931FC"/>
    <w:rsid w:val="00F9320F"/>
    <w:rsid w:val="00F9326E"/>
    <w:rsid w:val="00F93344"/>
    <w:rsid w:val="00F933CF"/>
    <w:rsid w:val="00F9364C"/>
    <w:rsid w:val="00F938F6"/>
    <w:rsid w:val="00F93A61"/>
    <w:rsid w:val="00F93BA8"/>
    <w:rsid w:val="00F93C02"/>
    <w:rsid w:val="00F93D3D"/>
    <w:rsid w:val="00F940B9"/>
    <w:rsid w:val="00F94190"/>
    <w:rsid w:val="00F94403"/>
    <w:rsid w:val="00F94606"/>
    <w:rsid w:val="00F9464C"/>
    <w:rsid w:val="00F94731"/>
    <w:rsid w:val="00F9480C"/>
    <w:rsid w:val="00F948FC"/>
    <w:rsid w:val="00F94ADD"/>
    <w:rsid w:val="00F94CD2"/>
    <w:rsid w:val="00F94D08"/>
    <w:rsid w:val="00F94E0F"/>
    <w:rsid w:val="00F94F3A"/>
    <w:rsid w:val="00F94FBA"/>
    <w:rsid w:val="00F9507D"/>
    <w:rsid w:val="00F950D1"/>
    <w:rsid w:val="00F95285"/>
    <w:rsid w:val="00F95296"/>
    <w:rsid w:val="00F953C7"/>
    <w:rsid w:val="00F95BC4"/>
    <w:rsid w:val="00F95C20"/>
    <w:rsid w:val="00F95EA6"/>
    <w:rsid w:val="00F95F68"/>
    <w:rsid w:val="00F95FDC"/>
    <w:rsid w:val="00F960BF"/>
    <w:rsid w:val="00F9615F"/>
    <w:rsid w:val="00F963C7"/>
    <w:rsid w:val="00F96458"/>
    <w:rsid w:val="00F96725"/>
    <w:rsid w:val="00F96998"/>
    <w:rsid w:val="00F969BE"/>
    <w:rsid w:val="00F96DB5"/>
    <w:rsid w:val="00F96E07"/>
    <w:rsid w:val="00F96E08"/>
    <w:rsid w:val="00F96E68"/>
    <w:rsid w:val="00F96EC4"/>
    <w:rsid w:val="00F9709B"/>
    <w:rsid w:val="00F9719B"/>
    <w:rsid w:val="00F97206"/>
    <w:rsid w:val="00F9747F"/>
    <w:rsid w:val="00F974EE"/>
    <w:rsid w:val="00F97552"/>
    <w:rsid w:val="00F976FB"/>
    <w:rsid w:val="00F977F6"/>
    <w:rsid w:val="00F9782F"/>
    <w:rsid w:val="00F97863"/>
    <w:rsid w:val="00F978B7"/>
    <w:rsid w:val="00F978CB"/>
    <w:rsid w:val="00F97942"/>
    <w:rsid w:val="00F9794C"/>
    <w:rsid w:val="00F97A0E"/>
    <w:rsid w:val="00F97A2C"/>
    <w:rsid w:val="00F97D2D"/>
    <w:rsid w:val="00F97E93"/>
    <w:rsid w:val="00FA01B4"/>
    <w:rsid w:val="00FA01D4"/>
    <w:rsid w:val="00FA01EC"/>
    <w:rsid w:val="00FA04B2"/>
    <w:rsid w:val="00FA04C7"/>
    <w:rsid w:val="00FA063B"/>
    <w:rsid w:val="00FA0754"/>
    <w:rsid w:val="00FA0A87"/>
    <w:rsid w:val="00FA0B52"/>
    <w:rsid w:val="00FA0C92"/>
    <w:rsid w:val="00FA0D80"/>
    <w:rsid w:val="00FA111A"/>
    <w:rsid w:val="00FA15B6"/>
    <w:rsid w:val="00FA1BE1"/>
    <w:rsid w:val="00FA210C"/>
    <w:rsid w:val="00FA2218"/>
    <w:rsid w:val="00FA22E2"/>
    <w:rsid w:val="00FA2457"/>
    <w:rsid w:val="00FA2743"/>
    <w:rsid w:val="00FA2969"/>
    <w:rsid w:val="00FA2BC9"/>
    <w:rsid w:val="00FA2CF7"/>
    <w:rsid w:val="00FA2E4F"/>
    <w:rsid w:val="00FA2FF5"/>
    <w:rsid w:val="00FA3020"/>
    <w:rsid w:val="00FA303A"/>
    <w:rsid w:val="00FA3060"/>
    <w:rsid w:val="00FA30BD"/>
    <w:rsid w:val="00FA32F1"/>
    <w:rsid w:val="00FA3508"/>
    <w:rsid w:val="00FA3757"/>
    <w:rsid w:val="00FA3B54"/>
    <w:rsid w:val="00FA3DC9"/>
    <w:rsid w:val="00FA3FA2"/>
    <w:rsid w:val="00FA400E"/>
    <w:rsid w:val="00FA456A"/>
    <w:rsid w:val="00FA461F"/>
    <w:rsid w:val="00FA47B6"/>
    <w:rsid w:val="00FA4978"/>
    <w:rsid w:val="00FA4B2B"/>
    <w:rsid w:val="00FA4DD5"/>
    <w:rsid w:val="00FA50C7"/>
    <w:rsid w:val="00FA50DC"/>
    <w:rsid w:val="00FA5362"/>
    <w:rsid w:val="00FA53A8"/>
    <w:rsid w:val="00FA5414"/>
    <w:rsid w:val="00FA54E2"/>
    <w:rsid w:val="00FA5952"/>
    <w:rsid w:val="00FA5AC0"/>
    <w:rsid w:val="00FA5CA6"/>
    <w:rsid w:val="00FA5CC3"/>
    <w:rsid w:val="00FA5D72"/>
    <w:rsid w:val="00FA5DDA"/>
    <w:rsid w:val="00FA5E3D"/>
    <w:rsid w:val="00FA5E46"/>
    <w:rsid w:val="00FA5E84"/>
    <w:rsid w:val="00FA5EE8"/>
    <w:rsid w:val="00FA5FCA"/>
    <w:rsid w:val="00FA6285"/>
    <w:rsid w:val="00FA63CA"/>
    <w:rsid w:val="00FA6684"/>
    <w:rsid w:val="00FA66C3"/>
    <w:rsid w:val="00FA6815"/>
    <w:rsid w:val="00FA68C7"/>
    <w:rsid w:val="00FA6D28"/>
    <w:rsid w:val="00FA6DF2"/>
    <w:rsid w:val="00FA7069"/>
    <w:rsid w:val="00FA75CA"/>
    <w:rsid w:val="00FA7A55"/>
    <w:rsid w:val="00FA7A61"/>
    <w:rsid w:val="00FA7A6D"/>
    <w:rsid w:val="00FA7A91"/>
    <w:rsid w:val="00FA7B02"/>
    <w:rsid w:val="00FA7C2F"/>
    <w:rsid w:val="00FB0230"/>
    <w:rsid w:val="00FB049E"/>
    <w:rsid w:val="00FB058C"/>
    <w:rsid w:val="00FB0640"/>
    <w:rsid w:val="00FB0AE6"/>
    <w:rsid w:val="00FB0BF7"/>
    <w:rsid w:val="00FB0E4A"/>
    <w:rsid w:val="00FB0F99"/>
    <w:rsid w:val="00FB1121"/>
    <w:rsid w:val="00FB13A6"/>
    <w:rsid w:val="00FB175C"/>
    <w:rsid w:val="00FB1E1E"/>
    <w:rsid w:val="00FB209F"/>
    <w:rsid w:val="00FB239E"/>
    <w:rsid w:val="00FB276C"/>
    <w:rsid w:val="00FB28B2"/>
    <w:rsid w:val="00FB2966"/>
    <w:rsid w:val="00FB2BF9"/>
    <w:rsid w:val="00FB2C63"/>
    <w:rsid w:val="00FB2F81"/>
    <w:rsid w:val="00FB2FC1"/>
    <w:rsid w:val="00FB31AE"/>
    <w:rsid w:val="00FB32CD"/>
    <w:rsid w:val="00FB3586"/>
    <w:rsid w:val="00FB3E2A"/>
    <w:rsid w:val="00FB3EB5"/>
    <w:rsid w:val="00FB406E"/>
    <w:rsid w:val="00FB4097"/>
    <w:rsid w:val="00FB4447"/>
    <w:rsid w:val="00FB4678"/>
    <w:rsid w:val="00FB4711"/>
    <w:rsid w:val="00FB4814"/>
    <w:rsid w:val="00FB48E3"/>
    <w:rsid w:val="00FB4ACD"/>
    <w:rsid w:val="00FB4B49"/>
    <w:rsid w:val="00FB4D3C"/>
    <w:rsid w:val="00FB4F3D"/>
    <w:rsid w:val="00FB50F9"/>
    <w:rsid w:val="00FB524A"/>
    <w:rsid w:val="00FB53B7"/>
    <w:rsid w:val="00FB55F0"/>
    <w:rsid w:val="00FB56AB"/>
    <w:rsid w:val="00FB599E"/>
    <w:rsid w:val="00FB59E5"/>
    <w:rsid w:val="00FB5B58"/>
    <w:rsid w:val="00FB5D5D"/>
    <w:rsid w:val="00FB613D"/>
    <w:rsid w:val="00FB6151"/>
    <w:rsid w:val="00FB6254"/>
    <w:rsid w:val="00FB62F2"/>
    <w:rsid w:val="00FB66A7"/>
    <w:rsid w:val="00FB6933"/>
    <w:rsid w:val="00FB696A"/>
    <w:rsid w:val="00FB6E15"/>
    <w:rsid w:val="00FB7021"/>
    <w:rsid w:val="00FB71D9"/>
    <w:rsid w:val="00FB727B"/>
    <w:rsid w:val="00FB73E3"/>
    <w:rsid w:val="00FB75DE"/>
    <w:rsid w:val="00FB7A44"/>
    <w:rsid w:val="00FB7D15"/>
    <w:rsid w:val="00FB7DA8"/>
    <w:rsid w:val="00FC0119"/>
    <w:rsid w:val="00FC07E1"/>
    <w:rsid w:val="00FC090F"/>
    <w:rsid w:val="00FC09B6"/>
    <w:rsid w:val="00FC0A8C"/>
    <w:rsid w:val="00FC0BB4"/>
    <w:rsid w:val="00FC0C24"/>
    <w:rsid w:val="00FC0D30"/>
    <w:rsid w:val="00FC0D89"/>
    <w:rsid w:val="00FC0F27"/>
    <w:rsid w:val="00FC1100"/>
    <w:rsid w:val="00FC12E2"/>
    <w:rsid w:val="00FC14B6"/>
    <w:rsid w:val="00FC1A6A"/>
    <w:rsid w:val="00FC1A96"/>
    <w:rsid w:val="00FC1BBB"/>
    <w:rsid w:val="00FC1ECC"/>
    <w:rsid w:val="00FC1FC5"/>
    <w:rsid w:val="00FC2473"/>
    <w:rsid w:val="00FC25D1"/>
    <w:rsid w:val="00FC272B"/>
    <w:rsid w:val="00FC295C"/>
    <w:rsid w:val="00FC2A0E"/>
    <w:rsid w:val="00FC2D22"/>
    <w:rsid w:val="00FC2DCC"/>
    <w:rsid w:val="00FC2E97"/>
    <w:rsid w:val="00FC3133"/>
    <w:rsid w:val="00FC3149"/>
    <w:rsid w:val="00FC33D5"/>
    <w:rsid w:val="00FC3552"/>
    <w:rsid w:val="00FC3555"/>
    <w:rsid w:val="00FC3573"/>
    <w:rsid w:val="00FC3577"/>
    <w:rsid w:val="00FC3668"/>
    <w:rsid w:val="00FC3682"/>
    <w:rsid w:val="00FC36D8"/>
    <w:rsid w:val="00FC378B"/>
    <w:rsid w:val="00FC3A8D"/>
    <w:rsid w:val="00FC3BA9"/>
    <w:rsid w:val="00FC412F"/>
    <w:rsid w:val="00FC43E0"/>
    <w:rsid w:val="00FC4408"/>
    <w:rsid w:val="00FC446D"/>
    <w:rsid w:val="00FC45F5"/>
    <w:rsid w:val="00FC46B9"/>
    <w:rsid w:val="00FC4A0E"/>
    <w:rsid w:val="00FC4BAD"/>
    <w:rsid w:val="00FC5127"/>
    <w:rsid w:val="00FC5150"/>
    <w:rsid w:val="00FC51EC"/>
    <w:rsid w:val="00FC52CE"/>
    <w:rsid w:val="00FC5354"/>
    <w:rsid w:val="00FC5635"/>
    <w:rsid w:val="00FC56E6"/>
    <w:rsid w:val="00FC59B3"/>
    <w:rsid w:val="00FC59FA"/>
    <w:rsid w:val="00FC5D38"/>
    <w:rsid w:val="00FC5E84"/>
    <w:rsid w:val="00FC5ECA"/>
    <w:rsid w:val="00FC5F48"/>
    <w:rsid w:val="00FC6190"/>
    <w:rsid w:val="00FC61DB"/>
    <w:rsid w:val="00FC6233"/>
    <w:rsid w:val="00FC6270"/>
    <w:rsid w:val="00FC6624"/>
    <w:rsid w:val="00FC6677"/>
    <w:rsid w:val="00FC686D"/>
    <w:rsid w:val="00FC68C3"/>
    <w:rsid w:val="00FC68E1"/>
    <w:rsid w:val="00FC690C"/>
    <w:rsid w:val="00FC69EC"/>
    <w:rsid w:val="00FC6DEF"/>
    <w:rsid w:val="00FC6E44"/>
    <w:rsid w:val="00FC6E7A"/>
    <w:rsid w:val="00FC6EC4"/>
    <w:rsid w:val="00FC6F7E"/>
    <w:rsid w:val="00FC709F"/>
    <w:rsid w:val="00FC7384"/>
    <w:rsid w:val="00FC73A5"/>
    <w:rsid w:val="00FC755C"/>
    <w:rsid w:val="00FC7A2D"/>
    <w:rsid w:val="00FC7B9B"/>
    <w:rsid w:val="00FC7BD5"/>
    <w:rsid w:val="00FC7BDB"/>
    <w:rsid w:val="00FC7D6B"/>
    <w:rsid w:val="00FC7D7E"/>
    <w:rsid w:val="00FC7EF6"/>
    <w:rsid w:val="00FC7F5A"/>
    <w:rsid w:val="00FD0003"/>
    <w:rsid w:val="00FD0189"/>
    <w:rsid w:val="00FD0386"/>
    <w:rsid w:val="00FD03A2"/>
    <w:rsid w:val="00FD04C3"/>
    <w:rsid w:val="00FD0525"/>
    <w:rsid w:val="00FD067F"/>
    <w:rsid w:val="00FD06EF"/>
    <w:rsid w:val="00FD07F1"/>
    <w:rsid w:val="00FD08ED"/>
    <w:rsid w:val="00FD098A"/>
    <w:rsid w:val="00FD0C7A"/>
    <w:rsid w:val="00FD0C85"/>
    <w:rsid w:val="00FD0FAE"/>
    <w:rsid w:val="00FD10DB"/>
    <w:rsid w:val="00FD13FD"/>
    <w:rsid w:val="00FD1669"/>
    <w:rsid w:val="00FD16AA"/>
    <w:rsid w:val="00FD17CE"/>
    <w:rsid w:val="00FD187B"/>
    <w:rsid w:val="00FD18FF"/>
    <w:rsid w:val="00FD229E"/>
    <w:rsid w:val="00FD23E1"/>
    <w:rsid w:val="00FD2675"/>
    <w:rsid w:val="00FD2811"/>
    <w:rsid w:val="00FD2858"/>
    <w:rsid w:val="00FD289C"/>
    <w:rsid w:val="00FD29A9"/>
    <w:rsid w:val="00FD2A06"/>
    <w:rsid w:val="00FD2B25"/>
    <w:rsid w:val="00FD2B9D"/>
    <w:rsid w:val="00FD2BDC"/>
    <w:rsid w:val="00FD2E45"/>
    <w:rsid w:val="00FD2FEF"/>
    <w:rsid w:val="00FD327E"/>
    <w:rsid w:val="00FD329B"/>
    <w:rsid w:val="00FD346F"/>
    <w:rsid w:val="00FD3539"/>
    <w:rsid w:val="00FD35F0"/>
    <w:rsid w:val="00FD363A"/>
    <w:rsid w:val="00FD3828"/>
    <w:rsid w:val="00FD3AC0"/>
    <w:rsid w:val="00FD3B33"/>
    <w:rsid w:val="00FD3BA6"/>
    <w:rsid w:val="00FD3C38"/>
    <w:rsid w:val="00FD3EA2"/>
    <w:rsid w:val="00FD3F7B"/>
    <w:rsid w:val="00FD3F99"/>
    <w:rsid w:val="00FD3FC8"/>
    <w:rsid w:val="00FD4148"/>
    <w:rsid w:val="00FD4155"/>
    <w:rsid w:val="00FD4332"/>
    <w:rsid w:val="00FD4542"/>
    <w:rsid w:val="00FD4B7E"/>
    <w:rsid w:val="00FD4C8A"/>
    <w:rsid w:val="00FD4E14"/>
    <w:rsid w:val="00FD4E75"/>
    <w:rsid w:val="00FD4F75"/>
    <w:rsid w:val="00FD5033"/>
    <w:rsid w:val="00FD5197"/>
    <w:rsid w:val="00FD526E"/>
    <w:rsid w:val="00FD5346"/>
    <w:rsid w:val="00FD5357"/>
    <w:rsid w:val="00FD5729"/>
    <w:rsid w:val="00FD5758"/>
    <w:rsid w:val="00FD59BE"/>
    <w:rsid w:val="00FD5DF4"/>
    <w:rsid w:val="00FD6133"/>
    <w:rsid w:val="00FD6183"/>
    <w:rsid w:val="00FD61AF"/>
    <w:rsid w:val="00FD62C7"/>
    <w:rsid w:val="00FD6675"/>
    <w:rsid w:val="00FD692C"/>
    <w:rsid w:val="00FD6A28"/>
    <w:rsid w:val="00FD6C64"/>
    <w:rsid w:val="00FD6CDC"/>
    <w:rsid w:val="00FD6ED0"/>
    <w:rsid w:val="00FD6F7C"/>
    <w:rsid w:val="00FD6F80"/>
    <w:rsid w:val="00FD708A"/>
    <w:rsid w:val="00FD70A2"/>
    <w:rsid w:val="00FD72A6"/>
    <w:rsid w:val="00FD72F4"/>
    <w:rsid w:val="00FD74C2"/>
    <w:rsid w:val="00FD7515"/>
    <w:rsid w:val="00FD75C4"/>
    <w:rsid w:val="00FD779E"/>
    <w:rsid w:val="00FD77BE"/>
    <w:rsid w:val="00FD7C24"/>
    <w:rsid w:val="00FD7C6F"/>
    <w:rsid w:val="00FD7F00"/>
    <w:rsid w:val="00FD7FF1"/>
    <w:rsid w:val="00FE01D8"/>
    <w:rsid w:val="00FE0771"/>
    <w:rsid w:val="00FE0958"/>
    <w:rsid w:val="00FE0A47"/>
    <w:rsid w:val="00FE0C08"/>
    <w:rsid w:val="00FE0CD3"/>
    <w:rsid w:val="00FE0E3E"/>
    <w:rsid w:val="00FE10D2"/>
    <w:rsid w:val="00FE112B"/>
    <w:rsid w:val="00FE1211"/>
    <w:rsid w:val="00FE140C"/>
    <w:rsid w:val="00FE1690"/>
    <w:rsid w:val="00FE16F2"/>
    <w:rsid w:val="00FE1C81"/>
    <w:rsid w:val="00FE1E10"/>
    <w:rsid w:val="00FE1F2E"/>
    <w:rsid w:val="00FE20DC"/>
    <w:rsid w:val="00FE22B1"/>
    <w:rsid w:val="00FE2344"/>
    <w:rsid w:val="00FE235C"/>
    <w:rsid w:val="00FE24A3"/>
    <w:rsid w:val="00FE2588"/>
    <w:rsid w:val="00FE277C"/>
    <w:rsid w:val="00FE28D1"/>
    <w:rsid w:val="00FE2A36"/>
    <w:rsid w:val="00FE2B15"/>
    <w:rsid w:val="00FE2D41"/>
    <w:rsid w:val="00FE2F31"/>
    <w:rsid w:val="00FE3175"/>
    <w:rsid w:val="00FE3258"/>
    <w:rsid w:val="00FE35BE"/>
    <w:rsid w:val="00FE3632"/>
    <w:rsid w:val="00FE36B5"/>
    <w:rsid w:val="00FE38EB"/>
    <w:rsid w:val="00FE3909"/>
    <w:rsid w:val="00FE3937"/>
    <w:rsid w:val="00FE3938"/>
    <w:rsid w:val="00FE3959"/>
    <w:rsid w:val="00FE3A41"/>
    <w:rsid w:val="00FE3C3C"/>
    <w:rsid w:val="00FE3CAF"/>
    <w:rsid w:val="00FE3E3F"/>
    <w:rsid w:val="00FE3F87"/>
    <w:rsid w:val="00FE3FA7"/>
    <w:rsid w:val="00FE3FB3"/>
    <w:rsid w:val="00FE4344"/>
    <w:rsid w:val="00FE43A1"/>
    <w:rsid w:val="00FE4460"/>
    <w:rsid w:val="00FE4889"/>
    <w:rsid w:val="00FE48AA"/>
    <w:rsid w:val="00FE492B"/>
    <w:rsid w:val="00FE49B5"/>
    <w:rsid w:val="00FE4AC0"/>
    <w:rsid w:val="00FE4B37"/>
    <w:rsid w:val="00FE4BA9"/>
    <w:rsid w:val="00FE4BD0"/>
    <w:rsid w:val="00FE4FCA"/>
    <w:rsid w:val="00FE5032"/>
    <w:rsid w:val="00FE51AB"/>
    <w:rsid w:val="00FE51F8"/>
    <w:rsid w:val="00FE545B"/>
    <w:rsid w:val="00FE561B"/>
    <w:rsid w:val="00FE573D"/>
    <w:rsid w:val="00FE5942"/>
    <w:rsid w:val="00FE5A48"/>
    <w:rsid w:val="00FE5C13"/>
    <w:rsid w:val="00FE5FCE"/>
    <w:rsid w:val="00FE5FFC"/>
    <w:rsid w:val="00FE602C"/>
    <w:rsid w:val="00FE6256"/>
    <w:rsid w:val="00FE628D"/>
    <w:rsid w:val="00FE63DC"/>
    <w:rsid w:val="00FE6790"/>
    <w:rsid w:val="00FE68B1"/>
    <w:rsid w:val="00FE6908"/>
    <w:rsid w:val="00FE6A73"/>
    <w:rsid w:val="00FE6A85"/>
    <w:rsid w:val="00FE6BB7"/>
    <w:rsid w:val="00FE6D24"/>
    <w:rsid w:val="00FE6EC2"/>
    <w:rsid w:val="00FE6FA0"/>
    <w:rsid w:val="00FE715E"/>
    <w:rsid w:val="00FE71F9"/>
    <w:rsid w:val="00FE721E"/>
    <w:rsid w:val="00FE7467"/>
    <w:rsid w:val="00FE7483"/>
    <w:rsid w:val="00FE75A7"/>
    <w:rsid w:val="00FE76C4"/>
    <w:rsid w:val="00FE7916"/>
    <w:rsid w:val="00FE7BD6"/>
    <w:rsid w:val="00FE7C2A"/>
    <w:rsid w:val="00FE7D4A"/>
    <w:rsid w:val="00FF0220"/>
    <w:rsid w:val="00FF040F"/>
    <w:rsid w:val="00FF0605"/>
    <w:rsid w:val="00FF09F3"/>
    <w:rsid w:val="00FF0A42"/>
    <w:rsid w:val="00FF0CEF"/>
    <w:rsid w:val="00FF0E99"/>
    <w:rsid w:val="00FF12C1"/>
    <w:rsid w:val="00FF1631"/>
    <w:rsid w:val="00FF16FD"/>
    <w:rsid w:val="00FF17F6"/>
    <w:rsid w:val="00FF193F"/>
    <w:rsid w:val="00FF1A2C"/>
    <w:rsid w:val="00FF1AF0"/>
    <w:rsid w:val="00FF1D2D"/>
    <w:rsid w:val="00FF1F01"/>
    <w:rsid w:val="00FF1F40"/>
    <w:rsid w:val="00FF1FC0"/>
    <w:rsid w:val="00FF2006"/>
    <w:rsid w:val="00FF2096"/>
    <w:rsid w:val="00FF21D2"/>
    <w:rsid w:val="00FF26A9"/>
    <w:rsid w:val="00FF2710"/>
    <w:rsid w:val="00FF2A8D"/>
    <w:rsid w:val="00FF2BA3"/>
    <w:rsid w:val="00FF2C08"/>
    <w:rsid w:val="00FF2F07"/>
    <w:rsid w:val="00FF2F32"/>
    <w:rsid w:val="00FF2F69"/>
    <w:rsid w:val="00FF2FD3"/>
    <w:rsid w:val="00FF341D"/>
    <w:rsid w:val="00FF34E0"/>
    <w:rsid w:val="00FF380A"/>
    <w:rsid w:val="00FF3944"/>
    <w:rsid w:val="00FF3970"/>
    <w:rsid w:val="00FF3A83"/>
    <w:rsid w:val="00FF3C46"/>
    <w:rsid w:val="00FF3DE5"/>
    <w:rsid w:val="00FF3E94"/>
    <w:rsid w:val="00FF3F30"/>
    <w:rsid w:val="00FF400A"/>
    <w:rsid w:val="00FF43DF"/>
    <w:rsid w:val="00FF444C"/>
    <w:rsid w:val="00FF4478"/>
    <w:rsid w:val="00FF471D"/>
    <w:rsid w:val="00FF4876"/>
    <w:rsid w:val="00FF49DD"/>
    <w:rsid w:val="00FF4BFA"/>
    <w:rsid w:val="00FF4BFE"/>
    <w:rsid w:val="00FF4E72"/>
    <w:rsid w:val="00FF50B4"/>
    <w:rsid w:val="00FF53A3"/>
    <w:rsid w:val="00FF5523"/>
    <w:rsid w:val="00FF561C"/>
    <w:rsid w:val="00FF577E"/>
    <w:rsid w:val="00FF57EF"/>
    <w:rsid w:val="00FF5986"/>
    <w:rsid w:val="00FF5A2F"/>
    <w:rsid w:val="00FF5B46"/>
    <w:rsid w:val="00FF5D18"/>
    <w:rsid w:val="00FF5E9A"/>
    <w:rsid w:val="00FF610C"/>
    <w:rsid w:val="00FF68CF"/>
    <w:rsid w:val="00FF695E"/>
    <w:rsid w:val="00FF6A2C"/>
    <w:rsid w:val="00FF6AEB"/>
    <w:rsid w:val="00FF7001"/>
    <w:rsid w:val="00FF72A9"/>
    <w:rsid w:val="00FF745A"/>
    <w:rsid w:val="00FF7518"/>
    <w:rsid w:val="00FF764C"/>
    <w:rsid w:val="00FF7654"/>
    <w:rsid w:val="00FF765D"/>
    <w:rsid w:val="00FF76D5"/>
    <w:rsid w:val="00FF7A5E"/>
    <w:rsid w:val="00FF7CAE"/>
    <w:rsid w:val="00FF7FB7"/>
    <w:rsid w:val="0139FC91"/>
    <w:rsid w:val="017AEE44"/>
    <w:rsid w:val="01932906"/>
    <w:rsid w:val="01D07D60"/>
    <w:rsid w:val="026B0038"/>
    <w:rsid w:val="02BA0FEF"/>
    <w:rsid w:val="034017D3"/>
    <w:rsid w:val="035045D6"/>
    <w:rsid w:val="03DA51BE"/>
    <w:rsid w:val="041E46E0"/>
    <w:rsid w:val="042365DB"/>
    <w:rsid w:val="047BDFB1"/>
    <w:rsid w:val="04EA969E"/>
    <w:rsid w:val="052CDEBD"/>
    <w:rsid w:val="055A185A"/>
    <w:rsid w:val="0567CFF2"/>
    <w:rsid w:val="056967ED"/>
    <w:rsid w:val="058BDBE1"/>
    <w:rsid w:val="0649B2B2"/>
    <w:rsid w:val="0678F706"/>
    <w:rsid w:val="06D0B4E8"/>
    <w:rsid w:val="0736F831"/>
    <w:rsid w:val="07385CEA"/>
    <w:rsid w:val="07B18993"/>
    <w:rsid w:val="07CBD146"/>
    <w:rsid w:val="07E4281A"/>
    <w:rsid w:val="083D6420"/>
    <w:rsid w:val="089D643A"/>
    <w:rsid w:val="08ACD44B"/>
    <w:rsid w:val="08B25FF1"/>
    <w:rsid w:val="08BAAC25"/>
    <w:rsid w:val="08E4BBE0"/>
    <w:rsid w:val="08E55869"/>
    <w:rsid w:val="08F1B79C"/>
    <w:rsid w:val="0973B3A3"/>
    <w:rsid w:val="0980858E"/>
    <w:rsid w:val="099C2F33"/>
    <w:rsid w:val="0A2A616F"/>
    <w:rsid w:val="0A3200A0"/>
    <w:rsid w:val="0A6EA354"/>
    <w:rsid w:val="0A8A765A"/>
    <w:rsid w:val="0AB66FF2"/>
    <w:rsid w:val="0B0CD181"/>
    <w:rsid w:val="0B29E183"/>
    <w:rsid w:val="0B539B8C"/>
    <w:rsid w:val="0B83D9C3"/>
    <w:rsid w:val="0BECA095"/>
    <w:rsid w:val="0C5B47CA"/>
    <w:rsid w:val="0CA10C0E"/>
    <w:rsid w:val="0D2733BE"/>
    <w:rsid w:val="0D748AC3"/>
    <w:rsid w:val="0DB6D0B6"/>
    <w:rsid w:val="0DCBA3F7"/>
    <w:rsid w:val="0DCE6C1A"/>
    <w:rsid w:val="0E46B1E7"/>
    <w:rsid w:val="0E57545C"/>
    <w:rsid w:val="0E82442C"/>
    <w:rsid w:val="0E9A2775"/>
    <w:rsid w:val="0FBC895B"/>
    <w:rsid w:val="0FC23845"/>
    <w:rsid w:val="106C15C8"/>
    <w:rsid w:val="106E37DB"/>
    <w:rsid w:val="10C86A8C"/>
    <w:rsid w:val="10E702D5"/>
    <w:rsid w:val="1149244A"/>
    <w:rsid w:val="116B978D"/>
    <w:rsid w:val="120A0EE1"/>
    <w:rsid w:val="1254306C"/>
    <w:rsid w:val="127ED5E8"/>
    <w:rsid w:val="12D7BC0B"/>
    <w:rsid w:val="12F1DB0E"/>
    <w:rsid w:val="133721DB"/>
    <w:rsid w:val="134A9B5C"/>
    <w:rsid w:val="13CA29DD"/>
    <w:rsid w:val="14E235BD"/>
    <w:rsid w:val="1507C084"/>
    <w:rsid w:val="1573FFF2"/>
    <w:rsid w:val="1590DDBB"/>
    <w:rsid w:val="16A1DEE0"/>
    <w:rsid w:val="17092DC6"/>
    <w:rsid w:val="1736D8F1"/>
    <w:rsid w:val="17882D27"/>
    <w:rsid w:val="17B75E56"/>
    <w:rsid w:val="18125E81"/>
    <w:rsid w:val="182A3DB8"/>
    <w:rsid w:val="1852BF3E"/>
    <w:rsid w:val="186831D3"/>
    <w:rsid w:val="187FE64B"/>
    <w:rsid w:val="18E255AD"/>
    <w:rsid w:val="18E66153"/>
    <w:rsid w:val="191382B1"/>
    <w:rsid w:val="192FBAC5"/>
    <w:rsid w:val="19757183"/>
    <w:rsid w:val="1A2EE5A8"/>
    <w:rsid w:val="1A78C108"/>
    <w:rsid w:val="1AB4BE55"/>
    <w:rsid w:val="1AC7220F"/>
    <w:rsid w:val="1BB5F4E1"/>
    <w:rsid w:val="1BE33A27"/>
    <w:rsid w:val="1C187345"/>
    <w:rsid w:val="1C58955D"/>
    <w:rsid w:val="1C594C9C"/>
    <w:rsid w:val="1C7274C1"/>
    <w:rsid w:val="1C991C01"/>
    <w:rsid w:val="1D0D0424"/>
    <w:rsid w:val="1D741633"/>
    <w:rsid w:val="1E9E8B93"/>
    <w:rsid w:val="1EB697B8"/>
    <w:rsid w:val="1F02F104"/>
    <w:rsid w:val="1F1A37D3"/>
    <w:rsid w:val="1F4E1706"/>
    <w:rsid w:val="1F808BAF"/>
    <w:rsid w:val="1FA6CA12"/>
    <w:rsid w:val="20085E33"/>
    <w:rsid w:val="202A67C8"/>
    <w:rsid w:val="202C66EC"/>
    <w:rsid w:val="20602255"/>
    <w:rsid w:val="206B9EAC"/>
    <w:rsid w:val="20A634D9"/>
    <w:rsid w:val="20F149A0"/>
    <w:rsid w:val="2138D166"/>
    <w:rsid w:val="218FF76B"/>
    <w:rsid w:val="21F53886"/>
    <w:rsid w:val="227E0022"/>
    <w:rsid w:val="228FDE8E"/>
    <w:rsid w:val="231AAC5A"/>
    <w:rsid w:val="23596F15"/>
    <w:rsid w:val="23A4656D"/>
    <w:rsid w:val="2406B5B0"/>
    <w:rsid w:val="2471CF5D"/>
    <w:rsid w:val="2473E8B0"/>
    <w:rsid w:val="257380DB"/>
    <w:rsid w:val="25C2753A"/>
    <w:rsid w:val="25F7F854"/>
    <w:rsid w:val="261DDED3"/>
    <w:rsid w:val="26495CDB"/>
    <w:rsid w:val="271C4F3C"/>
    <w:rsid w:val="27286FE8"/>
    <w:rsid w:val="279373BB"/>
    <w:rsid w:val="279E4BA2"/>
    <w:rsid w:val="27DA8BA5"/>
    <w:rsid w:val="27FBF001"/>
    <w:rsid w:val="282D22D9"/>
    <w:rsid w:val="2833F317"/>
    <w:rsid w:val="2840BEB1"/>
    <w:rsid w:val="2877DD3F"/>
    <w:rsid w:val="287F827B"/>
    <w:rsid w:val="28C5A226"/>
    <w:rsid w:val="29672125"/>
    <w:rsid w:val="29A1EF4E"/>
    <w:rsid w:val="29BDCE6F"/>
    <w:rsid w:val="29F016C8"/>
    <w:rsid w:val="2A198111"/>
    <w:rsid w:val="2A423F58"/>
    <w:rsid w:val="2A9E0950"/>
    <w:rsid w:val="2AAD2801"/>
    <w:rsid w:val="2B368733"/>
    <w:rsid w:val="2B620056"/>
    <w:rsid w:val="2B88A6AD"/>
    <w:rsid w:val="2B8F8F08"/>
    <w:rsid w:val="2C27FBCC"/>
    <w:rsid w:val="2C2E16DC"/>
    <w:rsid w:val="2C630D40"/>
    <w:rsid w:val="2C804C38"/>
    <w:rsid w:val="2CD63B33"/>
    <w:rsid w:val="2CF368EF"/>
    <w:rsid w:val="2D2C397E"/>
    <w:rsid w:val="2F5967EE"/>
    <w:rsid w:val="2F8B6E2D"/>
    <w:rsid w:val="2FF6DDA6"/>
    <w:rsid w:val="3017B129"/>
    <w:rsid w:val="3048F135"/>
    <w:rsid w:val="3053FD56"/>
    <w:rsid w:val="309B7A1D"/>
    <w:rsid w:val="30A1F4D4"/>
    <w:rsid w:val="30B087FE"/>
    <w:rsid w:val="30B7E37C"/>
    <w:rsid w:val="315C22F5"/>
    <w:rsid w:val="32174A71"/>
    <w:rsid w:val="3221A69D"/>
    <w:rsid w:val="324B8BD1"/>
    <w:rsid w:val="325FEB56"/>
    <w:rsid w:val="3312DB84"/>
    <w:rsid w:val="33DCCD33"/>
    <w:rsid w:val="33DCECEB"/>
    <w:rsid w:val="34B2A44C"/>
    <w:rsid w:val="34D352B5"/>
    <w:rsid w:val="34E35952"/>
    <w:rsid w:val="34FC792F"/>
    <w:rsid w:val="35782944"/>
    <w:rsid w:val="35B92195"/>
    <w:rsid w:val="368533A7"/>
    <w:rsid w:val="36BB98A3"/>
    <w:rsid w:val="37786638"/>
    <w:rsid w:val="37A665C2"/>
    <w:rsid w:val="38074F38"/>
    <w:rsid w:val="38155992"/>
    <w:rsid w:val="38AFCF1A"/>
    <w:rsid w:val="38B38444"/>
    <w:rsid w:val="3904E413"/>
    <w:rsid w:val="39074193"/>
    <w:rsid w:val="39286B6A"/>
    <w:rsid w:val="396D43C7"/>
    <w:rsid w:val="399F53FD"/>
    <w:rsid w:val="39CDA6B2"/>
    <w:rsid w:val="39D1DC31"/>
    <w:rsid w:val="39D9F127"/>
    <w:rsid w:val="39DC9467"/>
    <w:rsid w:val="39E75A7D"/>
    <w:rsid w:val="3A3D9BC7"/>
    <w:rsid w:val="3AD5F657"/>
    <w:rsid w:val="3AE131E4"/>
    <w:rsid w:val="3AF7525B"/>
    <w:rsid w:val="3B18EF70"/>
    <w:rsid w:val="3B1C8F80"/>
    <w:rsid w:val="3B7BF6B8"/>
    <w:rsid w:val="3B8DCA34"/>
    <w:rsid w:val="3BD2C2E4"/>
    <w:rsid w:val="3CF50ADC"/>
    <w:rsid w:val="3CF96E88"/>
    <w:rsid w:val="3D01540A"/>
    <w:rsid w:val="3D384368"/>
    <w:rsid w:val="3D9F356F"/>
    <w:rsid w:val="3DBB9C57"/>
    <w:rsid w:val="3E451245"/>
    <w:rsid w:val="3E529620"/>
    <w:rsid w:val="3EEB8F39"/>
    <w:rsid w:val="3F856C35"/>
    <w:rsid w:val="3FD4008B"/>
    <w:rsid w:val="3FFE0F50"/>
    <w:rsid w:val="40EDFC4D"/>
    <w:rsid w:val="416A3C48"/>
    <w:rsid w:val="41AF7F3C"/>
    <w:rsid w:val="41F2B9F2"/>
    <w:rsid w:val="422BEEBE"/>
    <w:rsid w:val="42518238"/>
    <w:rsid w:val="428BAAB6"/>
    <w:rsid w:val="42C61218"/>
    <w:rsid w:val="43549349"/>
    <w:rsid w:val="437F1DD1"/>
    <w:rsid w:val="4387E2BB"/>
    <w:rsid w:val="446A1F08"/>
    <w:rsid w:val="446A925B"/>
    <w:rsid w:val="446B14B0"/>
    <w:rsid w:val="4473FA74"/>
    <w:rsid w:val="44805339"/>
    <w:rsid w:val="44FC975A"/>
    <w:rsid w:val="4527A172"/>
    <w:rsid w:val="45650861"/>
    <w:rsid w:val="46A3AE69"/>
    <w:rsid w:val="46DC255F"/>
    <w:rsid w:val="471E9315"/>
    <w:rsid w:val="472AA146"/>
    <w:rsid w:val="47543258"/>
    <w:rsid w:val="47D48702"/>
    <w:rsid w:val="47DE9DD0"/>
    <w:rsid w:val="48308399"/>
    <w:rsid w:val="491AC49A"/>
    <w:rsid w:val="4934034F"/>
    <w:rsid w:val="4986E15F"/>
    <w:rsid w:val="498ABC6A"/>
    <w:rsid w:val="4A176CA1"/>
    <w:rsid w:val="4A59DF21"/>
    <w:rsid w:val="4AAEA13C"/>
    <w:rsid w:val="4AE28346"/>
    <w:rsid w:val="4B208930"/>
    <w:rsid w:val="4B323952"/>
    <w:rsid w:val="4B6357B3"/>
    <w:rsid w:val="4B652839"/>
    <w:rsid w:val="4B715D6F"/>
    <w:rsid w:val="4B926876"/>
    <w:rsid w:val="4B95045F"/>
    <w:rsid w:val="4B9BAF86"/>
    <w:rsid w:val="4BB51620"/>
    <w:rsid w:val="4C04313C"/>
    <w:rsid w:val="4C57E529"/>
    <w:rsid w:val="4C93C279"/>
    <w:rsid w:val="4CE2541C"/>
    <w:rsid w:val="4D3A51AB"/>
    <w:rsid w:val="4D9AC54E"/>
    <w:rsid w:val="4DB9053A"/>
    <w:rsid w:val="4DC254DB"/>
    <w:rsid w:val="4DFFB539"/>
    <w:rsid w:val="4E2358AF"/>
    <w:rsid w:val="4E55CE24"/>
    <w:rsid w:val="4E684F0E"/>
    <w:rsid w:val="4F2F9161"/>
    <w:rsid w:val="4FBCC020"/>
    <w:rsid w:val="5023018E"/>
    <w:rsid w:val="50562F67"/>
    <w:rsid w:val="5088F938"/>
    <w:rsid w:val="509AC6CA"/>
    <w:rsid w:val="50C20D9A"/>
    <w:rsid w:val="5168E811"/>
    <w:rsid w:val="517C3AA4"/>
    <w:rsid w:val="5189BA70"/>
    <w:rsid w:val="51CE8070"/>
    <w:rsid w:val="51F7BB26"/>
    <w:rsid w:val="51F894B6"/>
    <w:rsid w:val="52AF2E02"/>
    <w:rsid w:val="539442B6"/>
    <w:rsid w:val="53AD3518"/>
    <w:rsid w:val="53D7B20D"/>
    <w:rsid w:val="53DD012D"/>
    <w:rsid w:val="53F1736B"/>
    <w:rsid w:val="53F5BD17"/>
    <w:rsid w:val="541AACDA"/>
    <w:rsid w:val="5444A783"/>
    <w:rsid w:val="5454114E"/>
    <w:rsid w:val="54C05EFD"/>
    <w:rsid w:val="54C79E38"/>
    <w:rsid w:val="54DDD9DA"/>
    <w:rsid w:val="55394AB7"/>
    <w:rsid w:val="555C799F"/>
    <w:rsid w:val="556A178C"/>
    <w:rsid w:val="5582DCCE"/>
    <w:rsid w:val="558AE8D5"/>
    <w:rsid w:val="55A77225"/>
    <w:rsid w:val="55DCD3CA"/>
    <w:rsid w:val="5604D8E1"/>
    <w:rsid w:val="562FF66C"/>
    <w:rsid w:val="566A177E"/>
    <w:rsid w:val="56B50F3A"/>
    <w:rsid w:val="56B8CD48"/>
    <w:rsid w:val="570E8FAC"/>
    <w:rsid w:val="571120E5"/>
    <w:rsid w:val="5712AD50"/>
    <w:rsid w:val="57DE1767"/>
    <w:rsid w:val="582496F3"/>
    <w:rsid w:val="5840366F"/>
    <w:rsid w:val="58710429"/>
    <w:rsid w:val="58F54BD0"/>
    <w:rsid w:val="591F4031"/>
    <w:rsid w:val="5950040C"/>
    <w:rsid w:val="59500D06"/>
    <w:rsid w:val="59F102C5"/>
    <w:rsid w:val="59FF7592"/>
    <w:rsid w:val="5A8226D2"/>
    <w:rsid w:val="5A8B2C71"/>
    <w:rsid w:val="5B187398"/>
    <w:rsid w:val="5B912315"/>
    <w:rsid w:val="5BC6823F"/>
    <w:rsid w:val="5BF122A1"/>
    <w:rsid w:val="5C3ADD5F"/>
    <w:rsid w:val="5C3FA8A2"/>
    <w:rsid w:val="5C4390D1"/>
    <w:rsid w:val="5C90BB3B"/>
    <w:rsid w:val="5CFBD229"/>
    <w:rsid w:val="5D073EA9"/>
    <w:rsid w:val="5D2EC045"/>
    <w:rsid w:val="5D3F2E32"/>
    <w:rsid w:val="5D542AE9"/>
    <w:rsid w:val="5DBEDE91"/>
    <w:rsid w:val="5DC0C1FF"/>
    <w:rsid w:val="5DD40371"/>
    <w:rsid w:val="5E6F95EF"/>
    <w:rsid w:val="5E88D0A9"/>
    <w:rsid w:val="5EC4C36F"/>
    <w:rsid w:val="5ED200BE"/>
    <w:rsid w:val="5EEC85F6"/>
    <w:rsid w:val="5F1C1B0B"/>
    <w:rsid w:val="5F280C3F"/>
    <w:rsid w:val="5F7940BB"/>
    <w:rsid w:val="5F7DD3F2"/>
    <w:rsid w:val="606FDE2A"/>
    <w:rsid w:val="60FB24BC"/>
    <w:rsid w:val="610D5B3E"/>
    <w:rsid w:val="611EBBB7"/>
    <w:rsid w:val="6224E541"/>
    <w:rsid w:val="624732C4"/>
    <w:rsid w:val="62539BCB"/>
    <w:rsid w:val="62FE132C"/>
    <w:rsid w:val="6335140A"/>
    <w:rsid w:val="637EA918"/>
    <w:rsid w:val="63EFD0E7"/>
    <w:rsid w:val="63F7FB57"/>
    <w:rsid w:val="6464F4D4"/>
    <w:rsid w:val="6473DFFD"/>
    <w:rsid w:val="64C8BFE2"/>
    <w:rsid w:val="64CFAF53"/>
    <w:rsid w:val="64D1625D"/>
    <w:rsid w:val="64D79C32"/>
    <w:rsid w:val="6564ADAA"/>
    <w:rsid w:val="65B23A0C"/>
    <w:rsid w:val="65B4DBCE"/>
    <w:rsid w:val="65E23DBF"/>
    <w:rsid w:val="65EE26C2"/>
    <w:rsid w:val="65F17629"/>
    <w:rsid w:val="662331C1"/>
    <w:rsid w:val="666040B7"/>
    <w:rsid w:val="666A8371"/>
    <w:rsid w:val="66A34414"/>
    <w:rsid w:val="66B857D4"/>
    <w:rsid w:val="66FA8F10"/>
    <w:rsid w:val="670EF081"/>
    <w:rsid w:val="6714FF50"/>
    <w:rsid w:val="6731211F"/>
    <w:rsid w:val="67856FB6"/>
    <w:rsid w:val="67B32DAF"/>
    <w:rsid w:val="67B5EC5F"/>
    <w:rsid w:val="68080D93"/>
    <w:rsid w:val="682313C6"/>
    <w:rsid w:val="69290919"/>
    <w:rsid w:val="694563D5"/>
    <w:rsid w:val="6A0A26B9"/>
    <w:rsid w:val="6A420309"/>
    <w:rsid w:val="6A8F70E9"/>
    <w:rsid w:val="6B58A4D4"/>
    <w:rsid w:val="6B7201EC"/>
    <w:rsid w:val="6B89A5E3"/>
    <w:rsid w:val="6BAD15E2"/>
    <w:rsid w:val="6BB2FEAA"/>
    <w:rsid w:val="6BF5D0C1"/>
    <w:rsid w:val="6C3DD27F"/>
    <w:rsid w:val="6D4188FF"/>
    <w:rsid w:val="6D9D0F1F"/>
    <w:rsid w:val="6DF6E621"/>
    <w:rsid w:val="6DFBA862"/>
    <w:rsid w:val="6E26F33E"/>
    <w:rsid w:val="6E48C790"/>
    <w:rsid w:val="6E71C5F3"/>
    <w:rsid w:val="6EFE1467"/>
    <w:rsid w:val="6F15B1D4"/>
    <w:rsid w:val="6F64C14E"/>
    <w:rsid w:val="70136D7C"/>
    <w:rsid w:val="702A3D00"/>
    <w:rsid w:val="7075FF5A"/>
    <w:rsid w:val="7088773A"/>
    <w:rsid w:val="70B22A22"/>
    <w:rsid w:val="70B49967"/>
    <w:rsid w:val="70EBF073"/>
    <w:rsid w:val="713B664E"/>
    <w:rsid w:val="713E20A2"/>
    <w:rsid w:val="71520099"/>
    <w:rsid w:val="715B1302"/>
    <w:rsid w:val="7178D9C8"/>
    <w:rsid w:val="718BCC5C"/>
    <w:rsid w:val="7321E4B1"/>
    <w:rsid w:val="7341A612"/>
    <w:rsid w:val="740EF0BB"/>
    <w:rsid w:val="74A9EA9B"/>
    <w:rsid w:val="74C05F6B"/>
    <w:rsid w:val="74FCBFC9"/>
    <w:rsid w:val="751D7CB0"/>
    <w:rsid w:val="7546AA13"/>
    <w:rsid w:val="7553CA2E"/>
    <w:rsid w:val="7592EDC0"/>
    <w:rsid w:val="75B1152E"/>
    <w:rsid w:val="76212390"/>
    <w:rsid w:val="76D0232F"/>
    <w:rsid w:val="76DFC3BE"/>
    <w:rsid w:val="76E9DFC4"/>
    <w:rsid w:val="77100943"/>
    <w:rsid w:val="771AD52C"/>
    <w:rsid w:val="7779E093"/>
    <w:rsid w:val="784754C1"/>
    <w:rsid w:val="78710C9C"/>
    <w:rsid w:val="789D4BE4"/>
    <w:rsid w:val="78CA512F"/>
    <w:rsid w:val="78FFACCB"/>
    <w:rsid w:val="790D9810"/>
    <w:rsid w:val="79398FFE"/>
    <w:rsid w:val="797D390A"/>
    <w:rsid w:val="797E0A96"/>
    <w:rsid w:val="7A189BB1"/>
    <w:rsid w:val="7A36EDBD"/>
    <w:rsid w:val="7A3DCCEF"/>
    <w:rsid w:val="7A3E7ABB"/>
    <w:rsid w:val="7A58B299"/>
    <w:rsid w:val="7AA95D87"/>
    <w:rsid w:val="7B688930"/>
    <w:rsid w:val="7B7E5E4C"/>
    <w:rsid w:val="7B8E66F7"/>
    <w:rsid w:val="7BD8DDB4"/>
    <w:rsid w:val="7C4F4BF2"/>
    <w:rsid w:val="7C628846"/>
    <w:rsid w:val="7C81BC5C"/>
    <w:rsid w:val="7C92B2DA"/>
    <w:rsid w:val="7D150156"/>
    <w:rsid w:val="7DAA7324"/>
    <w:rsid w:val="7DEBC536"/>
    <w:rsid w:val="7E19934D"/>
    <w:rsid w:val="7E366B1F"/>
    <w:rsid w:val="7E5C1810"/>
    <w:rsid w:val="7E5F4CFA"/>
    <w:rsid w:val="7EDAA0E0"/>
    <w:rsid w:val="7F2D8BE6"/>
    <w:rsid w:val="7FB87A8D"/>
    <w:rsid w:val="7FF6F69F"/>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6D60D5BB-001C-4FD6-B782-C66C83AEA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E9B"/>
    <w:pPr>
      <w:spacing w:after="160" w:line="278" w:lineRule="auto"/>
    </w:pPr>
    <w:rPr>
      <w:rFonts w:asciiTheme="minorHAnsi" w:eastAsiaTheme="minorEastAsia" w:hAnsiTheme="minorHAnsi" w:cstheme="minorBidi"/>
      <w:kern w:val="2"/>
      <w:sz w:val="24"/>
      <w:szCs w:val="24"/>
      <w:lang w:eastAsia="zh-CN"/>
      <w14:ligatures w14:val="standardContextual"/>
    </w:rPr>
  </w:style>
  <w:style w:type="paragraph" w:styleId="Heading1">
    <w:name w:val="heading 1"/>
    <w:next w:val="Normal"/>
    <w:link w:val="Heading1Char"/>
    <w:autoRedefine/>
    <w:qFormat/>
    <w:rsid w:val="006254A7"/>
    <w:pPr>
      <w:numPr>
        <w:numId w:val="57"/>
      </w:numPr>
      <w:spacing w:before="360"/>
      <w:jc w:val="both"/>
      <w:outlineLvl w:val="0"/>
    </w:pPr>
    <w:rPr>
      <w:rFonts w:ascii="Arial" w:eastAsiaTheme="minorEastAsia" w:hAnsi="Arial" w:cstheme="minorBidi"/>
      <w:kern w:val="2"/>
      <w:sz w:val="36"/>
      <w:szCs w:val="22"/>
      <w:lang w:val="en-GB" w:eastAsia="en-US"/>
      <w14:ligatures w14:val="standardContextual"/>
    </w:rPr>
  </w:style>
  <w:style w:type="paragraph" w:styleId="Heading2">
    <w:name w:val="heading 2"/>
    <w:basedOn w:val="Normal"/>
    <w:next w:val="Normal"/>
    <w:link w:val="Heading2Char"/>
    <w:uiPriority w:val="9"/>
    <w:unhideWhenUsed/>
    <w:qFormat/>
    <w:rsid w:val="00CC10C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autoRedefine/>
    <w:uiPriority w:val="99"/>
    <w:qFormat/>
    <w:rsid w:val="00CC10C2"/>
    <w:pPr>
      <w:numPr>
        <w:ilvl w:val="2"/>
        <w:numId w:val="5"/>
      </w:numPr>
      <w:tabs>
        <w:tab w:val="num" w:pos="2340"/>
      </w:tabs>
      <w:spacing w:before="120" w:after="180" w:line="240" w:lineRule="auto"/>
      <w:ind w:left="720"/>
      <w:outlineLvl w:val="2"/>
    </w:pPr>
    <w:rPr>
      <w:rFonts w:ascii="Arial" w:eastAsiaTheme="minorEastAsia" w:hAnsi="Arial" w:cstheme="minorBidi"/>
      <w:color w:val="auto"/>
      <w:sz w:val="28"/>
      <w:szCs w:val="22"/>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56E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6E9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line="280" w:lineRule="atLeast"/>
      <w:ind w:left="357" w:hanging="357"/>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eastAsiaTheme="minorHAnsi" w:hAnsi="Tahoma" w:cs="Tahoma"/>
      <w:sz w:val="16"/>
      <w:szCs w:val="16"/>
      <w:lang w:eastAsia="en-US"/>
    </w:rPr>
  </w:style>
  <w:style w:type="character" w:customStyle="1" w:styleId="NOChar">
    <w:name w:val="NO Char"/>
    <w:link w:val="NO"/>
    <w:rsid w:val="00A40CEF"/>
    <w:rPr>
      <w:rFonts w:ascii="Times New Roman" w:hAnsi="Times New Roman"/>
      <w:lang w:val="en-GB"/>
    </w:rPr>
  </w:style>
  <w:style w:type="character" w:styleId="CommentReference">
    <w:name w:val="annotation reference"/>
    <w:unhideWhenUsed/>
    <w:qFormat/>
    <w:rsid w:val="00B26422"/>
    <w:rPr>
      <w:sz w:val="16"/>
      <w:szCs w:val="16"/>
    </w:rPr>
  </w:style>
  <w:style w:type="paragraph" w:styleId="CommentText">
    <w:name w:val="annotation text"/>
    <w:basedOn w:val="Normal"/>
    <w:link w:val="CommentTextChar"/>
    <w:unhideWhenUsed/>
    <w:qFormat/>
    <w:rsid w:val="00B26422"/>
  </w:style>
  <w:style w:type="character" w:customStyle="1" w:styleId="CommentTextChar">
    <w:name w:val="Comment Text Char"/>
    <w:link w:val="CommentText"/>
    <w:qForma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qFormat/>
    <w:rsid w:val="0048040A"/>
    <w:rPr>
      <w:b/>
      <w:bCs/>
    </w:rPr>
  </w:style>
  <w:style w:type="table" w:styleId="TableGrid">
    <w:name w:val="Table Grid"/>
    <w:aliases w:val="TableGrid"/>
    <w:basedOn w:val="TableNormal"/>
    <w:uiPriority w:val="39"/>
    <w:qFormat/>
    <w:rsid w:val="00FF7CAE"/>
    <w:pPr>
      <w:spacing w:after="180"/>
    </w:pPr>
    <w:tblPr>
      <w:tblCellMar>
        <w:left w:w="0" w:type="dxa"/>
        <w:right w:w="0" w:type="dxa"/>
      </w:tblCellMar>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eastAsiaTheme="minorHAnsi" w:hAnsi="Arial" w:cstheme="minorBidi"/>
      <w:sz w:val="18"/>
      <w:szCs w:val="24"/>
      <w:lang w:eastAsia="en-US"/>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CellMar>
        <w:left w:w="0" w:type="dxa"/>
        <w:right w:w="0" w:type="dxa"/>
      </w:tblCellMar>
    </w:tblPr>
  </w:style>
  <w:style w:type="table" w:styleId="PlainTable1">
    <w:name w:val="Plain Table 1"/>
    <w:basedOn w:val="TableNormal"/>
    <w:uiPriority w:val="41"/>
    <w:rsid w:val="005879E5"/>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character" w:customStyle="1" w:styleId="Heading2Char">
    <w:name w:val="Heading 2 Char"/>
    <w:basedOn w:val="DefaultParagraphFont"/>
    <w:link w:val="Heading2"/>
    <w:uiPriority w:val="9"/>
    <w:rsid w:val="00CC10C2"/>
    <w:rPr>
      <w:rFonts w:asciiTheme="majorHAnsi" w:eastAsiaTheme="majorEastAsia" w:hAnsiTheme="majorHAnsi" w:cstheme="majorBidi"/>
      <w:color w:val="2F5496" w:themeColor="accent1" w:themeShade="BF"/>
      <w:kern w:val="2"/>
      <w:sz w:val="26"/>
      <w:szCs w:val="26"/>
      <w:lang w:val="en-US" w:eastAsia="ko-KR"/>
      <w14:ligatures w14:val="standardContextual"/>
    </w:rPr>
  </w:style>
  <w:style w:type="character" w:customStyle="1" w:styleId="Heading1Char">
    <w:name w:val="Heading 1 Char"/>
    <w:link w:val="Heading1"/>
    <w:rsid w:val="0073618D"/>
    <w:rPr>
      <w:rFonts w:ascii="Arial" w:eastAsiaTheme="minorEastAsia" w:hAnsi="Arial" w:cstheme="minorBidi"/>
      <w:kern w:val="2"/>
      <w:sz w:val="36"/>
      <w:szCs w:val="22"/>
      <w:lang w:val="en-GB" w:eastAsia="en-US"/>
      <w14:ligatures w14:val="standardContextual"/>
    </w:rPr>
  </w:style>
  <w:style w:type="character" w:styleId="Strong">
    <w:name w:val="Strong"/>
    <w:basedOn w:val="DefaultParagraphFont"/>
    <w:uiPriority w:val="22"/>
    <w:qFormat/>
    <w:rsid w:val="00C20570"/>
    <w:rPr>
      <w:b/>
      <w:bCs/>
    </w:rPr>
  </w:style>
  <w:style w:type="character" w:customStyle="1" w:styleId="Heading3Char">
    <w:name w:val="Heading 3 Char"/>
    <w:basedOn w:val="DefaultParagraphFont"/>
    <w:uiPriority w:val="9"/>
    <w:rsid w:val="00CC10C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Underrubrik2 Char,H3 Char,Memo Heading 3 Char,h3 Char,no break Char,Heading 3 Char1 Char Char,Heading 3 Char Char Char Char,Heading 3 Char1 Char Char Char Char,Heading 3 Char Char Char Char Char Char,Heading 3 Char Char1 Char Char"/>
    <w:link w:val="Heading3"/>
    <w:uiPriority w:val="99"/>
    <w:locked/>
    <w:rsid w:val="00CC10C2"/>
    <w:rPr>
      <w:rFonts w:ascii="Arial" w:eastAsiaTheme="minorEastAsia" w:hAnsi="Arial" w:cstheme="minorBidi"/>
      <w:kern w:val="2"/>
      <w:sz w:val="28"/>
      <w:szCs w:val="22"/>
      <w:lang w:val="en-US" w:eastAsia="en-US"/>
      <w14:ligatures w14:val="standardContextual"/>
    </w:rPr>
  </w:style>
  <w:style w:type="paragraph" w:customStyle="1" w:styleId="RAN4H2">
    <w:name w:val="RAN4 H2"/>
    <w:basedOn w:val="Normal"/>
    <w:next w:val="Normal"/>
    <w:autoRedefine/>
    <w:qFormat/>
    <w:rsid w:val="00CC10C2"/>
    <w:pPr>
      <w:keepNext/>
      <w:keepLines/>
      <w:numPr>
        <w:ilvl w:val="1"/>
        <w:numId w:val="9"/>
      </w:numPr>
      <w:spacing w:before="180" w:after="0" w:line="240" w:lineRule="auto"/>
      <w:outlineLvl w:val="1"/>
    </w:pPr>
    <w:rPr>
      <w:rFonts w:ascii="Arial" w:eastAsia="Calibri" w:hAnsi="Arial" w:cs="Times New Roman"/>
      <w:kern w:val="0"/>
      <w:sz w:val="28"/>
    </w:rPr>
  </w:style>
  <w:style w:type="paragraph" w:customStyle="1" w:styleId="Proposal0">
    <w:name w:val="Proposal"/>
    <w:basedOn w:val="BodyText"/>
    <w:qFormat/>
    <w:rsid w:val="00280201"/>
    <w:pPr>
      <w:keepLines w:val="0"/>
      <w:numPr>
        <w:numId w:val="14"/>
      </w:numPr>
      <w:tabs>
        <w:tab w:val="left" w:pos="1701"/>
      </w:tabs>
      <w:overflowPunct w:val="0"/>
      <w:autoSpaceDE w:val="0"/>
      <w:autoSpaceDN w:val="0"/>
      <w:adjustRightInd w:val="0"/>
      <w:spacing w:before="0"/>
      <w:jc w:val="both"/>
      <w:textAlignment w:val="baseline"/>
    </w:pPr>
    <w:rPr>
      <w:rFonts w:eastAsia="Times New Roman"/>
      <w:b/>
      <w:bCs/>
      <w:kern w:val="0"/>
      <w:lang w:val="en-GB" w:eastAsia="zh-CN"/>
    </w:rPr>
  </w:style>
  <w:style w:type="paragraph" w:customStyle="1" w:styleId="Observation">
    <w:name w:val="Observation"/>
    <w:basedOn w:val="Proposal0"/>
    <w:qFormat/>
    <w:rsid w:val="00280201"/>
    <w:pPr>
      <w:numPr>
        <w:numId w:val="15"/>
      </w:numPr>
    </w:pPr>
    <w:rPr>
      <w:lang w:eastAsia="ja-JP"/>
    </w:rPr>
  </w:style>
  <w:style w:type="paragraph" w:customStyle="1" w:styleId="proposal">
    <w:name w:val="proposal"/>
    <w:basedOn w:val="Normal"/>
    <w:qFormat/>
    <w:rsid w:val="00A0609F"/>
    <w:pPr>
      <w:numPr>
        <w:numId w:val="19"/>
      </w:numPr>
      <w:spacing w:after="180"/>
    </w:pPr>
    <w:rPr>
      <w:rFonts w:ascii="Times New Roman" w:eastAsia="SimSun" w:hAnsi="Times New Roman" w:cs="Times New Roman"/>
      <w:szCs w:val="20"/>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F43F8"/>
    <w:rPr>
      <w:rFonts w:asciiTheme="minorHAnsi" w:eastAsiaTheme="minorHAnsi" w:hAnsiTheme="minorHAnsi" w:cstheme="minorBidi"/>
      <w:kern w:val="2"/>
      <w:sz w:val="24"/>
      <w:szCs w:val="24"/>
      <w:lang w:eastAsia="en-US"/>
      <w14:ligatures w14:val="standardContextual"/>
    </w:rPr>
  </w:style>
  <w:style w:type="paragraph" w:customStyle="1" w:styleId="Heading">
    <w:name w:val="Heading"/>
    <w:basedOn w:val="Heading1"/>
    <w:link w:val="HeadingChar"/>
    <w:qFormat/>
    <w:rsid w:val="007B08C2"/>
    <w:pPr>
      <w:numPr>
        <w:ilvl w:val="1"/>
      </w:numPr>
    </w:pPr>
  </w:style>
  <w:style w:type="character" w:customStyle="1" w:styleId="HeadingChar">
    <w:name w:val="Heading Char"/>
    <w:basedOn w:val="Heading1Char"/>
    <w:link w:val="Heading"/>
    <w:rsid w:val="007B08C2"/>
    <w:rPr>
      <w:rFonts w:ascii="Arial" w:eastAsiaTheme="minorEastAsia" w:hAnsi="Arial" w:cstheme="minorBidi"/>
      <w:kern w:val="2"/>
      <w:sz w:val="36"/>
      <w:szCs w:val="22"/>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753144">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5541188">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8258224">
      <w:bodyDiv w:val="1"/>
      <w:marLeft w:val="0"/>
      <w:marRight w:val="0"/>
      <w:marTop w:val="0"/>
      <w:marBottom w:val="0"/>
      <w:divBdr>
        <w:top w:val="none" w:sz="0" w:space="0" w:color="auto"/>
        <w:left w:val="none" w:sz="0" w:space="0" w:color="auto"/>
        <w:bottom w:val="none" w:sz="0" w:space="0" w:color="auto"/>
        <w:right w:val="none" w:sz="0" w:space="0" w:color="auto"/>
      </w:divBdr>
    </w:div>
    <w:div w:id="124204836">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5052291">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77431315">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86455572">
      <w:bodyDiv w:val="1"/>
      <w:marLeft w:val="0"/>
      <w:marRight w:val="0"/>
      <w:marTop w:val="0"/>
      <w:marBottom w:val="0"/>
      <w:divBdr>
        <w:top w:val="none" w:sz="0" w:space="0" w:color="auto"/>
        <w:left w:val="none" w:sz="0" w:space="0" w:color="auto"/>
        <w:bottom w:val="none" w:sz="0" w:space="0" w:color="auto"/>
        <w:right w:val="none" w:sz="0" w:space="0" w:color="auto"/>
      </w:divBdr>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17013490">
      <w:bodyDiv w:val="1"/>
      <w:marLeft w:val="0"/>
      <w:marRight w:val="0"/>
      <w:marTop w:val="0"/>
      <w:marBottom w:val="0"/>
      <w:divBdr>
        <w:top w:val="none" w:sz="0" w:space="0" w:color="auto"/>
        <w:left w:val="none" w:sz="0" w:space="0" w:color="auto"/>
        <w:bottom w:val="none" w:sz="0" w:space="0" w:color="auto"/>
        <w:right w:val="none" w:sz="0" w:space="0" w:color="auto"/>
      </w:divBdr>
      <w:divsChild>
        <w:div w:id="204222437">
          <w:marLeft w:val="850"/>
          <w:marRight w:val="0"/>
          <w:marTop w:val="160"/>
          <w:marBottom w:val="0"/>
          <w:divBdr>
            <w:top w:val="none" w:sz="0" w:space="0" w:color="auto"/>
            <w:left w:val="none" w:sz="0" w:space="0" w:color="auto"/>
            <w:bottom w:val="none" w:sz="0" w:space="0" w:color="auto"/>
            <w:right w:val="none" w:sz="0" w:space="0" w:color="auto"/>
          </w:divBdr>
        </w:div>
        <w:div w:id="387067934">
          <w:marLeft w:val="850"/>
          <w:marRight w:val="0"/>
          <w:marTop w:val="160"/>
          <w:marBottom w:val="0"/>
          <w:divBdr>
            <w:top w:val="none" w:sz="0" w:space="0" w:color="auto"/>
            <w:left w:val="none" w:sz="0" w:space="0" w:color="auto"/>
            <w:bottom w:val="none" w:sz="0" w:space="0" w:color="auto"/>
            <w:right w:val="none" w:sz="0" w:space="0" w:color="auto"/>
          </w:divBdr>
        </w:div>
        <w:div w:id="646129321">
          <w:marLeft w:val="850"/>
          <w:marRight w:val="0"/>
          <w:marTop w:val="160"/>
          <w:marBottom w:val="0"/>
          <w:divBdr>
            <w:top w:val="none" w:sz="0" w:space="0" w:color="auto"/>
            <w:left w:val="none" w:sz="0" w:space="0" w:color="auto"/>
            <w:bottom w:val="none" w:sz="0" w:space="0" w:color="auto"/>
            <w:right w:val="none" w:sz="0" w:space="0" w:color="auto"/>
          </w:divBdr>
        </w:div>
        <w:div w:id="1687440815">
          <w:marLeft w:val="850"/>
          <w:marRight w:val="0"/>
          <w:marTop w:val="160"/>
          <w:marBottom w:val="0"/>
          <w:divBdr>
            <w:top w:val="none" w:sz="0" w:space="0" w:color="auto"/>
            <w:left w:val="none" w:sz="0" w:space="0" w:color="auto"/>
            <w:bottom w:val="none" w:sz="0" w:space="0" w:color="auto"/>
            <w:right w:val="none" w:sz="0" w:space="0" w:color="auto"/>
          </w:divBdr>
        </w:div>
        <w:div w:id="1748572697">
          <w:marLeft w:val="850"/>
          <w:marRight w:val="0"/>
          <w:marTop w:val="16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390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87666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3264979">
      <w:bodyDiv w:val="1"/>
      <w:marLeft w:val="0"/>
      <w:marRight w:val="0"/>
      <w:marTop w:val="0"/>
      <w:marBottom w:val="0"/>
      <w:divBdr>
        <w:top w:val="none" w:sz="0" w:space="0" w:color="auto"/>
        <w:left w:val="none" w:sz="0" w:space="0" w:color="auto"/>
        <w:bottom w:val="none" w:sz="0" w:space="0" w:color="auto"/>
        <w:right w:val="none" w:sz="0" w:space="0" w:color="auto"/>
      </w:divBdr>
    </w:div>
    <w:div w:id="265575565">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294651227">
      <w:bodyDiv w:val="1"/>
      <w:marLeft w:val="0"/>
      <w:marRight w:val="0"/>
      <w:marTop w:val="0"/>
      <w:marBottom w:val="0"/>
      <w:divBdr>
        <w:top w:val="none" w:sz="0" w:space="0" w:color="auto"/>
        <w:left w:val="none" w:sz="0" w:space="0" w:color="auto"/>
        <w:bottom w:val="none" w:sz="0" w:space="0" w:color="auto"/>
        <w:right w:val="none" w:sz="0" w:space="0" w:color="auto"/>
      </w:divBdr>
      <w:divsChild>
        <w:div w:id="378482718">
          <w:marLeft w:val="850"/>
          <w:marRight w:val="0"/>
          <w:marTop w:val="160"/>
          <w:marBottom w:val="0"/>
          <w:divBdr>
            <w:top w:val="none" w:sz="0" w:space="0" w:color="auto"/>
            <w:left w:val="none" w:sz="0" w:space="0" w:color="auto"/>
            <w:bottom w:val="none" w:sz="0" w:space="0" w:color="auto"/>
            <w:right w:val="none" w:sz="0" w:space="0" w:color="auto"/>
          </w:divBdr>
        </w:div>
      </w:divsChild>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16225832">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2538041">
      <w:bodyDiv w:val="1"/>
      <w:marLeft w:val="0"/>
      <w:marRight w:val="0"/>
      <w:marTop w:val="0"/>
      <w:marBottom w:val="0"/>
      <w:divBdr>
        <w:top w:val="none" w:sz="0" w:space="0" w:color="auto"/>
        <w:left w:val="none" w:sz="0" w:space="0" w:color="auto"/>
        <w:bottom w:val="none" w:sz="0" w:space="0" w:color="auto"/>
        <w:right w:val="none" w:sz="0" w:space="0" w:color="auto"/>
      </w:divBdr>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3065977">
      <w:bodyDiv w:val="1"/>
      <w:marLeft w:val="0"/>
      <w:marRight w:val="0"/>
      <w:marTop w:val="0"/>
      <w:marBottom w:val="0"/>
      <w:divBdr>
        <w:top w:val="none" w:sz="0" w:space="0" w:color="auto"/>
        <w:left w:val="none" w:sz="0" w:space="0" w:color="auto"/>
        <w:bottom w:val="none" w:sz="0" w:space="0" w:color="auto"/>
        <w:right w:val="none" w:sz="0" w:space="0" w:color="auto"/>
      </w:divBdr>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7730190">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2382550">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1674517">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65901306">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7136">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1886882">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74364997">
      <w:bodyDiv w:val="1"/>
      <w:marLeft w:val="0"/>
      <w:marRight w:val="0"/>
      <w:marTop w:val="0"/>
      <w:marBottom w:val="0"/>
      <w:divBdr>
        <w:top w:val="none" w:sz="0" w:space="0" w:color="auto"/>
        <w:left w:val="none" w:sz="0" w:space="0" w:color="auto"/>
        <w:bottom w:val="none" w:sz="0" w:space="0" w:color="auto"/>
        <w:right w:val="none" w:sz="0" w:space="0" w:color="auto"/>
      </w:divBdr>
    </w:div>
    <w:div w:id="5782508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03265938">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5546976">
      <w:bodyDiv w:val="1"/>
      <w:marLeft w:val="0"/>
      <w:marRight w:val="0"/>
      <w:marTop w:val="0"/>
      <w:marBottom w:val="0"/>
      <w:divBdr>
        <w:top w:val="none" w:sz="0" w:space="0" w:color="auto"/>
        <w:left w:val="none" w:sz="0" w:space="0" w:color="auto"/>
        <w:bottom w:val="none" w:sz="0" w:space="0" w:color="auto"/>
        <w:right w:val="none" w:sz="0" w:space="0" w:color="auto"/>
      </w:divBdr>
    </w:div>
    <w:div w:id="63225341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1446536">
      <w:bodyDiv w:val="1"/>
      <w:marLeft w:val="0"/>
      <w:marRight w:val="0"/>
      <w:marTop w:val="0"/>
      <w:marBottom w:val="0"/>
      <w:divBdr>
        <w:top w:val="none" w:sz="0" w:space="0" w:color="auto"/>
        <w:left w:val="none" w:sz="0" w:space="0" w:color="auto"/>
        <w:bottom w:val="none" w:sz="0" w:space="0" w:color="auto"/>
        <w:right w:val="none" w:sz="0" w:space="0" w:color="auto"/>
      </w:divBdr>
    </w:div>
    <w:div w:id="653531606">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61662566">
      <w:bodyDiv w:val="1"/>
      <w:marLeft w:val="0"/>
      <w:marRight w:val="0"/>
      <w:marTop w:val="0"/>
      <w:marBottom w:val="0"/>
      <w:divBdr>
        <w:top w:val="none" w:sz="0" w:space="0" w:color="auto"/>
        <w:left w:val="none" w:sz="0" w:space="0" w:color="auto"/>
        <w:bottom w:val="none" w:sz="0" w:space="0" w:color="auto"/>
        <w:right w:val="none" w:sz="0" w:space="0" w:color="auto"/>
      </w:divBdr>
    </w:div>
    <w:div w:id="67484304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98513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43527282">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87042114">
      <w:bodyDiv w:val="1"/>
      <w:marLeft w:val="0"/>
      <w:marRight w:val="0"/>
      <w:marTop w:val="0"/>
      <w:marBottom w:val="0"/>
      <w:divBdr>
        <w:top w:val="none" w:sz="0" w:space="0" w:color="auto"/>
        <w:left w:val="none" w:sz="0" w:space="0" w:color="auto"/>
        <w:bottom w:val="none" w:sz="0" w:space="0" w:color="auto"/>
        <w:right w:val="none" w:sz="0" w:space="0" w:color="auto"/>
      </w:divBdr>
    </w:div>
    <w:div w:id="787504671">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15949271">
      <w:bodyDiv w:val="1"/>
      <w:marLeft w:val="0"/>
      <w:marRight w:val="0"/>
      <w:marTop w:val="0"/>
      <w:marBottom w:val="0"/>
      <w:divBdr>
        <w:top w:val="none" w:sz="0" w:space="0" w:color="auto"/>
        <w:left w:val="none" w:sz="0" w:space="0" w:color="auto"/>
        <w:bottom w:val="none" w:sz="0" w:space="0" w:color="auto"/>
        <w:right w:val="none" w:sz="0" w:space="0" w:color="auto"/>
      </w:divBdr>
    </w:div>
    <w:div w:id="817921891">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373541">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69224131">
      <w:bodyDiv w:val="1"/>
      <w:marLeft w:val="0"/>
      <w:marRight w:val="0"/>
      <w:marTop w:val="0"/>
      <w:marBottom w:val="0"/>
      <w:divBdr>
        <w:top w:val="none" w:sz="0" w:space="0" w:color="auto"/>
        <w:left w:val="none" w:sz="0" w:space="0" w:color="auto"/>
        <w:bottom w:val="none" w:sz="0" w:space="0" w:color="auto"/>
        <w:right w:val="none" w:sz="0" w:space="0" w:color="auto"/>
      </w:divBdr>
    </w:div>
    <w:div w:id="913009779">
      <w:bodyDiv w:val="1"/>
      <w:marLeft w:val="0"/>
      <w:marRight w:val="0"/>
      <w:marTop w:val="0"/>
      <w:marBottom w:val="0"/>
      <w:divBdr>
        <w:top w:val="none" w:sz="0" w:space="0" w:color="auto"/>
        <w:left w:val="none" w:sz="0" w:space="0" w:color="auto"/>
        <w:bottom w:val="none" w:sz="0" w:space="0" w:color="auto"/>
        <w:right w:val="none" w:sz="0" w:space="0" w:color="auto"/>
      </w:divBdr>
    </w:div>
    <w:div w:id="92592000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3465222">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81978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8601858">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3022265">
      <w:bodyDiv w:val="1"/>
      <w:marLeft w:val="0"/>
      <w:marRight w:val="0"/>
      <w:marTop w:val="0"/>
      <w:marBottom w:val="0"/>
      <w:divBdr>
        <w:top w:val="none" w:sz="0" w:space="0" w:color="auto"/>
        <w:left w:val="none" w:sz="0" w:space="0" w:color="auto"/>
        <w:bottom w:val="none" w:sz="0" w:space="0" w:color="auto"/>
        <w:right w:val="none" w:sz="0" w:space="0" w:color="auto"/>
      </w:divBdr>
      <w:divsChild>
        <w:div w:id="903181158">
          <w:marLeft w:val="418"/>
          <w:marRight w:val="0"/>
          <w:marTop w:val="16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67992341">
      <w:bodyDiv w:val="1"/>
      <w:marLeft w:val="0"/>
      <w:marRight w:val="0"/>
      <w:marTop w:val="0"/>
      <w:marBottom w:val="0"/>
      <w:divBdr>
        <w:top w:val="none" w:sz="0" w:space="0" w:color="auto"/>
        <w:left w:val="none" w:sz="0" w:space="0" w:color="auto"/>
        <w:bottom w:val="none" w:sz="0" w:space="0" w:color="auto"/>
        <w:right w:val="none" w:sz="0" w:space="0" w:color="auto"/>
      </w:divBdr>
    </w:div>
    <w:div w:id="1075467746">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5537752">
      <w:bodyDiv w:val="1"/>
      <w:marLeft w:val="0"/>
      <w:marRight w:val="0"/>
      <w:marTop w:val="0"/>
      <w:marBottom w:val="0"/>
      <w:divBdr>
        <w:top w:val="none" w:sz="0" w:space="0" w:color="auto"/>
        <w:left w:val="none" w:sz="0" w:space="0" w:color="auto"/>
        <w:bottom w:val="none" w:sz="0" w:space="0" w:color="auto"/>
        <w:right w:val="none" w:sz="0" w:space="0" w:color="auto"/>
      </w:divBdr>
    </w:div>
    <w:div w:id="1170635404">
      <w:bodyDiv w:val="1"/>
      <w:marLeft w:val="0"/>
      <w:marRight w:val="0"/>
      <w:marTop w:val="0"/>
      <w:marBottom w:val="0"/>
      <w:divBdr>
        <w:top w:val="none" w:sz="0" w:space="0" w:color="auto"/>
        <w:left w:val="none" w:sz="0" w:space="0" w:color="auto"/>
        <w:bottom w:val="none" w:sz="0" w:space="0" w:color="auto"/>
        <w:right w:val="none" w:sz="0" w:space="0" w:color="auto"/>
      </w:divBdr>
    </w:div>
    <w:div w:id="1171095129">
      <w:bodyDiv w:val="1"/>
      <w:marLeft w:val="0"/>
      <w:marRight w:val="0"/>
      <w:marTop w:val="0"/>
      <w:marBottom w:val="0"/>
      <w:divBdr>
        <w:top w:val="none" w:sz="0" w:space="0" w:color="auto"/>
        <w:left w:val="none" w:sz="0" w:space="0" w:color="auto"/>
        <w:bottom w:val="none" w:sz="0" w:space="0" w:color="auto"/>
        <w:right w:val="none" w:sz="0" w:space="0" w:color="auto"/>
      </w:divBdr>
    </w:div>
    <w:div w:id="1173648916">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76735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0938914">
      <w:bodyDiv w:val="1"/>
      <w:marLeft w:val="0"/>
      <w:marRight w:val="0"/>
      <w:marTop w:val="0"/>
      <w:marBottom w:val="0"/>
      <w:divBdr>
        <w:top w:val="none" w:sz="0" w:space="0" w:color="auto"/>
        <w:left w:val="none" w:sz="0" w:space="0" w:color="auto"/>
        <w:bottom w:val="none" w:sz="0" w:space="0" w:color="auto"/>
        <w:right w:val="none" w:sz="0" w:space="0" w:color="auto"/>
      </w:divBdr>
    </w:div>
    <w:div w:id="1222836614">
      <w:bodyDiv w:val="1"/>
      <w:marLeft w:val="0"/>
      <w:marRight w:val="0"/>
      <w:marTop w:val="0"/>
      <w:marBottom w:val="0"/>
      <w:divBdr>
        <w:top w:val="none" w:sz="0" w:space="0" w:color="auto"/>
        <w:left w:val="none" w:sz="0" w:space="0" w:color="auto"/>
        <w:bottom w:val="none" w:sz="0" w:space="0" w:color="auto"/>
        <w:right w:val="none" w:sz="0" w:space="0" w:color="auto"/>
      </w:divBdr>
    </w:div>
    <w:div w:id="1224295460">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91773">
      <w:bodyDiv w:val="1"/>
      <w:marLeft w:val="0"/>
      <w:marRight w:val="0"/>
      <w:marTop w:val="0"/>
      <w:marBottom w:val="0"/>
      <w:divBdr>
        <w:top w:val="none" w:sz="0" w:space="0" w:color="auto"/>
        <w:left w:val="none" w:sz="0" w:space="0" w:color="auto"/>
        <w:bottom w:val="none" w:sz="0" w:space="0" w:color="auto"/>
        <w:right w:val="none" w:sz="0" w:space="0" w:color="auto"/>
      </w:divBdr>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08172056">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5088092">
      <w:bodyDiv w:val="1"/>
      <w:marLeft w:val="0"/>
      <w:marRight w:val="0"/>
      <w:marTop w:val="0"/>
      <w:marBottom w:val="0"/>
      <w:divBdr>
        <w:top w:val="none" w:sz="0" w:space="0" w:color="auto"/>
        <w:left w:val="none" w:sz="0" w:space="0" w:color="auto"/>
        <w:bottom w:val="none" w:sz="0" w:space="0" w:color="auto"/>
        <w:right w:val="none" w:sz="0" w:space="0" w:color="auto"/>
      </w:divBdr>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59773069">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3066738">
      <w:bodyDiv w:val="1"/>
      <w:marLeft w:val="0"/>
      <w:marRight w:val="0"/>
      <w:marTop w:val="0"/>
      <w:marBottom w:val="0"/>
      <w:divBdr>
        <w:top w:val="none" w:sz="0" w:space="0" w:color="auto"/>
        <w:left w:val="none" w:sz="0" w:space="0" w:color="auto"/>
        <w:bottom w:val="none" w:sz="0" w:space="0" w:color="auto"/>
        <w:right w:val="none" w:sz="0" w:space="0" w:color="auto"/>
      </w:divBdr>
    </w:div>
    <w:div w:id="1406490937">
      <w:bodyDiv w:val="1"/>
      <w:marLeft w:val="0"/>
      <w:marRight w:val="0"/>
      <w:marTop w:val="0"/>
      <w:marBottom w:val="0"/>
      <w:divBdr>
        <w:top w:val="none" w:sz="0" w:space="0" w:color="auto"/>
        <w:left w:val="none" w:sz="0" w:space="0" w:color="auto"/>
        <w:bottom w:val="none" w:sz="0" w:space="0" w:color="auto"/>
        <w:right w:val="none" w:sz="0" w:space="0" w:color="auto"/>
      </w:divBdr>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58841040">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832596">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322494">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4463617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0340530">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88735069">
      <w:bodyDiv w:val="1"/>
      <w:marLeft w:val="0"/>
      <w:marRight w:val="0"/>
      <w:marTop w:val="0"/>
      <w:marBottom w:val="0"/>
      <w:divBdr>
        <w:top w:val="none" w:sz="0" w:space="0" w:color="auto"/>
        <w:left w:val="none" w:sz="0" w:space="0" w:color="auto"/>
        <w:bottom w:val="none" w:sz="0" w:space="0" w:color="auto"/>
        <w:right w:val="none" w:sz="0" w:space="0" w:color="auto"/>
      </w:divBdr>
    </w:div>
    <w:div w:id="1589576465">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5578278">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317482">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521887">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1760773">
      <w:bodyDiv w:val="1"/>
      <w:marLeft w:val="0"/>
      <w:marRight w:val="0"/>
      <w:marTop w:val="0"/>
      <w:marBottom w:val="0"/>
      <w:divBdr>
        <w:top w:val="none" w:sz="0" w:space="0" w:color="auto"/>
        <w:left w:val="none" w:sz="0" w:space="0" w:color="auto"/>
        <w:bottom w:val="none" w:sz="0" w:space="0" w:color="auto"/>
        <w:right w:val="none" w:sz="0" w:space="0" w:color="auto"/>
      </w:divBdr>
    </w:div>
    <w:div w:id="1713655191">
      <w:bodyDiv w:val="1"/>
      <w:marLeft w:val="0"/>
      <w:marRight w:val="0"/>
      <w:marTop w:val="0"/>
      <w:marBottom w:val="0"/>
      <w:divBdr>
        <w:top w:val="none" w:sz="0" w:space="0" w:color="auto"/>
        <w:left w:val="none" w:sz="0" w:space="0" w:color="auto"/>
        <w:bottom w:val="none" w:sz="0" w:space="0" w:color="auto"/>
        <w:right w:val="none" w:sz="0" w:space="0" w:color="auto"/>
      </w:divBdr>
    </w:div>
    <w:div w:id="1727758264">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7777311">
      <w:bodyDiv w:val="1"/>
      <w:marLeft w:val="0"/>
      <w:marRight w:val="0"/>
      <w:marTop w:val="0"/>
      <w:marBottom w:val="0"/>
      <w:divBdr>
        <w:top w:val="none" w:sz="0" w:space="0" w:color="auto"/>
        <w:left w:val="none" w:sz="0" w:space="0" w:color="auto"/>
        <w:bottom w:val="none" w:sz="0" w:space="0" w:color="auto"/>
        <w:right w:val="none" w:sz="0" w:space="0" w:color="auto"/>
      </w:divBdr>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217849">
      <w:bodyDiv w:val="1"/>
      <w:marLeft w:val="0"/>
      <w:marRight w:val="0"/>
      <w:marTop w:val="0"/>
      <w:marBottom w:val="0"/>
      <w:divBdr>
        <w:top w:val="none" w:sz="0" w:space="0" w:color="auto"/>
        <w:left w:val="none" w:sz="0" w:space="0" w:color="auto"/>
        <w:bottom w:val="none" w:sz="0" w:space="0" w:color="auto"/>
        <w:right w:val="none" w:sz="0" w:space="0" w:color="auto"/>
      </w:divBdr>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7233412">
      <w:bodyDiv w:val="1"/>
      <w:marLeft w:val="0"/>
      <w:marRight w:val="0"/>
      <w:marTop w:val="0"/>
      <w:marBottom w:val="0"/>
      <w:divBdr>
        <w:top w:val="none" w:sz="0" w:space="0" w:color="auto"/>
        <w:left w:val="none" w:sz="0" w:space="0" w:color="auto"/>
        <w:bottom w:val="none" w:sz="0" w:space="0" w:color="auto"/>
        <w:right w:val="none" w:sz="0" w:space="0" w:color="auto"/>
      </w:divBdr>
    </w:div>
    <w:div w:id="1908688790">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8999663">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38319">
      <w:bodyDiv w:val="1"/>
      <w:marLeft w:val="0"/>
      <w:marRight w:val="0"/>
      <w:marTop w:val="0"/>
      <w:marBottom w:val="0"/>
      <w:divBdr>
        <w:top w:val="none" w:sz="0" w:space="0" w:color="auto"/>
        <w:left w:val="none" w:sz="0" w:space="0" w:color="auto"/>
        <w:bottom w:val="none" w:sz="0" w:space="0" w:color="auto"/>
        <w:right w:val="none" w:sz="0" w:space="0" w:color="auto"/>
      </w:divBdr>
    </w:div>
    <w:div w:id="195613399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66083095">
      <w:bodyDiv w:val="1"/>
      <w:marLeft w:val="0"/>
      <w:marRight w:val="0"/>
      <w:marTop w:val="0"/>
      <w:marBottom w:val="0"/>
      <w:divBdr>
        <w:top w:val="none" w:sz="0" w:space="0" w:color="auto"/>
        <w:left w:val="none" w:sz="0" w:space="0" w:color="auto"/>
        <w:bottom w:val="none" w:sz="0" w:space="0" w:color="auto"/>
        <w:right w:val="none" w:sz="0" w:space="0" w:color="auto"/>
      </w:divBdr>
    </w:div>
    <w:div w:id="198423613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330503">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3625181">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489490">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6309608">
      <w:bodyDiv w:val="1"/>
      <w:marLeft w:val="0"/>
      <w:marRight w:val="0"/>
      <w:marTop w:val="0"/>
      <w:marBottom w:val="0"/>
      <w:divBdr>
        <w:top w:val="none" w:sz="0" w:space="0" w:color="auto"/>
        <w:left w:val="none" w:sz="0" w:space="0" w:color="auto"/>
        <w:bottom w:val="none" w:sz="0" w:space="0" w:color="auto"/>
        <w:right w:val="none" w:sz="0" w:space="0" w:color="auto"/>
      </w:divBdr>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hyperlink" Target="https://www.3gpp.org/Specification-Groups/"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2.xml><?xml version="1.0" encoding="utf-8"?>
<ds:datastoreItem xmlns:ds="http://schemas.openxmlformats.org/officeDocument/2006/customXml" ds:itemID="{A7DE9145-AD97-48FB-BEA1-B450E52CC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894</TotalTime>
  <Pages>26</Pages>
  <Words>12939</Words>
  <Characters>75849</Characters>
  <Application>Microsoft Office Word</Application>
  <DocSecurity>0</DocSecurity>
  <Lines>632</Lines>
  <Paragraphs>177</Paragraphs>
  <ScaleCrop>false</ScaleCrop>
  <Company/>
  <LinksUpToDate>false</LinksUpToDate>
  <CharactersWithSpaces>88611</CharactersWithSpaces>
  <SharedDoc>false</SharedDoc>
  <HLinks>
    <vt:vector size="126" baseType="variant">
      <vt:variant>
        <vt:i4>7340068</vt:i4>
      </vt:variant>
      <vt:variant>
        <vt:i4>0</vt:i4>
      </vt:variant>
      <vt:variant>
        <vt:i4>0</vt:i4>
      </vt:variant>
      <vt:variant>
        <vt:i4>5</vt:i4>
      </vt:variant>
      <vt:variant>
        <vt:lpwstr>https://www.3gpp.org/Specification-Groups/</vt:lpwstr>
      </vt:variant>
      <vt:variant>
        <vt:lpwstr/>
      </vt:variant>
      <vt:variant>
        <vt:i4>8192001</vt:i4>
      </vt:variant>
      <vt:variant>
        <vt:i4>57</vt:i4>
      </vt:variant>
      <vt:variant>
        <vt:i4>0</vt:i4>
      </vt:variant>
      <vt:variant>
        <vt:i4>5</vt:i4>
      </vt:variant>
      <vt:variant>
        <vt:lpwstr>mailto:zhixun.tang@ericsson.com</vt:lpwstr>
      </vt:variant>
      <vt:variant>
        <vt:lpwstr/>
      </vt:variant>
      <vt:variant>
        <vt:i4>2228239</vt:i4>
      </vt:variant>
      <vt:variant>
        <vt:i4>54</vt:i4>
      </vt:variant>
      <vt:variant>
        <vt:i4>0</vt:i4>
      </vt:variant>
      <vt:variant>
        <vt:i4>5</vt:i4>
      </vt:variant>
      <vt:variant>
        <vt:lpwstr>mailto:magnus.k.larsson@ericsson.com</vt:lpwstr>
      </vt:variant>
      <vt:variant>
        <vt:lpwstr/>
      </vt:variant>
      <vt:variant>
        <vt:i4>4718630</vt:i4>
      </vt:variant>
      <vt:variant>
        <vt:i4>51</vt:i4>
      </vt:variant>
      <vt:variant>
        <vt:i4>0</vt:i4>
      </vt:variant>
      <vt:variant>
        <vt:i4>5</vt:i4>
      </vt:variant>
      <vt:variant>
        <vt:lpwstr>mailto:santhan.thangarasa@ericsson.com</vt:lpwstr>
      </vt:variant>
      <vt:variant>
        <vt:lpwstr/>
      </vt:variant>
      <vt:variant>
        <vt:i4>1310832</vt:i4>
      </vt:variant>
      <vt:variant>
        <vt:i4>48</vt:i4>
      </vt:variant>
      <vt:variant>
        <vt:i4>0</vt:i4>
      </vt:variant>
      <vt:variant>
        <vt:i4>5</vt:i4>
      </vt:variant>
      <vt:variant>
        <vt:lpwstr>mailto:griselda.wang@ericsson.com</vt:lpwstr>
      </vt:variant>
      <vt:variant>
        <vt:lpwstr/>
      </vt:variant>
      <vt:variant>
        <vt:i4>1966190</vt:i4>
      </vt:variant>
      <vt:variant>
        <vt:i4>45</vt:i4>
      </vt:variant>
      <vt:variant>
        <vt:i4>0</vt:i4>
      </vt:variant>
      <vt:variant>
        <vt:i4>5</vt:i4>
      </vt:variant>
      <vt:variant>
        <vt:lpwstr>mailto:venkatarao.gonuguntla@ericsson.com</vt:lpwstr>
      </vt:variant>
      <vt:variant>
        <vt:lpwstr/>
      </vt:variant>
      <vt:variant>
        <vt:i4>2228239</vt:i4>
      </vt:variant>
      <vt:variant>
        <vt:i4>42</vt:i4>
      </vt:variant>
      <vt:variant>
        <vt:i4>0</vt:i4>
      </vt:variant>
      <vt:variant>
        <vt:i4>5</vt:i4>
      </vt:variant>
      <vt:variant>
        <vt:lpwstr>mailto:magnus.k.larsson@ericsson.com</vt:lpwstr>
      </vt:variant>
      <vt:variant>
        <vt:lpwstr/>
      </vt:variant>
      <vt:variant>
        <vt:i4>5570660</vt:i4>
      </vt:variant>
      <vt:variant>
        <vt:i4>39</vt:i4>
      </vt:variant>
      <vt:variant>
        <vt:i4>0</vt:i4>
      </vt:variant>
      <vt:variant>
        <vt:i4>5</vt:i4>
      </vt:variant>
      <vt:variant>
        <vt:lpwstr>mailto:magnus.b.sandgren@ericsson.com</vt:lpwstr>
      </vt:variant>
      <vt:variant>
        <vt:lpwstr/>
      </vt:variant>
      <vt:variant>
        <vt:i4>1310832</vt:i4>
      </vt:variant>
      <vt:variant>
        <vt:i4>36</vt:i4>
      </vt:variant>
      <vt:variant>
        <vt:i4>0</vt:i4>
      </vt:variant>
      <vt:variant>
        <vt:i4>5</vt:i4>
      </vt:variant>
      <vt:variant>
        <vt:lpwstr>mailto:griselda.wang@ericsson.com</vt:lpwstr>
      </vt:variant>
      <vt:variant>
        <vt:lpwstr/>
      </vt:variant>
      <vt:variant>
        <vt:i4>5570660</vt:i4>
      </vt:variant>
      <vt:variant>
        <vt:i4>33</vt:i4>
      </vt:variant>
      <vt:variant>
        <vt:i4>0</vt:i4>
      </vt:variant>
      <vt:variant>
        <vt:i4>5</vt:i4>
      </vt:variant>
      <vt:variant>
        <vt:lpwstr>mailto:magnus.b.sandgren@ericsson.com</vt:lpwstr>
      </vt:variant>
      <vt:variant>
        <vt:lpwstr/>
      </vt:variant>
      <vt:variant>
        <vt:i4>2228239</vt:i4>
      </vt:variant>
      <vt:variant>
        <vt:i4>30</vt:i4>
      </vt:variant>
      <vt:variant>
        <vt:i4>0</vt:i4>
      </vt:variant>
      <vt:variant>
        <vt:i4>5</vt:i4>
      </vt:variant>
      <vt:variant>
        <vt:lpwstr>mailto:magnus.k.larsson@ericsson.com</vt:lpwstr>
      </vt:variant>
      <vt:variant>
        <vt:lpwstr/>
      </vt:variant>
      <vt:variant>
        <vt:i4>3670105</vt:i4>
      </vt:variant>
      <vt:variant>
        <vt:i4>27</vt:i4>
      </vt:variant>
      <vt:variant>
        <vt:i4>0</vt:i4>
      </vt:variant>
      <vt:variant>
        <vt:i4>5</vt:i4>
      </vt:variant>
      <vt:variant>
        <vt:lpwstr>mailto:christian.bergljung@ericsson.com</vt:lpwstr>
      </vt:variant>
      <vt:variant>
        <vt:lpwstr/>
      </vt:variant>
      <vt:variant>
        <vt:i4>1704035</vt:i4>
      </vt:variant>
      <vt:variant>
        <vt:i4>24</vt:i4>
      </vt:variant>
      <vt:variant>
        <vt:i4>0</vt:i4>
      </vt:variant>
      <vt:variant>
        <vt:i4>5</vt:i4>
      </vt:variant>
      <vt:variant>
        <vt:lpwstr>mailto:stefan.cerovic@ericsson.com</vt:lpwstr>
      </vt:variant>
      <vt:variant>
        <vt:lpwstr/>
      </vt:variant>
      <vt:variant>
        <vt:i4>8192001</vt:i4>
      </vt:variant>
      <vt:variant>
        <vt:i4>21</vt:i4>
      </vt:variant>
      <vt:variant>
        <vt:i4>0</vt:i4>
      </vt:variant>
      <vt:variant>
        <vt:i4>5</vt:i4>
      </vt:variant>
      <vt:variant>
        <vt:lpwstr>mailto:zhixun.tang@ericsson.com</vt:lpwstr>
      </vt:variant>
      <vt:variant>
        <vt:lpwstr/>
      </vt:variant>
      <vt:variant>
        <vt:i4>6488079</vt:i4>
      </vt:variant>
      <vt:variant>
        <vt:i4>18</vt:i4>
      </vt:variant>
      <vt:variant>
        <vt:i4>0</vt:i4>
      </vt:variant>
      <vt:variant>
        <vt:i4>5</vt:i4>
      </vt:variant>
      <vt:variant>
        <vt:lpwstr>mailto:iana.siomina@ericsson.com</vt:lpwstr>
      </vt:variant>
      <vt:variant>
        <vt:lpwstr/>
      </vt:variant>
      <vt:variant>
        <vt:i4>1966190</vt:i4>
      </vt:variant>
      <vt:variant>
        <vt:i4>15</vt:i4>
      </vt:variant>
      <vt:variant>
        <vt:i4>0</vt:i4>
      </vt:variant>
      <vt:variant>
        <vt:i4>5</vt:i4>
      </vt:variant>
      <vt:variant>
        <vt:lpwstr>mailto:venkatarao.gonuguntla@ericsson.com</vt:lpwstr>
      </vt:variant>
      <vt:variant>
        <vt:lpwstr/>
      </vt:variant>
      <vt:variant>
        <vt:i4>1966190</vt:i4>
      </vt:variant>
      <vt:variant>
        <vt:i4>12</vt:i4>
      </vt:variant>
      <vt:variant>
        <vt:i4>0</vt:i4>
      </vt:variant>
      <vt:variant>
        <vt:i4>5</vt:i4>
      </vt:variant>
      <vt:variant>
        <vt:lpwstr>mailto:venkatarao.gonuguntla@ericsson.com</vt:lpwstr>
      </vt:variant>
      <vt:variant>
        <vt:lpwstr/>
      </vt:variant>
      <vt:variant>
        <vt:i4>8192001</vt:i4>
      </vt:variant>
      <vt:variant>
        <vt:i4>9</vt:i4>
      </vt:variant>
      <vt:variant>
        <vt:i4>0</vt:i4>
      </vt:variant>
      <vt:variant>
        <vt:i4>5</vt:i4>
      </vt:variant>
      <vt:variant>
        <vt:lpwstr>mailto:zhixun.tang@ericsson.com</vt:lpwstr>
      </vt:variant>
      <vt:variant>
        <vt:lpwstr/>
      </vt:variant>
      <vt:variant>
        <vt:i4>1310832</vt:i4>
      </vt:variant>
      <vt:variant>
        <vt:i4>6</vt:i4>
      </vt:variant>
      <vt:variant>
        <vt:i4>0</vt:i4>
      </vt:variant>
      <vt:variant>
        <vt:i4>5</vt:i4>
      </vt:variant>
      <vt:variant>
        <vt:lpwstr>mailto:griselda.wang@ericsson.com</vt:lpwstr>
      </vt:variant>
      <vt:variant>
        <vt:lpwstr/>
      </vt:variant>
      <vt:variant>
        <vt:i4>1966190</vt:i4>
      </vt:variant>
      <vt:variant>
        <vt:i4>3</vt:i4>
      </vt:variant>
      <vt:variant>
        <vt:i4>0</vt:i4>
      </vt:variant>
      <vt:variant>
        <vt:i4>5</vt:i4>
      </vt:variant>
      <vt:variant>
        <vt:lpwstr>mailto:venkatarao.gonuguntla@ericsson.com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dc:creator>
  <cp:keywords/>
  <dc:description/>
  <cp:lastModifiedBy>Zhixun Tang</cp:lastModifiedBy>
  <cp:revision>616</cp:revision>
  <cp:lastPrinted>2025-09-27T05:13:00Z</cp:lastPrinted>
  <dcterms:created xsi:type="dcterms:W3CDTF">2025-11-07T10:39:00Z</dcterms:created>
  <dcterms:modified xsi:type="dcterms:W3CDTF">2025-11-07T16:26:00Z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GrammarlyDocumentId">
    <vt:lpwstr>82182056-70b4-4e91-b904-6268c2781163</vt:lpwstr>
  </property>
</Properties>
</file>